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D40650" w:rsidTr="003F2FF6">
        <w:trPr>
          <w:trHeight w:val="2353"/>
        </w:trPr>
        <w:tc>
          <w:tcPr>
            <w:tcW w:w="5670" w:type="dxa"/>
            <w:shd w:val="clear" w:color="auto" w:fill="auto"/>
          </w:tcPr>
          <w:p w:rsidR="00D40650" w:rsidRPr="00A10E66" w:rsidRDefault="00905ABC" w:rsidP="00DF44DF">
            <w:pPr>
              <w:pStyle w:val="TableContents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 wp14:anchorId="60C8A91C" wp14:editId="0D0C9295">
                  <wp:simplePos x="1152525" y="-238125"/>
                  <wp:positionH relativeFrom="margin">
                    <wp:posOffset>-864235</wp:posOffset>
                  </wp:positionH>
                  <wp:positionV relativeFrom="margin">
                    <wp:posOffset>-144145</wp:posOffset>
                  </wp:positionV>
                  <wp:extent cx="2948400" cy="957600"/>
                  <wp:effectExtent l="0" t="0" r="0" b="0"/>
                  <wp:wrapNone/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maantee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4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BC1A62" w:rsidRPr="00BC1A62" w:rsidRDefault="00BC1A62" w:rsidP="00A52D94">
            <w:pPr>
              <w:pStyle w:val="AK"/>
              <w:jc w:val="right"/>
            </w:pPr>
          </w:p>
        </w:tc>
      </w:tr>
      <w:tr w:rsidR="0076054B" w:rsidRPr="001D4CFB" w:rsidTr="003F2FF6">
        <w:trPr>
          <w:trHeight w:val="1531"/>
        </w:trPr>
        <w:tc>
          <w:tcPr>
            <w:tcW w:w="5670" w:type="dxa"/>
            <w:shd w:val="clear" w:color="auto" w:fill="auto"/>
          </w:tcPr>
          <w:p w:rsidR="00995D9A" w:rsidRDefault="00995D9A" w:rsidP="00995D9A"/>
          <w:p w:rsidR="00995D9A" w:rsidRDefault="00995D9A" w:rsidP="00995D9A">
            <w:r>
              <w:t>Tapa Vallavalitsus</w:t>
            </w:r>
          </w:p>
          <w:p w:rsidR="00995D9A" w:rsidRDefault="00995D9A" w:rsidP="00995D9A">
            <w:r>
              <w:t>Pikk 15</w:t>
            </w:r>
          </w:p>
          <w:p w:rsidR="00995D9A" w:rsidRDefault="00995D9A" w:rsidP="00995D9A">
            <w:r>
              <w:t>45106  TAPA</w:t>
            </w:r>
          </w:p>
          <w:p w:rsidR="0076054B" w:rsidRPr="006B118C" w:rsidRDefault="00995D9A" w:rsidP="00995D9A">
            <w:r>
              <w:t>vallavalitsus@tapa.ee</w:t>
            </w:r>
          </w:p>
          <w:p w:rsidR="0076054B" w:rsidRPr="006B118C" w:rsidRDefault="0076054B" w:rsidP="0076054B"/>
        </w:tc>
        <w:tc>
          <w:tcPr>
            <w:tcW w:w="3402" w:type="dxa"/>
            <w:shd w:val="clear" w:color="auto" w:fill="auto"/>
          </w:tcPr>
          <w:p w:rsidR="0076054B" w:rsidRPr="0076054B" w:rsidRDefault="00C03009" w:rsidP="00C03009">
            <w:pPr>
              <w:pStyle w:val="Kuupev1"/>
              <w:rPr>
                <w:i/>
                <w:iCs/>
              </w:rPr>
            </w:pPr>
            <w:r w:rsidRPr="000113C1">
              <w:t>30.11.17 nr 21-3/17-00754/130</w:t>
            </w:r>
          </w:p>
        </w:tc>
      </w:tr>
      <w:tr w:rsidR="00566D45" w:rsidRPr="001D4CFB" w:rsidTr="003F2FF6">
        <w:trPr>
          <w:trHeight w:val="624"/>
        </w:trPr>
        <w:tc>
          <w:tcPr>
            <w:tcW w:w="5670" w:type="dxa"/>
            <w:shd w:val="clear" w:color="auto" w:fill="auto"/>
          </w:tcPr>
          <w:p w:rsidR="00995D9A" w:rsidRDefault="00995D9A" w:rsidP="007A3752">
            <w:pPr>
              <w:pStyle w:val="Pealkiri1"/>
            </w:pPr>
          </w:p>
          <w:p w:rsidR="00995D9A" w:rsidRDefault="00D41693" w:rsidP="00D41693">
            <w:pPr>
              <w:pStyle w:val="Pealkiri1"/>
            </w:pPr>
            <w:r w:rsidRPr="00D41693">
              <w:t>Suunavate liiklusmärkide riigiteele paigaldamise luba</w:t>
            </w:r>
          </w:p>
          <w:p w:rsidR="00D41693" w:rsidRDefault="00D41693" w:rsidP="00D41693">
            <w:pPr>
              <w:pStyle w:val="Pealkiri1"/>
            </w:pPr>
          </w:p>
          <w:p w:rsidR="00D41693" w:rsidRDefault="00D41693" w:rsidP="00D41693">
            <w:pPr>
              <w:pStyle w:val="Pealkiri1"/>
            </w:pPr>
          </w:p>
        </w:tc>
        <w:tc>
          <w:tcPr>
            <w:tcW w:w="3402" w:type="dxa"/>
            <w:shd w:val="clear" w:color="auto" w:fill="auto"/>
          </w:tcPr>
          <w:p w:rsidR="00566D45" w:rsidRDefault="00566D45" w:rsidP="00995D9A">
            <w:r>
              <w:t xml:space="preserve"> </w:t>
            </w:r>
          </w:p>
          <w:p w:rsidR="007A3752" w:rsidRDefault="007A3752" w:rsidP="00995D9A"/>
          <w:p w:rsidR="007A3752" w:rsidRDefault="007A3752" w:rsidP="00995D9A"/>
        </w:tc>
      </w:tr>
    </w:tbl>
    <w:p w:rsidR="00D41693" w:rsidRPr="00D41693" w:rsidRDefault="00D41693" w:rsidP="00D41693">
      <w:r w:rsidRPr="00D41693">
        <w:t>Tuginedes liiklusseaduse § 7</w:t>
      </w:r>
      <w:r w:rsidRPr="00D41693">
        <w:rPr>
          <w:vertAlign w:val="superscript"/>
        </w:rPr>
        <w:t>1</w:t>
      </w:r>
      <w:r w:rsidRPr="00D41693">
        <w:t xml:space="preserve"> lg 2 alusel kehtestatud majandus- ja taristuministri määruse „Tähistatavate teede liigid, juhatus- ja teeninduskohamärkide paigaldamise kord ning sihtpunktidele viitamise süsteem“ § 2 ja § 9 sätetele ning esitatud taotlusele annab Maanteeamet loa suunavate liiklusmärkide </w:t>
      </w:r>
      <w:r w:rsidR="00622838">
        <w:t xml:space="preserve">nr 641 „kohanimi“ </w:t>
      </w:r>
      <w:r w:rsidRPr="00D41693">
        <w:t>paigalda</w:t>
      </w:r>
      <w:r w:rsidR="00622838">
        <w:t xml:space="preserve">miseks riigiteede äärde kirja lisas toodud nimekirja alusel </w:t>
      </w:r>
      <w:r w:rsidRPr="00D41693">
        <w:t>järgmistel tingimustel:</w:t>
      </w:r>
    </w:p>
    <w:p w:rsidR="00D41693" w:rsidRPr="00D41693" w:rsidRDefault="00D41693" w:rsidP="00D41693"/>
    <w:p w:rsidR="00D41693" w:rsidRPr="00D41693" w:rsidRDefault="00D41693" w:rsidP="00D41693">
      <w:pPr>
        <w:numPr>
          <w:ilvl w:val="0"/>
          <w:numId w:val="1"/>
        </w:numPr>
        <w:ind w:left="426"/>
      </w:pPr>
      <w:r w:rsidRPr="00D41693">
        <w:t>A</w:t>
      </w:r>
      <w:r w:rsidR="00793CAF">
        <w:t xml:space="preserve">ntud liiklusmärkidega seotud </w:t>
      </w:r>
      <w:r w:rsidRPr="00D41693">
        <w:t>tingimused:</w:t>
      </w:r>
    </w:p>
    <w:p w:rsidR="00D41693" w:rsidRDefault="00622838" w:rsidP="00D41693">
      <w:pPr>
        <w:numPr>
          <w:ilvl w:val="1"/>
          <w:numId w:val="1"/>
        </w:numPr>
        <w:ind w:left="851"/>
      </w:pPr>
      <w:r>
        <w:t>Paigaldatavad liiklusmärgid tuleb valmistada ja paigaldada vastavalt Eesti Standardi EVS 613:2001 ja muudatused /A1:2008 „Liiklusmärgid ja nende kasutamine“ nõuetele ja seatud tingimustele.</w:t>
      </w:r>
    </w:p>
    <w:p w:rsidR="00622838" w:rsidRDefault="00622838" w:rsidP="00D41693">
      <w:pPr>
        <w:numPr>
          <w:ilvl w:val="1"/>
          <w:numId w:val="1"/>
        </w:numPr>
        <w:ind w:left="851"/>
      </w:pPr>
      <w:r>
        <w:t>Liiklusmärkide valmistamise, paigaldamise ja hooldamisega seotud kulud katab nende omanik, seega vallavalitsus.</w:t>
      </w:r>
    </w:p>
    <w:p w:rsidR="00622838" w:rsidRDefault="00622838" w:rsidP="00D41693">
      <w:pPr>
        <w:numPr>
          <w:ilvl w:val="1"/>
          <w:numId w:val="1"/>
        </w:numPr>
        <w:ind w:left="851"/>
      </w:pPr>
      <w:r>
        <w:t xml:space="preserve">Viie tööpäeva jooksul pärast liiklusmärkide paigaldamist esitada need tee omaniku esindajale (piirkondlik liikluskorraldaja) </w:t>
      </w:r>
      <w:proofErr w:type="spellStart"/>
      <w:r>
        <w:t>ülevaatamiseks</w:t>
      </w:r>
      <w:proofErr w:type="spellEnd"/>
      <w:r>
        <w:t>, et võimalikud puudused paigalduses saaksid kiiresti likvideeritud ja märgid kanda teeregistrisse.</w:t>
      </w:r>
    </w:p>
    <w:p w:rsidR="00793CAF" w:rsidRDefault="00793CAF" w:rsidP="00D41693">
      <w:pPr>
        <w:numPr>
          <w:ilvl w:val="1"/>
          <w:numId w:val="1"/>
        </w:numPr>
        <w:ind w:left="851"/>
      </w:pPr>
      <w:r>
        <w:t xml:space="preserve">Liiklusmärgid valmistada suurtähe kõrgusega põhimaanteel 200 mm, 2 klassi </w:t>
      </w:r>
      <w:proofErr w:type="spellStart"/>
      <w:r>
        <w:t>valgustpeegeldava</w:t>
      </w:r>
      <w:r w:rsidR="0005334F">
        <w:t>st</w:t>
      </w:r>
      <w:proofErr w:type="spellEnd"/>
      <w:r w:rsidR="0005334F">
        <w:t xml:space="preserve"> märgikilest alumiiniumalusel</w:t>
      </w:r>
      <w:r>
        <w:t>, tugimaanteel 150 mm,</w:t>
      </w:r>
      <w:r w:rsidR="0005334F">
        <w:t xml:space="preserve"> 2</w:t>
      </w:r>
      <w:r>
        <w:t xml:space="preserve"> klassi kilest alumiiniumalusel ja </w:t>
      </w:r>
      <w:proofErr w:type="spellStart"/>
      <w:r>
        <w:t>kõrvalmaanteel</w:t>
      </w:r>
      <w:proofErr w:type="spellEnd"/>
      <w:r>
        <w:t xml:space="preserve"> 125 mm, 1 klassi kilest alumiiniumalusel.</w:t>
      </w:r>
    </w:p>
    <w:p w:rsidR="0005334F" w:rsidRDefault="0005334F" w:rsidP="0005334F">
      <w:pPr>
        <w:numPr>
          <w:ilvl w:val="1"/>
          <w:numId w:val="1"/>
        </w:numPr>
        <w:ind w:left="851"/>
      </w:pPr>
      <w:r w:rsidRPr="0005334F">
        <w:t xml:space="preserve">Liiklusmärkide eskiisid esitada enne </w:t>
      </w:r>
      <w:r w:rsidR="00D2306C">
        <w:t>märkide</w:t>
      </w:r>
      <w:r w:rsidRPr="0005334F">
        <w:t xml:space="preserve"> valmistamist </w:t>
      </w:r>
      <w:proofErr w:type="spellStart"/>
      <w:r w:rsidRPr="0005334F">
        <w:t>ülevaatamiseks</w:t>
      </w:r>
      <w:proofErr w:type="spellEnd"/>
      <w:r>
        <w:t xml:space="preserve"> käesoleva loa </w:t>
      </w:r>
      <w:proofErr w:type="spellStart"/>
      <w:r>
        <w:t>väljastajale</w:t>
      </w:r>
      <w:proofErr w:type="spellEnd"/>
      <w:r>
        <w:t>.</w:t>
      </w:r>
    </w:p>
    <w:p w:rsidR="0005334F" w:rsidRDefault="0005334F" w:rsidP="0005334F">
      <w:pPr>
        <w:numPr>
          <w:ilvl w:val="1"/>
          <w:numId w:val="1"/>
        </w:numPr>
        <w:ind w:left="851"/>
      </w:pPr>
      <w:r w:rsidRPr="0005334F">
        <w:t>Liiklusmärkide paigalduskõrgus üldjuhul 1,8 m märgi alumisest servast teekatteni. Jälgida sealjuures ka, et need oleksid teiste samal teel olevate märkidega samal kõrgusel ning samal</w:t>
      </w:r>
      <w:r>
        <w:t xml:space="preserve"> kaugusel teepeenra välisäärest (märgi teepoolse serva kaugus teepeenra välisäärest minimaalselt 0,5 m). </w:t>
      </w:r>
    </w:p>
    <w:p w:rsidR="0005334F" w:rsidRDefault="0005334F" w:rsidP="0005334F">
      <w:pPr>
        <w:numPr>
          <w:ilvl w:val="1"/>
          <w:numId w:val="1"/>
        </w:numPr>
        <w:ind w:left="851"/>
      </w:pPr>
      <w:r w:rsidRPr="0005334F">
        <w:t xml:space="preserve">Samadele postidele </w:t>
      </w:r>
      <w:r>
        <w:t>paigaldatavad</w:t>
      </w:r>
      <w:r w:rsidRPr="0005334F">
        <w:t xml:space="preserve"> </w:t>
      </w:r>
      <w:r>
        <w:t xml:space="preserve">tahvlid </w:t>
      </w:r>
      <w:r w:rsidRPr="0005334F">
        <w:t xml:space="preserve"> peavad olema ühepikkused.</w:t>
      </w:r>
    </w:p>
    <w:p w:rsidR="0005334F" w:rsidRPr="0005334F" w:rsidRDefault="002350D6" w:rsidP="0005334F">
      <w:pPr>
        <w:numPr>
          <w:ilvl w:val="1"/>
          <w:numId w:val="1"/>
        </w:numPr>
        <w:ind w:left="851"/>
      </w:pPr>
      <w:r>
        <w:t xml:space="preserve">Maakonnapiiridele paigaldatavate tähiste </w:t>
      </w:r>
      <w:r w:rsidR="0005334F">
        <w:t>kujundamisel</w:t>
      </w:r>
      <w:r>
        <w:t xml:space="preserve"> ja paigalduskõrgusel tuleb arvestada, et samadele postidele (valla ja küla tähistest kõrgemale) saab lisada ka maakonna piiri tähise</w:t>
      </w:r>
      <w:r w:rsidR="00B80765">
        <w:t>d</w:t>
      </w:r>
      <w:r>
        <w:t>. Seetõttu tuleb</w:t>
      </w:r>
      <w:r w:rsidR="00B80765">
        <w:t xml:space="preserve"> maakonna, valla ja küla tähised kujundada koos.</w:t>
      </w:r>
      <w:r>
        <w:t xml:space="preserve"> Maakonna piiri tähiste paigaldamise korraldab Maanteeamet 2018. aasta esimesel poolel.</w:t>
      </w:r>
    </w:p>
    <w:p w:rsidR="00D41693" w:rsidRPr="00D41693" w:rsidRDefault="00D41693" w:rsidP="00D41693"/>
    <w:p w:rsidR="00D41693" w:rsidRPr="00D41693" w:rsidRDefault="00D41693" w:rsidP="00D41693">
      <w:r w:rsidRPr="00D41693">
        <w:t xml:space="preserve">Juhul, kui ei täideta eespool loetletud tingimusi, on loa </w:t>
      </w:r>
      <w:proofErr w:type="spellStart"/>
      <w:r w:rsidRPr="00D41693">
        <w:t>väljastajal</w:t>
      </w:r>
      <w:proofErr w:type="spellEnd"/>
      <w:r w:rsidRPr="00D41693">
        <w:t>, vastavalt haldusmenetluse seaduse § 66 lg 2 p 1, õigus tunnistada luba kehtetuks.</w:t>
      </w:r>
    </w:p>
    <w:p w:rsidR="00D41693" w:rsidRPr="00D41693" w:rsidRDefault="00D41693" w:rsidP="00D41693"/>
    <w:p w:rsidR="004A2B53" w:rsidRPr="004A2B53" w:rsidRDefault="00D41693" w:rsidP="00D41693">
      <w:r w:rsidRPr="00D41693">
        <w:lastRenderedPageBreak/>
        <w:t>Käesolev otsus jõustub teatavakstegemisest ja selle peale on võimalik esitada vaie Maanteeametile (</w:t>
      </w:r>
      <w:r w:rsidR="00E306FA">
        <w:t>Teelise 4</w:t>
      </w:r>
      <w:r w:rsidRPr="00D41693">
        <w:t xml:space="preserve">, </w:t>
      </w:r>
      <w:r w:rsidR="00E306FA">
        <w:t xml:space="preserve">10916 </w:t>
      </w:r>
      <w:r w:rsidRPr="00D41693">
        <w:t>Tallinn, info@mnt.ee) haldusmenetluse seaduses või kaebus halduskohtule halduskohtumenetluse seadustikus sätestatud korras 30 päeva jooksul.</w:t>
      </w:r>
    </w:p>
    <w:p w:rsidR="00C8246E" w:rsidRDefault="00C8246E" w:rsidP="00995D9A"/>
    <w:p w:rsidR="00C8246E" w:rsidRDefault="00C8246E" w:rsidP="00995D9A">
      <w:pPr>
        <w:pStyle w:val="Tekst"/>
      </w:pPr>
    </w:p>
    <w:p w:rsidR="00C8246E" w:rsidRDefault="00C8246E" w:rsidP="00995D9A">
      <w:pPr>
        <w:pStyle w:val="Tekst"/>
      </w:pPr>
      <w:r>
        <w:t>(allkirjastatud digitaalselt)</w:t>
      </w:r>
    </w:p>
    <w:p w:rsidR="003F2FF6" w:rsidRPr="00C7589E" w:rsidRDefault="003F2FF6" w:rsidP="003F2FF6">
      <w:r w:rsidRPr="00C7589E">
        <w:t xml:space="preserve">Arnold </w:t>
      </w:r>
      <w:proofErr w:type="spellStart"/>
      <w:r w:rsidRPr="00C7589E">
        <w:t>Narits</w:t>
      </w:r>
      <w:proofErr w:type="spellEnd"/>
    </w:p>
    <w:p w:rsidR="003F2FF6" w:rsidRDefault="003F2FF6" w:rsidP="003F2FF6">
      <w:r w:rsidRPr="00C7589E">
        <w:t>Liikluskorraldaja - Jõgevamaa ja Lääne-Virumaa</w:t>
      </w:r>
    </w:p>
    <w:p w:rsidR="00BD078E" w:rsidRDefault="00BD078E" w:rsidP="00995D9A">
      <w:pPr>
        <w:pStyle w:val="Tekst"/>
      </w:pPr>
    </w:p>
    <w:p w:rsidR="009F0CB8" w:rsidRDefault="009F0CB8" w:rsidP="00995D9A">
      <w:pPr>
        <w:pStyle w:val="Tekst"/>
      </w:pPr>
    </w:p>
    <w:p w:rsidR="004A2B53" w:rsidRDefault="009F0CB8" w:rsidP="004A2B53">
      <w:pPr>
        <w:pStyle w:val="Snum"/>
      </w:pPr>
      <w:r w:rsidRPr="009F0CB8">
        <w:t xml:space="preserve">Lisa: </w:t>
      </w:r>
      <w:r w:rsidR="00D41693" w:rsidRPr="00D41693">
        <w:t xml:space="preserve">Esitatud taotlus </w:t>
      </w:r>
      <w:r w:rsidR="009A731E">
        <w:t>koos valla kaarti ja vapiga.</w:t>
      </w:r>
    </w:p>
    <w:p w:rsidR="009F0CB8" w:rsidRPr="00BD078E" w:rsidRDefault="009F0CB8" w:rsidP="00995D9A">
      <w:pPr>
        <w:pStyle w:val="Tekst"/>
      </w:pPr>
    </w:p>
    <w:sectPr w:rsidR="009F0CB8" w:rsidRPr="00BD078E" w:rsidSect="003F2FF6">
      <w:headerReference w:type="default" r:id="rId9"/>
      <w:pgSz w:w="11906" w:h="16838" w:code="9"/>
      <w:pgMar w:top="907" w:right="1021" w:bottom="1418" w:left="181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5B" w:rsidRDefault="00E1115B" w:rsidP="00DF44DF">
      <w:r>
        <w:separator/>
      </w:r>
    </w:p>
  </w:endnote>
  <w:endnote w:type="continuationSeparator" w:id="0">
    <w:p w:rsidR="00E1115B" w:rsidRDefault="00E1115B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5B" w:rsidRDefault="00E1115B" w:rsidP="00DF44DF">
      <w:r>
        <w:separator/>
      </w:r>
    </w:p>
  </w:footnote>
  <w:footnote w:type="continuationSeparator" w:id="0">
    <w:p w:rsidR="00E1115B" w:rsidRDefault="00E1115B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110BCA" w:rsidRDefault="003D0DB2" w:rsidP="00110BCA">
        <w:pPr>
          <w:pStyle w:val="Jalus1"/>
          <w:jc w:val="center"/>
        </w:pPr>
        <w:r>
          <w:fldChar w:fldCharType="begin"/>
        </w:r>
        <w:r w:rsidR="00A52D94">
          <w:instrText xml:space="preserve"> PAGE </w:instrText>
        </w:r>
        <w:r>
          <w:fldChar w:fldCharType="separate"/>
        </w:r>
        <w:r w:rsidR="00AD65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0BCA" w:rsidRDefault="00110BC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D724A"/>
    <w:multiLevelType w:val="multilevel"/>
    <w:tmpl w:val="042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6E"/>
    <w:rsid w:val="00032E01"/>
    <w:rsid w:val="0004665A"/>
    <w:rsid w:val="0005334F"/>
    <w:rsid w:val="00060947"/>
    <w:rsid w:val="00073127"/>
    <w:rsid w:val="000913FC"/>
    <w:rsid w:val="000E4F8D"/>
    <w:rsid w:val="00110BCA"/>
    <w:rsid w:val="00124999"/>
    <w:rsid w:val="00142BF3"/>
    <w:rsid w:val="001A7D04"/>
    <w:rsid w:val="001D4CFB"/>
    <w:rsid w:val="002008A2"/>
    <w:rsid w:val="00214713"/>
    <w:rsid w:val="0022269C"/>
    <w:rsid w:val="002350D6"/>
    <w:rsid w:val="0026456A"/>
    <w:rsid w:val="002835BB"/>
    <w:rsid w:val="00293449"/>
    <w:rsid w:val="002B76A9"/>
    <w:rsid w:val="002F254F"/>
    <w:rsid w:val="00354059"/>
    <w:rsid w:val="00394DCB"/>
    <w:rsid w:val="003B2A9C"/>
    <w:rsid w:val="003D0DB2"/>
    <w:rsid w:val="003F2FF6"/>
    <w:rsid w:val="00435A13"/>
    <w:rsid w:val="0044084D"/>
    <w:rsid w:val="00444A75"/>
    <w:rsid w:val="0049638D"/>
    <w:rsid w:val="004A2B53"/>
    <w:rsid w:val="004A3512"/>
    <w:rsid w:val="004C1391"/>
    <w:rsid w:val="0050252A"/>
    <w:rsid w:val="00546204"/>
    <w:rsid w:val="00551E24"/>
    <w:rsid w:val="00557534"/>
    <w:rsid w:val="00560A92"/>
    <w:rsid w:val="0056160C"/>
    <w:rsid w:val="00564569"/>
    <w:rsid w:val="00566D45"/>
    <w:rsid w:val="005B5CE1"/>
    <w:rsid w:val="005E3AED"/>
    <w:rsid w:val="005E45BB"/>
    <w:rsid w:val="00602834"/>
    <w:rsid w:val="00622838"/>
    <w:rsid w:val="00680609"/>
    <w:rsid w:val="006A6382"/>
    <w:rsid w:val="006E16BD"/>
    <w:rsid w:val="006F3BB9"/>
    <w:rsid w:val="006F61F2"/>
    <w:rsid w:val="006F72D7"/>
    <w:rsid w:val="007056E1"/>
    <w:rsid w:val="00713327"/>
    <w:rsid w:val="0075695A"/>
    <w:rsid w:val="0076054B"/>
    <w:rsid w:val="00783D77"/>
    <w:rsid w:val="00793A3C"/>
    <w:rsid w:val="00793CAF"/>
    <w:rsid w:val="007A1DE8"/>
    <w:rsid w:val="007A3752"/>
    <w:rsid w:val="007D54FC"/>
    <w:rsid w:val="007F55B0"/>
    <w:rsid w:val="00835858"/>
    <w:rsid w:val="008919F2"/>
    <w:rsid w:val="008B346F"/>
    <w:rsid w:val="008D4634"/>
    <w:rsid w:val="008F0B50"/>
    <w:rsid w:val="00905ABC"/>
    <w:rsid w:val="0091786B"/>
    <w:rsid w:val="00932CDE"/>
    <w:rsid w:val="009370A4"/>
    <w:rsid w:val="009709A8"/>
    <w:rsid w:val="00995D9A"/>
    <w:rsid w:val="009A731E"/>
    <w:rsid w:val="009E7F4A"/>
    <w:rsid w:val="009F0CB8"/>
    <w:rsid w:val="00A10E66"/>
    <w:rsid w:val="00A1244E"/>
    <w:rsid w:val="00A52D94"/>
    <w:rsid w:val="00AB4F27"/>
    <w:rsid w:val="00AD2EA7"/>
    <w:rsid w:val="00AD6599"/>
    <w:rsid w:val="00B80765"/>
    <w:rsid w:val="00BC1A62"/>
    <w:rsid w:val="00BD078E"/>
    <w:rsid w:val="00BD3CCF"/>
    <w:rsid w:val="00BF4D7C"/>
    <w:rsid w:val="00C03009"/>
    <w:rsid w:val="00C24F66"/>
    <w:rsid w:val="00C27B07"/>
    <w:rsid w:val="00C41FC5"/>
    <w:rsid w:val="00C8246E"/>
    <w:rsid w:val="00C83346"/>
    <w:rsid w:val="00C90E39"/>
    <w:rsid w:val="00CA583B"/>
    <w:rsid w:val="00CA5F0B"/>
    <w:rsid w:val="00CF2B77"/>
    <w:rsid w:val="00CF4303"/>
    <w:rsid w:val="00D001D2"/>
    <w:rsid w:val="00D13B64"/>
    <w:rsid w:val="00D2306C"/>
    <w:rsid w:val="00D40650"/>
    <w:rsid w:val="00D41693"/>
    <w:rsid w:val="00D559F8"/>
    <w:rsid w:val="00D8202D"/>
    <w:rsid w:val="00DF44DF"/>
    <w:rsid w:val="00E023F6"/>
    <w:rsid w:val="00E03DBB"/>
    <w:rsid w:val="00E1115B"/>
    <w:rsid w:val="00E306FA"/>
    <w:rsid w:val="00F25A4E"/>
    <w:rsid w:val="00F43936"/>
    <w:rsid w:val="00F90F30"/>
    <w:rsid w:val="00F9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C052A9-5224-43D5-AC7A-225FE622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rPr>
      <w:rFonts w:eastAsia="SimSun"/>
      <w:kern w:val="1"/>
      <w:sz w:val="24"/>
      <w:szCs w:val="24"/>
      <w:lang w:eastAsia="zh-CN" w:bidi="hi-IN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semiHidden/>
    <w:unhideWhenUsed/>
    <w:rsid w:val="007056E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semiHidden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autoSpaceDE w:val="0"/>
      <w:autoSpaceDN w:val="0"/>
      <w:adjustRightInd w:val="0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7A3752"/>
    <w:pPr>
      <w:ind w:right="-3402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995D9A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C03009"/>
    <w:pPr>
      <w:spacing w:before="840"/>
      <w:jc w:val="left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rPr>
      <w:rFonts w:eastAsia="SimSun" w:cs="Mangal"/>
      <w:kern w:val="1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0E39"/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ormaallaadveeb">
    <w:name w:val="Normal (Web)"/>
    <w:basedOn w:val="Normaallaad"/>
    <w:uiPriority w:val="99"/>
    <w:unhideWhenUsed/>
    <w:rsid w:val="00F43936"/>
    <w:rPr>
      <w:rFonts w:cs="Mangal"/>
      <w:szCs w:val="21"/>
    </w:rPr>
  </w:style>
  <w:style w:type="table" w:styleId="Kontuurtabel">
    <w:name w:val="Table Grid"/>
    <w:basedOn w:val="Normaaltabel"/>
    <w:uiPriority w:val="59"/>
    <w:rsid w:val="00F43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um">
    <w:name w:val="Sõnum"/>
    <w:autoRedefine/>
    <w:qFormat/>
    <w:rsid w:val="004A2B53"/>
    <w:rPr>
      <w:rFonts w:eastAsia="SimSun" w:cs="Mangal"/>
      <w:kern w:val="1"/>
      <w:sz w:val="24"/>
      <w:szCs w:val="24"/>
      <w:lang w:eastAsia="zh-CN" w:bidi="hi-IN"/>
    </w:rPr>
  </w:style>
  <w:style w:type="paragraph" w:styleId="Loendilik">
    <w:name w:val="List Paragraph"/>
    <w:basedOn w:val="Normaallaad"/>
    <w:uiPriority w:val="34"/>
    <w:qFormat/>
    <w:rsid w:val="0005334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M_yldplank_TN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EEAA5E-5A2E-4E3A-A756-4B199AF0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M_yldplank_TNR.dotx</Template>
  <TotalTime>2</TotalTime>
  <Pages>2</Pages>
  <Words>404</Words>
  <Characters>2346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Maanteeamet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Kairit</dc:creator>
  <cp:lastModifiedBy>Jaanus Annus</cp:lastModifiedBy>
  <cp:revision>2</cp:revision>
  <cp:lastPrinted>2014-04-02T13:57:00Z</cp:lastPrinted>
  <dcterms:created xsi:type="dcterms:W3CDTF">2017-12-04T12:45:00Z</dcterms:created>
  <dcterms:modified xsi:type="dcterms:W3CDTF">2017-12-04T12:45:00Z</dcterms:modified>
</cp:coreProperties>
</file>