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35D95" w14:textId="7C237B71" w:rsidR="00CD40EC" w:rsidRDefault="005C6F3B" w:rsidP="00CD40EC">
      <w:pPr>
        <w:pStyle w:val="Sisukokkuvttepealkiri"/>
        <w:ind w:left="0"/>
        <w:rPr>
          <w:rFonts w:ascii="Roboto Condensed" w:hAnsi="Roboto Condensed"/>
          <w:sz w:val="28"/>
          <w:szCs w:val="28"/>
          <w:lang w:val="uk-UA"/>
        </w:rPr>
      </w:pPr>
      <w:r w:rsidRPr="005C6F3B">
        <w:rPr>
          <w:rFonts w:ascii="Roboto Condensed" w:eastAsia="Calibri" w:hAnsi="Roboto Condensed" w:cs="Times New Roman (Headings CS)"/>
          <w:bCs/>
          <w:noProof/>
          <w:color w:val="006EB5"/>
          <w:sz w:val="24"/>
          <w:szCs w:val="22"/>
          <w:lang w:val="uk-UA"/>
        </w:rPr>
        <w:drawing>
          <wp:anchor distT="0" distB="0" distL="114300" distR="114300" simplePos="0" relativeHeight="251663360" behindDoc="1" locked="0" layoutInCell="1" allowOverlap="1" wp14:anchorId="066DF42D" wp14:editId="38F84264">
            <wp:simplePos x="0" y="0"/>
            <wp:positionH relativeFrom="column">
              <wp:posOffset>5582739</wp:posOffset>
            </wp:positionH>
            <wp:positionV relativeFrom="paragraph">
              <wp:posOffset>-644980</wp:posOffset>
            </wp:positionV>
            <wp:extent cx="844913" cy="844913"/>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5896" cy="8458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202F" w:rsidRPr="005C6F3B">
        <w:rPr>
          <w:rFonts w:ascii="Roboto Condensed" w:hAnsi="Roboto Condensed"/>
          <w:sz w:val="28"/>
          <w:szCs w:val="28"/>
          <w:lang w:val="uk-UA"/>
        </w:rPr>
        <w:t>Як можна повідомити свою адресу в естонський реєстр народонаселення?</w:t>
      </w:r>
    </w:p>
    <w:p w14:paraId="78439183" w14:textId="77777777" w:rsidR="004D2AA8" w:rsidRPr="004D2AA8" w:rsidRDefault="004D2AA8" w:rsidP="00CD40EC">
      <w:pPr>
        <w:pStyle w:val="Sisukokkuvttepealkiri"/>
        <w:ind w:left="0"/>
        <w:rPr>
          <w:rFonts w:ascii="Roboto Condensed" w:hAnsi="Roboto Condensed"/>
          <w:sz w:val="4"/>
          <w:szCs w:val="4"/>
          <w:lang w:val="uk-UA"/>
        </w:rPr>
      </w:pPr>
    </w:p>
    <w:p w14:paraId="0E9D74EC" w14:textId="77777777" w:rsidR="004D2AA8" w:rsidRDefault="00DF202F" w:rsidP="004D2AA8">
      <w:pPr>
        <w:spacing w:after="0" w:line="240" w:lineRule="auto"/>
        <w:ind w:right="-284"/>
        <w:rPr>
          <w:rFonts w:cstheme="minorHAnsi"/>
          <w:color w:val="000000"/>
          <w:shd w:val="clear" w:color="auto" w:fill="FFFFFF"/>
          <w:lang w:val="uk-UA"/>
        </w:rPr>
      </w:pPr>
      <w:bookmarkStart w:id="0" w:name="_Hlk102056526"/>
      <w:r w:rsidRPr="005C6F3B">
        <w:rPr>
          <w:rFonts w:cstheme="minorHAnsi"/>
          <w:color w:val="000000"/>
          <w:shd w:val="clear" w:color="auto" w:fill="FFFFFF"/>
          <w:lang w:val="uk-UA"/>
        </w:rPr>
        <w:t>Ви повинні надати дані про своє місце проживання для їх внесення в естонський реєстр народонаселення після отримання посвідки на проживання. Для цього подайте сповіщення про місце проживання до міської або волосної управи за місцем проживання. У Таллінні про це слід повідомити відповідну районну управу.</w:t>
      </w:r>
    </w:p>
    <w:p w14:paraId="62272C5B" w14:textId="77777777" w:rsidR="004D2AA8" w:rsidRPr="004D2AA8" w:rsidRDefault="004D2AA8" w:rsidP="004D2AA8">
      <w:pPr>
        <w:spacing w:after="0" w:line="240" w:lineRule="auto"/>
        <w:ind w:right="-284"/>
        <w:rPr>
          <w:rFonts w:cstheme="minorHAnsi"/>
          <w:color w:val="000000"/>
          <w:sz w:val="6"/>
          <w:szCs w:val="8"/>
          <w:shd w:val="clear" w:color="auto" w:fill="FFFFFF"/>
          <w:lang w:val="uk-UA"/>
        </w:rPr>
      </w:pPr>
    </w:p>
    <w:p w14:paraId="517E02B0" w14:textId="499B3403" w:rsidR="00CD40EC" w:rsidRPr="004D2AA8" w:rsidRDefault="00DF202F" w:rsidP="004D2AA8">
      <w:pPr>
        <w:spacing w:after="0" w:line="240" w:lineRule="auto"/>
        <w:ind w:right="-284"/>
        <w:rPr>
          <w:rFonts w:cstheme="minorHAnsi"/>
          <w:color w:val="000000"/>
          <w:shd w:val="clear" w:color="auto" w:fill="FFFFFF"/>
          <w:lang w:val="uk-UA"/>
        </w:rPr>
      </w:pPr>
      <w:r w:rsidRPr="005C6F3B">
        <w:rPr>
          <w:rFonts w:ascii="Roboto Medium" w:eastAsia="Times New Roman" w:hAnsi="Roboto Medium" w:cstheme="minorHAnsi"/>
          <w:color w:val="000000"/>
          <w:lang w:val="uk-UA" w:eastAsia="et-EE"/>
        </w:rPr>
        <w:t>Повідомлення про місце проживання можна подати:</w:t>
      </w:r>
    </w:p>
    <w:p w14:paraId="6490219A" w14:textId="1450756C" w:rsidR="00DF202F" w:rsidRPr="005C6F3B" w:rsidRDefault="00DF202F" w:rsidP="004D2AA8">
      <w:pPr>
        <w:numPr>
          <w:ilvl w:val="0"/>
          <w:numId w:val="2"/>
        </w:numPr>
        <w:shd w:val="clear" w:color="auto" w:fill="FFFFFF"/>
        <w:spacing w:after="0" w:line="240" w:lineRule="auto"/>
        <w:ind w:right="-284"/>
        <w:rPr>
          <w:rFonts w:eastAsia="Times New Roman" w:cstheme="minorHAnsi"/>
          <w:color w:val="000000"/>
          <w:lang w:val="uk-UA" w:eastAsia="et-EE"/>
        </w:rPr>
      </w:pPr>
      <w:r w:rsidRPr="005C6F3B">
        <w:rPr>
          <w:rFonts w:eastAsia="Times New Roman" w:cstheme="minorHAnsi"/>
          <w:color w:val="000000"/>
          <w:lang w:val="uk-UA" w:eastAsia="et-EE"/>
        </w:rPr>
        <w:t>на місці (адреси вказані нижче);</w:t>
      </w:r>
    </w:p>
    <w:p w14:paraId="0865F5BB" w14:textId="5613F603" w:rsidR="00DF202F" w:rsidRPr="00DF202F" w:rsidRDefault="00DF202F" w:rsidP="004D2AA8">
      <w:pPr>
        <w:numPr>
          <w:ilvl w:val="0"/>
          <w:numId w:val="2"/>
        </w:numPr>
        <w:shd w:val="clear" w:color="auto" w:fill="FFFFFF"/>
        <w:spacing w:after="0" w:line="240" w:lineRule="auto"/>
        <w:ind w:right="-284"/>
        <w:rPr>
          <w:rFonts w:eastAsia="Times New Roman" w:cstheme="minorHAnsi"/>
          <w:color w:val="000000"/>
          <w:lang w:val="uk-UA" w:eastAsia="et-EE"/>
        </w:rPr>
      </w:pPr>
      <w:r w:rsidRPr="00DF202F">
        <w:rPr>
          <w:rFonts w:eastAsia="Times New Roman" w:cstheme="minorHAnsi"/>
          <w:color w:val="000000"/>
          <w:lang w:val="uk-UA" w:eastAsia="et-EE"/>
        </w:rPr>
        <w:t xml:space="preserve">використовуючи е-послугу </w:t>
      </w:r>
      <w:r w:rsidRPr="00710F06">
        <w:rPr>
          <w:rFonts w:eastAsia="Times New Roman" w:cstheme="minorHAnsi"/>
          <w:lang w:val="uk-UA" w:eastAsia="et-EE"/>
        </w:rPr>
        <w:t>електронного реєстру народонаселення</w:t>
      </w:r>
      <w:r w:rsidR="00710F06">
        <w:rPr>
          <w:rFonts w:eastAsia="Times New Roman" w:cstheme="minorHAnsi"/>
          <w:lang w:eastAsia="et-EE"/>
        </w:rPr>
        <w:t xml:space="preserve"> www.rahvastikuregister.ee</w:t>
      </w:r>
      <w:r w:rsidRPr="00DF202F">
        <w:rPr>
          <w:rFonts w:eastAsia="Times New Roman" w:cstheme="minorHAnsi"/>
          <w:color w:val="000000"/>
          <w:lang w:val="uk-UA" w:eastAsia="et-EE"/>
        </w:rPr>
        <w:t xml:space="preserve"> (вхід до порталу за допомогою ID-карти, Mobiil-ID та Smart-ID);</w:t>
      </w:r>
    </w:p>
    <w:p w14:paraId="4A90B6D0" w14:textId="62C5E24B" w:rsidR="00DF202F" w:rsidRPr="00DF202F" w:rsidRDefault="00DF202F" w:rsidP="004D2AA8">
      <w:pPr>
        <w:numPr>
          <w:ilvl w:val="0"/>
          <w:numId w:val="2"/>
        </w:numPr>
        <w:shd w:val="clear" w:color="auto" w:fill="FFFFFF"/>
        <w:spacing w:after="0" w:line="240" w:lineRule="auto"/>
        <w:ind w:right="-284"/>
        <w:rPr>
          <w:rFonts w:eastAsia="Times New Roman" w:cstheme="minorHAnsi"/>
          <w:color w:val="000000"/>
          <w:lang w:val="uk-UA" w:eastAsia="et-EE"/>
        </w:rPr>
      </w:pPr>
      <w:r w:rsidRPr="00DF202F">
        <w:rPr>
          <w:rFonts w:eastAsia="Times New Roman" w:cstheme="minorHAnsi"/>
          <w:color w:val="000000"/>
          <w:lang w:val="uk-UA" w:eastAsia="et-EE"/>
        </w:rPr>
        <w:t>надіславши сповіщення про місце проживання поштою та додавши до нього копію засвідчуючого</w:t>
      </w:r>
      <w:r w:rsidRPr="005C6F3B">
        <w:rPr>
          <w:rFonts w:eastAsia="Times New Roman" w:cstheme="minorHAnsi"/>
          <w:color w:val="000000"/>
          <w:lang w:val="uk-UA" w:eastAsia="et-EE"/>
        </w:rPr>
        <w:t xml:space="preserve"> </w:t>
      </w:r>
      <w:r w:rsidRPr="00DF202F">
        <w:rPr>
          <w:rFonts w:eastAsia="Times New Roman" w:cstheme="minorHAnsi"/>
          <w:color w:val="000000"/>
          <w:lang w:val="uk-UA" w:eastAsia="et-EE"/>
        </w:rPr>
        <w:t>особу документа зі сторінки з особистими даними;</w:t>
      </w:r>
    </w:p>
    <w:p w14:paraId="2CC22607" w14:textId="77777777" w:rsidR="00DF202F" w:rsidRPr="00DF202F" w:rsidRDefault="00DF202F" w:rsidP="004D2AA8">
      <w:pPr>
        <w:numPr>
          <w:ilvl w:val="0"/>
          <w:numId w:val="2"/>
        </w:numPr>
        <w:shd w:val="clear" w:color="auto" w:fill="FFFFFF"/>
        <w:spacing w:after="0" w:line="240" w:lineRule="auto"/>
        <w:ind w:right="-284"/>
        <w:rPr>
          <w:rFonts w:eastAsia="Times New Roman" w:cstheme="minorHAnsi"/>
          <w:color w:val="000000"/>
          <w:lang w:val="uk-UA" w:eastAsia="et-EE"/>
        </w:rPr>
      </w:pPr>
      <w:r w:rsidRPr="00DF202F">
        <w:rPr>
          <w:rFonts w:eastAsia="Times New Roman" w:cstheme="minorHAnsi"/>
          <w:color w:val="000000"/>
          <w:lang w:val="uk-UA" w:eastAsia="et-EE"/>
        </w:rPr>
        <w:t>надіславши підписане цифровим підписом сповіщення про місце проживання електронною поштою.</w:t>
      </w:r>
    </w:p>
    <w:p w14:paraId="10049677" w14:textId="77777777" w:rsidR="00574B03" w:rsidRPr="00710F06" w:rsidRDefault="00574B03" w:rsidP="00574B03">
      <w:pPr>
        <w:shd w:val="clear" w:color="auto" w:fill="FFFFFF"/>
        <w:spacing w:after="0" w:line="240" w:lineRule="auto"/>
        <w:rPr>
          <w:rFonts w:eastAsia="Times New Roman" w:cstheme="minorHAnsi"/>
          <w:color w:val="000000"/>
          <w:sz w:val="10"/>
          <w:szCs w:val="12"/>
          <w:lang w:val="uk-UA" w:eastAsia="et-EE"/>
        </w:rPr>
      </w:pPr>
    </w:p>
    <w:p w14:paraId="31962BB8" w14:textId="340E165B" w:rsidR="00574B03" w:rsidRPr="005C6F3B" w:rsidRDefault="00574B03" w:rsidP="00DF202F">
      <w:pPr>
        <w:pStyle w:val="joon"/>
        <w:spacing w:after="0"/>
        <w:ind w:right="-284"/>
        <w:rPr>
          <w:sz w:val="4"/>
          <w:szCs w:val="4"/>
          <w:lang w:val="uk-UA"/>
        </w:rPr>
      </w:pPr>
    </w:p>
    <w:p w14:paraId="1430FDA0" w14:textId="22715219" w:rsidR="00574B03" w:rsidRPr="005C6F3B" w:rsidRDefault="00574B03" w:rsidP="00574B03">
      <w:pPr>
        <w:shd w:val="clear" w:color="auto" w:fill="FFFFFF"/>
        <w:spacing w:after="0" w:line="240" w:lineRule="auto"/>
        <w:rPr>
          <w:rFonts w:eastAsia="Times New Roman" w:cstheme="minorHAnsi"/>
          <w:color w:val="000000"/>
          <w:sz w:val="2"/>
          <w:szCs w:val="2"/>
          <w:lang w:val="uk-UA" w:eastAsia="et-EE"/>
        </w:rPr>
      </w:pPr>
    </w:p>
    <w:bookmarkEnd w:id="0"/>
    <w:p w14:paraId="484408DA" w14:textId="108206BB" w:rsidR="00710F06" w:rsidRPr="00710F06" w:rsidRDefault="00DF202F" w:rsidP="00DF202F">
      <w:pPr>
        <w:spacing w:after="0" w:line="240" w:lineRule="auto"/>
        <w:ind w:left="709" w:right="-313"/>
        <w:rPr>
          <w:rFonts w:cstheme="minorHAnsi"/>
          <w:lang w:val="uk-UA"/>
        </w:rPr>
      </w:pPr>
      <w:r w:rsidRPr="005C6F3B">
        <w:rPr>
          <w:rFonts w:cstheme="minorHAnsi"/>
          <w:noProof/>
          <w:color w:val="000000"/>
          <w:shd w:val="clear" w:color="auto" w:fill="FFFFFF"/>
          <w:lang w:val="uk-UA"/>
        </w:rPr>
        <w:drawing>
          <wp:anchor distT="0" distB="0" distL="114300" distR="114300" simplePos="0" relativeHeight="251662336" behindDoc="0" locked="0" layoutInCell="1" allowOverlap="1" wp14:anchorId="33E3745B" wp14:editId="1409A1A2">
            <wp:simplePos x="0" y="0"/>
            <wp:positionH relativeFrom="margin">
              <wp:posOffset>-10958</wp:posOffset>
            </wp:positionH>
            <wp:positionV relativeFrom="paragraph">
              <wp:posOffset>34925</wp:posOffset>
            </wp:positionV>
            <wp:extent cx="387985" cy="33528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9754" t="47209" r="5536" b="5541"/>
                    <a:stretch/>
                  </pic:blipFill>
                  <pic:spPr bwMode="auto">
                    <a:xfrm flipH="1">
                      <a:off x="0" y="0"/>
                      <a:ext cx="387985" cy="3352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C6F3B">
        <w:rPr>
          <w:rFonts w:cstheme="minorHAnsi"/>
          <w:lang w:val="uk-UA"/>
        </w:rPr>
        <w:t xml:space="preserve">Контактні дані міських та волосних управ: </w:t>
      </w:r>
      <w:r w:rsidR="00710F06" w:rsidRPr="00710F06">
        <w:rPr>
          <w:rFonts w:cstheme="minorHAnsi"/>
          <w:lang w:val="uk-UA"/>
        </w:rPr>
        <w:t>www.siseministeerium.ee/linna-ja-vallavalitsused</w:t>
      </w:r>
    </w:p>
    <w:p w14:paraId="762E5C0D" w14:textId="2F4BF851" w:rsidR="00CD40EC" w:rsidRPr="009036FC" w:rsidRDefault="00DF202F" w:rsidP="00DF202F">
      <w:pPr>
        <w:spacing w:after="0" w:line="240" w:lineRule="auto"/>
        <w:ind w:left="709" w:right="-566"/>
        <w:rPr>
          <w:rFonts w:cstheme="minorHAnsi"/>
          <w:lang w:val="uk-UA"/>
        </w:rPr>
      </w:pPr>
      <w:r w:rsidRPr="009036FC">
        <w:rPr>
          <w:rFonts w:cstheme="minorHAnsi"/>
          <w:lang w:val="uk-UA"/>
        </w:rPr>
        <w:t xml:space="preserve">Контактні дані районних управ Таллінна </w:t>
      </w:r>
      <w:r w:rsidR="00710F06" w:rsidRPr="00710F06">
        <w:rPr>
          <w:rFonts w:cstheme="minorHAnsi"/>
          <w:lang w:val="uk-UA"/>
        </w:rPr>
        <w:t>www.tallinn.ee/ukr/Rajony-goroda</w:t>
      </w:r>
    </w:p>
    <w:p w14:paraId="6C094AF7" w14:textId="5B78F7B6" w:rsidR="00CD40EC" w:rsidRPr="00710F06" w:rsidRDefault="00710F06" w:rsidP="00710F06">
      <w:pPr>
        <w:pStyle w:val="joon"/>
        <w:spacing w:after="0"/>
        <w:ind w:right="-284"/>
        <w:rPr>
          <w:rFonts w:eastAsia="Times New Roman" w:cstheme="minorHAnsi"/>
          <w:b/>
          <w:bCs/>
          <w:color w:val="000000"/>
          <w:sz w:val="4"/>
          <w:szCs w:val="4"/>
          <w:lang w:val="uk-UA" w:eastAsia="et-EE"/>
        </w:rPr>
      </w:pPr>
      <w:r w:rsidRPr="00ED545B">
        <w:rPr>
          <w:rFonts w:eastAsia="Times New Roman" w:cstheme="minorHAnsi"/>
          <w:b/>
          <w:bCs/>
          <w:color w:val="000000"/>
          <w:sz w:val="17"/>
          <w:szCs w:val="17"/>
          <w:lang w:val="uk-UA" w:eastAsia="et-EE"/>
        </w:rPr>
        <w:t xml:space="preserve"> </w:t>
      </w:r>
    </w:p>
    <w:p w14:paraId="3B8DDC45" w14:textId="7A283DA3" w:rsidR="00CD40EC" w:rsidRPr="005C6F3B" w:rsidRDefault="00CD40EC" w:rsidP="00DF202F">
      <w:pPr>
        <w:pStyle w:val="joon"/>
        <w:ind w:right="-284"/>
        <w:rPr>
          <w:sz w:val="4"/>
          <w:szCs w:val="4"/>
          <w:lang w:val="uk-UA"/>
        </w:rPr>
      </w:pPr>
    </w:p>
    <w:p w14:paraId="5C393B3D" w14:textId="2FE1F85A" w:rsidR="00DF202F" w:rsidRPr="005C6F3B" w:rsidRDefault="00DF202F" w:rsidP="00710F06">
      <w:pPr>
        <w:pStyle w:val="Loendilik"/>
        <w:numPr>
          <w:ilvl w:val="0"/>
          <w:numId w:val="3"/>
        </w:numPr>
        <w:spacing w:after="0"/>
        <w:ind w:left="284" w:right="-284"/>
        <w:rPr>
          <w:rFonts w:cstheme="minorHAnsi"/>
          <w:lang w:val="uk-UA"/>
        </w:rPr>
      </w:pPr>
      <w:bookmarkStart w:id="1" w:name="_Toc52396041"/>
      <w:r w:rsidRPr="005C6F3B">
        <w:rPr>
          <w:rFonts w:cstheme="minorHAnsi"/>
          <w:lang w:val="uk-UA"/>
        </w:rPr>
        <w:t>У сповіщенні про місце проживання слід зазначити адресу приміщення, в якому ви проживаєте.</w:t>
      </w:r>
    </w:p>
    <w:p w14:paraId="1AA270D3" w14:textId="0B0168EB" w:rsidR="00DF202F" w:rsidRPr="00DF202F" w:rsidRDefault="005C6F3B" w:rsidP="00710F06">
      <w:pPr>
        <w:pStyle w:val="Loendilik"/>
        <w:numPr>
          <w:ilvl w:val="0"/>
          <w:numId w:val="3"/>
        </w:numPr>
        <w:spacing w:after="0"/>
        <w:ind w:left="284" w:right="-284"/>
        <w:rPr>
          <w:rFonts w:cstheme="minorHAnsi"/>
          <w:lang w:val="uk-UA"/>
        </w:rPr>
      </w:pPr>
      <w:r w:rsidRPr="005C6F3B">
        <w:rPr>
          <w:rFonts w:eastAsia="Calibri"/>
          <w:noProof/>
          <w:lang w:val="uk-UA"/>
        </w:rPr>
        <w:drawing>
          <wp:anchor distT="0" distB="0" distL="114300" distR="114300" simplePos="0" relativeHeight="251659264" behindDoc="0" locked="0" layoutInCell="1" allowOverlap="1" wp14:anchorId="7B68677B" wp14:editId="26E2814F">
            <wp:simplePos x="0" y="0"/>
            <wp:positionH relativeFrom="margin">
              <wp:posOffset>5636623</wp:posOffset>
            </wp:positionH>
            <wp:positionV relativeFrom="paragraph">
              <wp:posOffset>13245</wp:posOffset>
            </wp:positionV>
            <wp:extent cx="805180" cy="762000"/>
            <wp:effectExtent l="0" t="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rotWithShape="1">
                    <a:blip r:embed="rId9" cstate="print">
                      <a:extLst>
                        <a:ext uri="{28A0092B-C50C-407E-A947-70E740481C1C}">
                          <a14:useLocalDpi xmlns:a14="http://schemas.microsoft.com/office/drawing/2010/main" val="0"/>
                        </a:ext>
                      </a:extLst>
                    </a:blip>
                    <a:srcRect l="5084" t="10066" r="12274" b="11608"/>
                    <a:stretch/>
                  </pic:blipFill>
                  <pic:spPr bwMode="auto">
                    <a:xfrm>
                      <a:off x="0" y="0"/>
                      <a:ext cx="805180" cy="76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202F" w:rsidRPr="00DF202F">
        <w:rPr>
          <w:rFonts w:cstheme="minorHAnsi"/>
          <w:lang w:val="uk-UA"/>
        </w:rPr>
        <w:t>Якщо з вами за однією адресою проживають також інші люди, ви можете подати спільне</w:t>
      </w:r>
      <w:r w:rsidR="00DF202F" w:rsidRPr="005C6F3B">
        <w:rPr>
          <w:rFonts w:cstheme="minorHAnsi"/>
          <w:lang w:val="uk-UA"/>
        </w:rPr>
        <w:t xml:space="preserve"> </w:t>
      </w:r>
      <w:r w:rsidR="00DF202F" w:rsidRPr="00DF202F">
        <w:rPr>
          <w:rFonts w:cstheme="minorHAnsi"/>
          <w:lang w:val="uk-UA"/>
        </w:rPr>
        <w:t>сповіщення про місце проживання.</w:t>
      </w:r>
    </w:p>
    <w:p w14:paraId="64CF0413" w14:textId="44543B2A" w:rsidR="00DF202F" w:rsidRPr="00DF202F" w:rsidRDefault="00DF202F" w:rsidP="00710F06">
      <w:pPr>
        <w:pStyle w:val="Loendilik"/>
        <w:numPr>
          <w:ilvl w:val="0"/>
          <w:numId w:val="3"/>
        </w:numPr>
        <w:spacing w:after="0"/>
        <w:ind w:left="284" w:right="-284"/>
        <w:rPr>
          <w:rFonts w:cstheme="minorHAnsi"/>
          <w:lang w:val="uk-UA"/>
        </w:rPr>
      </w:pPr>
      <w:r w:rsidRPr="00DF202F">
        <w:rPr>
          <w:rFonts w:cstheme="minorHAnsi"/>
          <w:lang w:val="uk-UA"/>
        </w:rPr>
        <w:t>Повідомлення про місце проживання повинні підписати всі повнолітні особи, представлені в сповіщенні.</w:t>
      </w:r>
    </w:p>
    <w:p w14:paraId="74DC3A4B" w14:textId="77777777" w:rsidR="00DF202F" w:rsidRPr="00DF202F" w:rsidRDefault="00DF202F" w:rsidP="00710F06">
      <w:pPr>
        <w:pStyle w:val="Loendilik"/>
        <w:numPr>
          <w:ilvl w:val="0"/>
          <w:numId w:val="3"/>
        </w:numPr>
        <w:spacing w:after="0"/>
        <w:ind w:left="284" w:right="-284"/>
        <w:rPr>
          <w:rFonts w:cstheme="minorHAnsi"/>
          <w:lang w:val="uk-UA"/>
        </w:rPr>
      </w:pPr>
      <w:r w:rsidRPr="00DF202F">
        <w:rPr>
          <w:rFonts w:cstheme="minorHAnsi"/>
          <w:lang w:val="uk-UA"/>
        </w:rPr>
        <w:t>Якщо ви не є власником приміщення, вам слід подати документ, що засвідчує використання приміщення (наприклад, договір оренди), або згоду власника приміщення. Достатньо одного з них – це означає, що якщо у вас є договір оренди, то вже на його підставі місце проживання реєструється на відповідну адресу та згоди власника пред'являти додатково не потрібно.</w:t>
      </w:r>
    </w:p>
    <w:p w14:paraId="3FB556F1" w14:textId="77777777" w:rsidR="00DF202F" w:rsidRPr="00DF202F" w:rsidRDefault="00DF202F" w:rsidP="00710F06">
      <w:pPr>
        <w:pStyle w:val="Loendilik"/>
        <w:numPr>
          <w:ilvl w:val="0"/>
          <w:numId w:val="3"/>
        </w:numPr>
        <w:spacing w:after="0"/>
        <w:ind w:left="284" w:right="-284"/>
        <w:rPr>
          <w:rFonts w:cstheme="minorHAnsi"/>
          <w:lang w:val="uk-UA"/>
        </w:rPr>
      </w:pPr>
      <w:r w:rsidRPr="00DF202F">
        <w:rPr>
          <w:rFonts w:cstheme="minorHAnsi"/>
          <w:lang w:val="uk-UA"/>
        </w:rPr>
        <w:t>Якщо ви маєте з кимось спільне право піклування за дитиною, то для зміни даних про місце проживання дитини потрібна згода обох батьків. Волосна, міська чи районна управа може зробити виняток щодо цієї вимоги, якщо на користь дитини потрібно внести його дані про місце проживання в реєстр народонаселення (наприклад, для забезпечення необхідних послуг), але згоди другого з батьків для цього отримати неможливо.</w:t>
      </w:r>
    </w:p>
    <w:p w14:paraId="5C76CE8E" w14:textId="799495D7" w:rsidR="00574B03" w:rsidRDefault="00DF202F" w:rsidP="00710F06">
      <w:pPr>
        <w:pStyle w:val="Loendilik"/>
        <w:numPr>
          <w:ilvl w:val="0"/>
          <w:numId w:val="3"/>
        </w:numPr>
        <w:spacing w:after="0"/>
        <w:ind w:left="284" w:right="-284"/>
        <w:rPr>
          <w:rFonts w:cstheme="minorHAnsi"/>
          <w:lang w:val="uk-UA"/>
        </w:rPr>
      </w:pPr>
      <w:r w:rsidRPr="00DF202F">
        <w:rPr>
          <w:rFonts w:cstheme="minorHAnsi"/>
          <w:lang w:val="uk-UA"/>
        </w:rPr>
        <w:t>Відповідно до закону при зміні місця проживання ви повинні подати дані про нове місце проживання в реєстр народонаселення протягом 14 днів.</w:t>
      </w:r>
      <w:bookmarkEnd w:id="1"/>
    </w:p>
    <w:p w14:paraId="54454A3F" w14:textId="77777777" w:rsidR="005C6F3B" w:rsidRPr="005C6F3B" w:rsidRDefault="005C6F3B" w:rsidP="005C6F3B">
      <w:pPr>
        <w:pStyle w:val="Loendilik"/>
        <w:numPr>
          <w:ilvl w:val="0"/>
          <w:numId w:val="0"/>
        </w:numPr>
        <w:spacing w:before="0" w:after="0"/>
        <w:ind w:left="-76" w:right="-284"/>
        <w:rPr>
          <w:rFonts w:cstheme="minorHAnsi"/>
          <w:sz w:val="6"/>
          <w:szCs w:val="10"/>
          <w:lang w:val="uk-UA"/>
        </w:rPr>
      </w:pPr>
    </w:p>
    <w:p w14:paraId="26BD24AD" w14:textId="16AC1BD5" w:rsidR="00CD40EC" w:rsidRPr="00710F06" w:rsidRDefault="00CD40EC" w:rsidP="00DF202F">
      <w:pPr>
        <w:pStyle w:val="joon"/>
        <w:spacing w:after="0"/>
        <w:ind w:right="-284"/>
        <w:rPr>
          <w:sz w:val="10"/>
          <w:szCs w:val="10"/>
          <w:lang w:val="uk-UA"/>
        </w:rPr>
      </w:pPr>
    </w:p>
    <w:p w14:paraId="4134C3E9" w14:textId="0A6A3931" w:rsidR="00CD40EC" w:rsidRPr="005C6F3B" w:rsidRDefault="00CD40EC" w:rsidP="005C6F3B">
      <w:pPr>
        <w:pStyle w:val="Loendilik"/>
        <w:numPr>
          <w:ilvl w:val="0"/>
          <w:numId w:val="0"/>
        </w:numPr>
        <w:snapToGrid/>
        <w:spacing w:before="0" w:after="0"/>
        <w:rPr>
          <w:rFonts w:cstheme="minorHAnsi"/>
          <w:sz w:val="2"/>
          <w:szCs w:val="4"/>
          <w:lang w:val="uk-UA"/>
        </w:rPr>
      </w:pPr>
    </w:p>
    <w:tbl>
      <w:tblPr>
        <w:tblStyle w:val="Kontuurtabel"/>
        <w:tblW w:w="9923" w:type="dxa"/>
        <w:tblBorders>
          <w:top w:val="none" w:sz="0" w:space="0" w:color="auto"/>
          <w:left w:val="none" w:sz="0" w:space="0" w:color="auto"/>
          <w:bottom w:val="none" w:sz="0" w:space="0" w:color="auto"/>
          <w:right w:val="none" w:sz="0" w:space="0" w:color="auto"/>
          <w:insideH w:val="none" w:sz="0" w:space="0" w:color="auto"/>
          <w:insideV w:val="dashSmallGap" w:sz="4" w:space="0" w:color="808080" w:themeColor="background1" w:themeShade="80"/>
        </w:tblBorders>
        <w:tblLook w:val="04A0" w:firstRow="1" w:lastRow="0" w:firstColumn="1" w:lastColumn="0" w:noHBand="0" w:noVBand="1"/>
      </w:tblPr>
      <w:tblGrid>
        <w:gridCol w:w="4811"/>
        <w:gridCol w:w="5112"/>
      </w:tblGrid>
      <w:tr w:rsidR="00CD40EC" w:rsidRPr="005C6F3B" w14:paraId="40BCCDE8" w14:textId="77777777" w:rsidTr="005C6F3B">
        <w:trPr>
          <w:trHeight w:val="1118"/>
        </w:trPr>
        <w:tc>
          <w:tcPr>
            <w:tcW w:w="4811" w:type="dxa"/>
          </w:tcPr>
          <w:p w14:paraId="55E6F26D" w14:textId="75495F39" w:rsidR="00574B03" w:rsidRPr="004D2AA8" w:rsidRDefault="00DF202F" w:rsidP="005C6F3B">
            <w:pPr>
              <w:pStyle w:val="Alapealkirisinine"/>
              <w:ind w:left="-102"/>
              <w:jc w:val="left"/>
              <w:rPr>
                <w:rFonts w:ascii="Roboto Condensed" w:hAnsi="Roboto Condensed"/>
                <w:bCs/>
                <w:color w:val="006EB5"/>
                <w:sz w:val="26"/>
                <w:szCs w:val="26"/>
                <w:lang w:val="uk-UA"/>
              </w:rPr>
            </w:pPr>
            <w:r w:rsidRPr="004D2AA8">
              <w:rPr>
                <w:rFonts w:ascii="Roboto Condensed" w:hAnsi="Roboto Condensed"/>
                <w:bCs/>
                <w:color w:val="006EB5"/>
                <w:sz w:val="26"/>
                <w:szCs w:val="26"/>
                <w:lang w:val="uk-UA"/>
              </w:rPr>
              <w:t>Чому потрібно вказати свою адресу проживання в Естонії?</w:t>
            </w:r>
          </w:p>
          <w:p w14:paraId="416117AE" w14:textId="77777777" w:rsidR="005C6F3B" w:rsidRDefault="00DF202F" w:rsidP="005C6F3B">
            <w:pPr>
              <w:pStyle w:val="Loendilik"/>
              <w:numPr>
                <w:ilvl w:val="0"/>
                <w:numId w:val="0"/>
              </w:numPr>
              <w:spacing w:before="120" w:after="120"/>
              <w:ind w:left="-102"/>
              <w:rPr>
                <w:rFonts w:cstheme="minorHAnsi"/>
                <w:szCs w:val="20"/>
                <w:shd w:val="clear" w:color="auto" w:fill="FFFFFF"/>
                <w:lang w:val="et-EE"/>
              </w:rPr>
            </w:pPr>
            <w:r w:rsidRPr="005C6F3B">
              <w:rPr>
                <w:rFonts w:cstheme="minorHAnsi"/>
                <w:szCs w:val="20"/>
                <w:shd w:val="clear" w:color="auto" w:fill="FFFFFF"/>
                <w:lang w:val="uk-UA"/>
              </w:rPr>
              <w:t>Оскільки в такому випадку за даними реєстру народонаселення ви будете жителем Естонії.</w:t>
            </w:r>
            <w:r w:rsidR="005C6F3B">
              <w:rPr>
                <w:rFonts w:cstheme="minorHAnsi"/>
                <w:szCs w:val="20"/>
                <w:shd w:val="clear" w:color="auto" w:fill="FFFFFF"/>
                <w:lang w:val="et-EE"/>
              </w:rPr>
              <w:t xml:space="preserve"> </w:t>
            </w:r>
          </w:p>
          <w:p w14:paraId="7877B5E6" w14:textId="0CF08991" w:rsidR="004D2AA8" w:rsidRDefault="005C6F3B" w:rsidP="004D2AA8">
            <w:pPr>
              <w:pStyle w:val="Loendilik"/>
              <w:numPr>
                <w:ilvl w:val="0"/>
                <w:numId w:val="0"/>
              </w:numPr>
              <w:spacing w:before="0" w:after="0"/>
              <w:ind w:left="-103"/>
              <w:rPr>
                <w:rFonts w:cstheme="minorHAnsi"/>
                <w:shd w:val="clear" w:color="auto" w:fill="FFFFFF"/>
                <w:lang w:val="uk-UA"/>
              </w:rPr>
            </w:pPr>
            <w:r w:rsidRPr="00DF202F">
              <w:rPr>
                <w:rFonts w:cstheme="minorHAnsi"/>
                <w:shd w:val="clear" w:color="auto" w:fill="FFFFFF"/>
                <w:lang w:val="uk-UA"/>
              </w:rPr>
              <w:t>У разі державних та муніципальних послуг, які надаються лише жителям Естонії або певного самоврядування, за основу беруться ваші дані про місце проживання, наявні у реєстрі народонаселення. Таким чином, маючи дані про місце проживання в реєстрі народонаселення, ви отримуєте різні державні та муніципальні послуги в залежності від місця проживання, наприклад:</w:t>
            </w:r>
          </w:p>
          <w:p w14:paraId="02DA3088" w14:textId="77777777" w:rsidR="004D2AA8" w:rsidRPr="00710F06" w:rsidRDefault="004D2AA8" w:rsidP="004D2AA8">
            <w:pPr>
              <w:pStyle w:val="Loendilik"/>
              <w:numPr>
                <w:ilvl w:val="0"/>
                <w:numId w:val="0"/>
              </w:numPr>
              <w:spacing w:before="0" w:after="0"/>
              <w:ind w:left="-103"/>
              <w:rPr>
                <w:rFonts w:cstheme="minorHAnsi"/>
                <w:sz w:val="10"/>
                <w:szCs w:val="14"/>
                <w:shd w:val="clear" w:color="auto" w:fill="FFFFFF"/>
                <w:lang w:val="uk-UA"/>
              </w:rPr>
            </w:pPr>
          </w:p>
          <w:p w14:paraId="3E195370" w14:textId="4DF62F0C" w:rsidR="004D2AA8" w:rsidRPr="004D2AA8" w:rsidRDefault="004D2AA8" w:rsidP="004D2AA8">
            <w:pPr>
              <w:pStyle w:val="Loendilik"/>
              <w:numPr>
                <w:ilvl w:val="0"/>
                <w:numId w:val="15"/>
              </w:numPr>
              <w:spacing w:before="0" w:after="0"/>
              <w:rPr>
                <w:rFonts w:cstheme="minorHAnsi"/>
                <w:shd w:val="clear" w:color="auto" w:fill="FFFFFF"/>
                <w:lang w:val="uk-UA"/>
              </w:rPr>
            </w:pPr>
            <w:r w:rsidRPr="004D2AA8">
              <w:rPr>
                <w:rFonts w:cstheme="minorHAnsi"/>
                <w:shd w:val="clear" w:color="auto" w:fill="FFFFFF"/>
                <w:lang w:val="uk-UA"/>
              </w:rPr>
              <w:t>місце в дитячому садку</w:t>
            </w:r>
          </w:p>
          <w:p w14:paraId="6CA2BDC3" w14:textId="77777777" w:rsidR="004D2AA8" w:rsidRPr="004D2AA8" w:rsidRDefault="004D2AA8" w:rsidP="004D2AA8">
            <w:pPr>
              <w:pStyle w:val="Loendilik"/>
              <w:numPr>
                <w:ilvl w:val="0"/>
                <w:numId w:val="15"/>
              </w:numPr>
              <w:spacing w:before="0" w:after="0"/>
              <w:rPr>
                <w:rFonts w:cstheme="minorHAnsi"/>
                <w:shd w:val="clear" w:color="auto" w:fill="FFFFFF"/>
                <w:lang w:val="uk-UA"/>
              </w:rPr>
            </w:pPr>
            <w:r w:rsidRPr="004D2AA8">
              <w:rPr>
                <w:rFonts w:cstheme="minorHAnsi"/>
                <w:shd w:val="clear" w:color="auto" w:fill="FFFFFF"/>
                <w:lang w:val="uk-UA"/>
              </w:rPr>
              <w:t>безкоштовний громадський транспорт</w:t>
            </w:r>
          </w:p>
          <w:p w14:paraId="3A56C605" w14:textId="77777777" w:rsidR="004D2AA8" w:rsidRPr="004D2AA8" w:rsidRDefault="004D2AA8" w:rsidP="004D2AA8">
            <w:pPr>
              <w:pStyle w:val="Loendilik"/>
              <w:numPr>
                <w:ilvl w:val="0"/>
                <w:numId w:val="15"/>
              </w:numPr>
              <w:spacing w:before="0" w:after="0"/>
              <w:rPr>
                <w:rFonts w:cstheme="minorHAnsi"/>
                <w:shd w:val="clear" w:color="auto" w:fill="FFFFFF"/>
                <w:lang w:val="uk-UA"/>
              </w:rPr>
            </w:pPr>
            <w:r w:rsidRPr="004D2AA8">
              <w:rPr>
                <w:rFonts w:cstheme="minorHAnsi"/>
                <w:shd w:val="clear" w:color="auto" w:fill="FFFFFF"/>
                <w:lang w:val="uk-UA"/>
              </w:rPr>
              <w:t>соціальна допомога</w:t>
            </w:r>
          </w:p>
          <w:p w14:paraId="566E5EFB" w14:textId="2DF7821D" w:rsidR="00CD40EC" w:rsidRPr="004D2AA8" w:rsidRDefault="004D2AA8" w:rsidP="004D2AA8">
            <w:pPr>
              <w:pStyle w:val="Loendilik"/>
              <w:numPr>
                <w:ilvl w:val="0"/>
                <w:numId w:val="15"/>
              </w:numPr>
              <w:spacing w:before="0" w:after="0"/>
              <w:rPr>
                <w:rFonts w:cstheme="minorHAnsi"/>
                <w:shd w:val="clear" w:color="auto" w:fill="FFFFFF"/>
                <w:lang w:val="uk-UA"/>
              </w:rPr>
            </w:pPr>
            <w:r w:rsidRPr="004D2AA8">
              <w:rPr>
                <w:rFonts w:cstheme="minorHAnsi"/>
                <w:shd w:val="clear" w:color="auto" w:fill="FFFFFF"/>
                <w:lang w:val="uk-UA"/>
              </w:rPr>
              <w:t>послуги охорони здоров'я (наприклад, сімейний лікар)</w:t>
            </w:r>
          </w:p>
        </w:tc>
        <w:tc>
          <w:tcPr>
            <w:tcW w:w="5112" w:type="dxa"/>
          </w:tcPr>
          <w:p w14:paraId="2B425143" w14:textId="2BBB0CBD" w:rsidR="005C6F3B" w:rsidRPr="004D2AA8" w:rsidRDefault="005C6F3B" w:rsidP="005C6F3B">
            <w:pPr>
              <w:pStyle w:val="Alapealkirisinine"/>
              <w:ind w:right="-111"/>
              <w:jc w:val="left"/>
              <w:rPr>
                <w:rFonts w:ascii="Roboto Condensed" w:hAnsi="Roboto Condensed"/>
                <w:bCs/>
                <w:color w:val="006EB5"/>
                <w:sz w:val="26"/>
                <w:szCs w:val="26"/>
                <w:lang w:val="uk-UA"/>
              </w:rPr>
            </w:pPr>
            <w:r w:rsidRPr="004D2AA8">
              <w:rPr>
                <w:rFonts w:ascii="Roboto Condensed" w:hAnsi="Roboto Condensed"/>
                <w:bCs/>
                <w:color w:val="006EB5"/>
                <w:sz w:val="26"/>
                <w:szCs w:val="26"/>
                <w:lang w:val="uk-UA"/>
              </w:rPr>
              <w:t>Що робити, якщо у вас виникають перешкоди у поданні адреси місця проживання?</w:t>
            </w:r>
          </w:p>
          <w:p w14:paraId="5ABDF24F" w14:textId="2A34447D" w:rsidR="00574B03" w:rsidRPr="005C6F3B" w:rsidRDefault="00574B03" w:rsidP="005C6F3B">
            <w:pPr>
              <w:pStyle w:val="Alapealkirisinine"/>
              <w:ind w:right="-111"/>
              <w:jc w:val="left"/>
              <w:rPr>
                <w:rFonts w:ascii="Roboto Light" w:eastAsia="Times New Roman" w:hAnsi="Roboto Light" w:cstheme="minorHAnsi"/>
                <w:sz w:val="4"/>
                <w:szCs w:val="4"/>
                <w:lang w:val="uk-UA"/>
              </w:rPr>
            </w:pPr>
          </w:p>
          <w:p w14:paraId="4B815971" w14:textId="77777777" w:rsidR="004D2AA8" w:rsidRPr="004D2AA8" w:rsidRDefault="004D2AA8" w:rsidP="005C6F3B">
            <w:pPr>
              <w:ind w:right="-111"/>
              <w:rPr>
                <w:sz w:val="4"/>
                <w:szCs w:val="6"/>
                <w:lang w:val="uk-UA"/>
              </w:rPr>
            </w:pPr>
          </w:p>
          <w:p w14:paraId="75F7CA96" w14:textId="77777777" w:rsidR="00710F06" w:rsidRDefault="005C6F3B" w:rsidP="004D2AA8">
            <w:pPr>
              <w:ind w:right="-111"/>
              <w:rPr>
                <w:lang w:val="uk-UA"/>
              </w:rPr>
            </w:pPr>
            <w:r w:rsidRPr="005C6F3B">
              <w:rPr>
                <w:lang w:val="uk-UA"/>
              </w:rPr>
              <w:t>Якщо при зазначенні адреси місця проживання у вас виникають перешкоди (наприклад, ви не можете отримати згоду власника приміщення), то для отримання допомоги зверніться до міської, волосної або районної управи за місцем проживання.</w:t>
            </w:r>
          </w:p>
          <w:p w14:paraId="0115A792" w14:textId="77777777" w:rsidR="00710F06" w:rsidRPr="00710F06" w:rsidRDefault="00710F06" w:rsidP="004D2AA8">
            <w:pPr>
              <w:ind w:right="-111"/>
              <w:rPr>
                <w:sz w:val="10"/>
                <w:szCs w:val="14"/>
                <w:lang w:val="uk-UA"/>
              </w:rPr>
            </w:pPr>
          </w:p>
          <w:p w14:paraId="5FF0A7AE" w14:textId="3E23DE58" w:rsidR="004D2AA8" w:rsidRDefault="005C6F3B" w:rsidP="004D2AA8">
            <w:pPr>
              <w:ind w:right="-111"/>
              <w:rPr>
                <w:lang w:val="uk-UA"/>
              </w:rPr>
            </w:pPr>
            <w:r w:rsidRPr="005C6F3B">
              <w:rPr>
                <w:lang w:val="uk-UA"/>
              </w:rPr>
              <w:t>Місцеве самоврядування може ініціювати процедуру внесення даних про місце проживання в реєстр народонаселення за своєю ініціативою, внаслідок чого за вашими даними про місце проживання буде внесено в реєстр народонаселення:</w:t>
            </w:r>
          </w:p>
          <w:p w14:paraId="06DFFF82" w14:textId="77777777" w:rsidR="004D2AA8" w:rsidRPr="00710F06" w:rsidRDefault="004D2AA8" w:rsidP="004D2AA8">
            <w:pPr>
              <w:ind w:right="-111"/>
              <w:rPr>
                <w:sz w:val="10"/>
                <w:szCs w:val="14"/>
                <w:lang w:val="uk-UA"/>
              </w:rPr>
            </w:pPr>
          </w:p>
          <w:p w14:paraId="3ADAC7BE" w14:textId="277C2052" w:rsidR="005C6F3B" w:rsidRPr="005C6F3B" w:rsidRDefault="005C6F3B" w:rsidP="004D2AA8">
            <w:pPr>
              <w:numPr>
                <w:ilvl w:val="0"/>
                <w:numId w:val="13"/>
              </w:numPr>
              <w:ind w:right="-111"/>
              <w:rPr>
                <w:lang w:val="uk-UA"/>
              </w:rPr>
            </w:pPr>
            <w:r w:rsidRPr="005C6F3B">
              <w:rPr>
                <w:lang w:val="uk-UA"/>
              </w:rPr>
              <w:t>адреса з точністю волості або міста, в Таллінні адреса з точністю міського району (адреса точного приміщення вноситься по можливості як додаткова адреса) або</w:t>
            </w:r>
          </w:p>
          <w:p w14:paraId="2F789A1B" w14:textId="3FF60FF1" w:rsidR="00CD40EC" w:rsidRPr="005C6F3B" w:rsidRDefault="005C6F3B" w:rsidP="004D2AA8">
            <w:pPr>
              <w:numPr>
                <w:ilvl w:val="0"/>
                <w:numId w:val="11"/>
              </w:numPr>
              <w:ind w:right="-111"/>
              <w:jc w:val="left"/>
              <w:rPr>
                <w:lang w:val="uk-UA"/>
              </w:rPr>
            </w:pPr>
            <w:r w:rsidRPr="005C6F3B">
              <w:rPr>
                <w:lang w:val="uk-UA"/>
              </w:rPr>
              <w:t>адреса з точністю адреси приміщення.</w:t>
            </w:r>
          </w:p>
        </w:tc>
      </w:tr>
    </w:tbl>
    <w:p w14:paraId="5ACCE025" w14:textId="1A169D83" w:rsidR="00CD40EC" w:rsidRPr="004D2AA8" w:rsidRDefault="00CD40EC" w:rsidP="004D2AA8">
      <w:pPr>
        <w:tabs>
          <w:tab w:val="left" w:pos="969"/>
        </w:tabs>
        <w:rPr>
          <w:rFonts w:asciiTheme="majorHAnsi" w:hAnsiTheme="majorHAnsi" w:cstheme="majorHAnsi"/>
          <w:sz w:val="2"/>
          <w:szCs w:val="2"/>
          <w:lang w:val="uk-UA"/>
        </w:rPr>
      </w:pPr>
    </w:p>
    <w:sectPr w:rsidR="00CD40EC" w:rsidRPr="004D2AA8" w:rsidSect="005C6F3B">
      <w:headerReference w:type="default" r:id="rId10"/>
      <w:footerReference w:type="default" r:id="rId11"/>
      <w:pgSz w:w="11906" w:h="16838"/>
      <w:pgMar w:top="1304" w:right="1133" w:bottom="1304" w:left="1134"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77D7D" w14:textId="77777777" w:rsidR="005D4F24" w:rsidRDefault="005D4F24" w:rsidP="00CD40EC">
      <w:pPr>
        <w:spacing w:after="0" w:line="240" w:lineRule="auto"/>
      </w:pPr>
      <w:r>
        <w:separator/>
      </w:r>
    </w:p>
  </w:endnote>
  <w:endnote w:type="continuationSeparator" w:id="0">
    <w:p w14:paraId="3FC30F32" w14:textId="77777777" w:rsidR="005D4F24" w:rsidRDefault="005D4F24" w:rsidP="00CD4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altName w:val="Courier New PSMT"/>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oboto Light">
    <w:charset w:val="00"/>
    <w:family w:val="auto"/>
    <w:pitch w:val="variable"/>
    <w:sig w:usb0="E00002FF" w:usb1="5000205B" w:usb2="00000020" w:usb3="00000000" w:csb0="0000019F" w:csb1="00000000"/>
  </w:font>
  <w:font w:name="Calibri Light">
    <w:panose1 w:val="020F0302020204030204"/>
    <w:charset w:val="BA"/>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Roboto Condensed">
    <w:altName w:val="Roboto Condensed"/>
    <w:charset w:val="00"/>
    <w:family w:val="auto"/>
    <w:pitch w:val="variable"/>
    <w:sig w:usb0="E00002FF" w:usb1="5000205B" w:usb2="00000020" w:usb3="00000000" w:csb0="0000019F" w:csb1="00000000"/>
  </w:font>
  <w:font w:name="Times New Roman (Headings CS)">
    <w:altName w:val="Times New Roman"/>
    <w:panose1 w:val="00000000000000000000"/>
    <w:charset w:val="00"/>
    <w:family w:val="roman"/>
    <w:notTrueType/>
    <w:pitch w:val="default"/>
  </w:font>
  <w:font w:name="Roboto Medium">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9C12" w14:textId="3DCACFA6" w:rsidR="00CD40EC" w:rsidRPr="005C6F3B" w:rsidRDefault="00574B03" w:rsidP="00574B03">
    <w:pPr>
      <w:spacing w:after="120" w:line="240" w:lineRule="auto"/>
      <w:rPr>
        <w:rFonts w:cstheme="minorHAnsi"/>
        <w:sz w:val="16"/>
        <w:szCs w:val="18"/>
        <w:lang w:val="uk-UA"/>
      </w:rPr>
    </w:pPr>
    <w:r w:rsidRPr="005C6F3B">
      <w:rPr>
        <w:rFonts w:cstheme="minorHAnsi"/>
        <w:noProof/>
        <w:sz w:val="18"/>
        <w:szCs w:val="20"/>
      </w:rPr>
      <w:drawing>
        <wp:anchor distT="0" distB="0" distL="114300" distR="114300" simplePos="0" relativeHeight="251658240" behindDoc="1" locked="0" layoutInCell="1" allowOverlap="1" wp14:anchorId="78AF7F65" wp14:editId="4C10DB13">
          <wp:simplePos x="0" y="0"/>
          <wp:positionH relativeFrom="margin">
            <wp:align>left</wp:align>
          </wp:positionH>
          <wp:positionV relativeFrom="paragraph">
            <wp:posOffset>10160</wp:posOffset>
          </wp:positionV>
          <wp:extent cx="371475" cy="368935"/>
          <wp:effectExtent l="0" t="0" r="9525" b="0"/>
          <wp:wrapThrough wrapText="bothSides">
            <wp:wrapPolygon edited="0">
              <wp:start x="4431" y="0"/>
              <wp:lineTo x="0" y="6692"/>
              <wp:lineTo x="0" y="13384"/>
              <wp:lineTo x="3323" y="20076"/>
              <wp:lineTo x="7754" y="20076"/>
              <wp:lineTo x="11077" y="20076"/>
              <wp:lineTo x="21046" y="17845"/>
              <wp:lineTo x="19938" y="1115"/>
              <wp:lineTo x="8862" y="0"/>
              <wp:lineTo x="4431"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1475" cy="368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6F3B" w:rsidRPr="005C6F3B">
      <w:rPr>
        <w:rFonts w:cstheme="minorHAnsi"/>
        <w:sz w:val="16"/>
        <w:szCs w:val="18"/>
        <w:lang w:val="uk-UA"/>
      </w:rPr>
      <w:t xml:space="preserve">У РАЗІ ВИНИКНЕННЯ ПРОБЛЕМ У ЗВ'ЯЗКУ ІЗ ЗАЗНАЧЕННЯМ АДРЕСИ МІСЦЯ ПРОЖИВАННЯ У МІСЦЕВОМУ САМОВРЯДУВАННІ ПРОСИМО ЗВЕРНУТИСЯ ДО МІНІСТЕРСТВА ВНУТРІШНІХ СПРАВ ЗА АДРЕСОЮ ЕЛЕКТРОННОЇ ПОШТИ </w:t>
    </w:r>
    <w:hyperlink r:id="rId2">
      <w:r w:rsidR="005C6F3B" w:rsidRPr="009036FC">
        <w:rPr>
          <w:rStyle w:val="Hperlink"/>
          <w:rFonts w:cstheme="minorHAnsi"/>
          <w:sz w:val="16"/>
          <w:szCs w:val="18"/>
          <w:u w:val="none"/>
          <w:lang w:val="uk-UA"/>
        </w:rPr>
        <w:t>ELUKOHT@SISEMINISTEERIUM.EE</w:t>
      </w:r>
    </w:hyperlink>
    <w:r w:rsidR="005C6F3B" w:rsidRPr="009036FC">
      <w:rPr>
        <w:rFonts w:cstheme="minorHAnsi"/>
        <w:sz w:val="16"/>
        <w:szCs w:val="18"/>
        <w:lang w:val="uk-U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9D930" w14:textId="77777777" w:rsidR="005D4F24" w:rsidRDefault="005D4F24" w:rsidP="00CD40EC">
      <w:pPr>
        <w:spacing w:after="0" w:line="240" w:lineRule="auto"/>
      </w:pPr>
      <w:r>
        <w:separator/>
      </w:r>
    </w:p>
  </w:footnote>
  <w:footnote w:type="continuationSeparator" w:id="0">
    <w:p w14:paraId="05577A41" w14:textId="77777777" w:rsidR="005D4F24" w:rsidRDefault="005D4F24" w:rsidP="00CD4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DEDF7" w14:textId="6B7F499C" w:rsidR="00CD40EC" w:rsidRPr="005C6F3B" w:rsidRDefault="00DF202F" w:rsidP="00CD40EC">
    <w:pPr>
      <w:jc w:val="left"/>
      <w:rPr>
        <w:rFonts w:ascii="Roboto Medium" w:eastAsia="Calibri" w:hAnsi="Roboto Medium" w:cs="Times New Roman (Headings CS)"/>
        <w:bCs/>
        <w:color w:val="006EB5"/>
        <w:sz w:val="24"/>
        <w:lang w:val="ru"/>
      </w:rPr>
    </w:pPr>
    <w:r w:rsidRPr="005C6F3B">
      <w:rPr>
        <w:rFonts w:ascii="Roboto Medium" w:eastAsia="Calibri" w:hAnsi="Roboto Medium" w:cs="Times New Roman (Headings CS)"/>
        <w:bCs/>
        <w:color w:val="006EB5"/>
        <w:sz w:val="24"/>
        <w:lang w:val="ru"/>
      </w:rPr>
      <w:t>У КОЖНОЇ ЛЮДИНИ, ЯКА ЖИВЕ В ЕСТОНІЇ, МІСЦЕ ПРОЖИВАННЯ</w:t>
    </w:r>
    <w:r w:rsidR="005C6F3B">
      <w:rPr>
        <w:rFonts w:ascii="Roboto Medium" w:eastAsia="Calibri" w:hAnsi="Roboto Medium" w:cs="Times New Roman (Headings CS)"/>
        <w:bCs/>
        <w:color w:val="006EB5"/>
        <w:sz w:val="24"/>
      </w:rPr>
      <w:t xml:space="preserve"> </w:t>
    </w:r>
    <w:r w:rsidRPr="005C6F3B">
      <w:rPr>
        <w:rFonts w:ascii="Roboto Medium" w:eastAsia="Calibri" w:hAnsi="Roboto Medium" w:cs="Times New Roman (Headings CS)"/>
        <w:bCs/>
        <w:color w:val="006EB5"/>
        <w:sz w:val="24"/>
        <w:lang w:val="ru"/>
      </w:rPr>
      <w:t>МАЄ БУТИ ЗАРЕЄСТРОВАНО У РЕЄСТРІ НАРОДОНАСЕЛЕННЯ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0B93"/>
    <w:multiLevelType w:val="multilevel"/>
    <w:tmpl w:val="1E04C5B0"/>
    <w:lvl w:ilvl="0">
      <w:start w:val="1"/>
      <w:numFmt w:val="bullet"/>
      <w:lvlText w:val="o"/>
      <w:lvlJc w:val="left"/>
      <w:pPr>
        <w:ind w:left="720" w:hanging="360"/>
      </w:pPr>
      <w:rPr>
        <w:rFonts w:ascii="Courier New" w:hAnsi="Courier New" w:cs="Courier New" w:hint="default"/>
        <w:color w:val="0070C0"/>
        <w:sz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A61542"/>
    <w:multiLevelType w:val="multilevel"/>
    <w:tmpl w:val="8F4284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AF6EDC"/>
    <w:multiLevelType w:val="hybridMultilevel"/>
    <w:tmpl w:val="552864A0"/>
    <w:lvl w:ilvl="0" w:tplc="0B6233A2">
      <w:start w:val="1"/>
      <w:numFmt w:val="decimal"/>
      <w:lvlText w:val="%1."/>
      <w:lvlJc w:val="left"/>
      <w:pPr>
        <w:ind w:left="360" w:hanging="360"/>
      </w:pPr>
      <w:rPr>
        <w:rFonts w:hint="default"/>
        <w:color w:val="006EB5"/>
        <w:sz w:val="20"/>
      </w:rPr>
    </w:lvl>
    <w:lvl w:ilvl="1" w:tplc="04250003">
      <w:start w:val="1"/>
      <w:numFmt w:val="bullet"/>
      <w:lvlText w:val="o"/>
      <w:lvlJc w:val="left"/>
      <w:pPr>
        <w:ind w:left="785" w:hanging="360"/>
      </w:pPr>
      <w:rPr>
        <w:rFonts w:ascii="Courier New" w:hAnsi="Courier New" w:cs="Courier New" w:hint="default"/>
        <w:color w:val="0070C0"/>
        <w:sz w:val="20"/>
      </w:rPr>
    </w:lvl>
    <w:lvl w:ilvl="2" w:tplc="04250005">
      <w:start w:val="1"/>
      <w:numFmt w:val="bullet"/>
      <w:lvlText w:val=""/>
      <w:lvlJc w:val="left"/>
      <w:pPr>
        <w:ind w:left="2793" w:hanging="360"/>
      </w:pPr>
      <w:rPr>
        <w:rFonts w:ascii="Wingdings" w:hAnsi="Wingdings" w:hint="default"/>
      </w:rPr>
    </w:lvl>
    <w:lvl w:ilvl="3" w:tplc="04250001">
      <w:start w:val="1"/>
      <w:numFmt w:val="bullet"/>
      <w:lvlText w:val=""/>
      <w:lvlJc w:val="left"/>
      <w:pPr>
        <w:ind w:left="3513" w:hanging="360"/>
      </w:pPr>
      <w:rPr>
        <w:rFonts w:ascii="Symbol" w:hAnsi="Symbol" w:hint="default"/>
      </w:rPr>
    </w:lvl>
    <w:lvl w:ilvl="4" w:tplc="04250003">
      <w:start w:val="1"/>
      <w:numFmt w:val="bullet"/>
      <w:lvlText w:val="o"/>
      <w:lvlJc w:val="left"/>
      <w:pPr>
        <w:ind w:left="4233" w:hanging="360"/>
      </w:pPr>
      <w:rPr>
        <w:rFonts w:ascii="Courier New" w:hAnsi="Courier New" w:cs="Courier New" w:hint="default"/>
      </w:rPr>
    </w:lvl>
    <w:lvl w:ilvl="5" w:tplc="04250005" w:tentative="1">
      <w:start w:val="1"/>
      <w:numFmt w:val="bullet"/>
      <w:lvlText w:val=""/>
      <w:lvlJc w:val="left"/>
      <w:pPr>
        <w:ind w:left="4953" w:hanging="360"/>
      </w:pPr>
      <w:rPr>
        <w:rFonts w:ascii="Wingdings" w:hAnsi="Wingdings" w:hint="default"/>
      </w:rPr>
    </w:lvl>
    <w:lvl w:ilvl="6" w:tplc="04250001" w:tentative="1">
      <w:start w:val="1"/>
      <w:numFmt w:val="bullet"/>
      <w:lvlText w:val=""/>
      <w:lvlJc w:val="left"/>
      <w:pPr>
        <w:ind w:left="5673" w:hanging="360"/>
      </w:pPr>
      <w:rPr>
        <w:rFonts w:ascii="Symbol" w:hAnsi="Symbol" w:hint="default"/>
      </w:rPr>
    </w:lvl>
    <w:lvl w:ilvl="7" w:tplc="04250003" w:tentative="1">
      <w:start w:val="1"/>
      <w:numFmt w:val="bullet"/>
      <w:lvlText w:val="o"/>
      <w:lvlJc w:val="left"/>
      <w:pPr>
        <w:ind w:left="6393" w:hanging="360"/>
      </w:pPr>
      <w:rPr>
        <w:rFonts w:ascii="Courier New" w:hAnsi="Courier New" w:cs="Courier New" w:hint="default"/>
      </w:rPr>
    </w:lvl>
    <w:lvl w:ilvl="8" w:tplc="04250005" w:tentative="1">
      <w:start w:val="1"/>
      <w:numFmt w:val="bullet"/>
      <w:lvlText w:val=""/>
      <w:lvlJc w:val="left"/>
      <w:pPr>
        <w:ind w:left="7113" w:hanging="360"/>
      </w:pPr>
      <w:rPr>
        <w:rFonts w:ascii="Wingdings" w:hAnsi="Wingdings" w:hint="default"/>
      </w:rPr>
    </w:lvl>
  </w:abstractNum>
  <w:abstractNum w:abstractNumId="3" w15:restartNumberingAfterBreak="0">
    <w:nsid w:val="2C1858FA"/>
    <w:multiLevelType w:val="hybridMultilevel"/>
    <w:tmpl w:val="88DABB38"/>
    <w:lvl w:ilvl="0" w:tplc="04250003">
      <w:start w:val="1"/>
      <w:numFmt w:val="bullet"/>
      <w:lvlText w:val="o"/>
      <w:lvlJc w:val="left"/>
      <w:pPr>
        <w:ind w:left="720" w:hanging="360"/>
      </w:pPr>
      <w:rPr>
        <w:rFonts w:ascii="Courier New" w:hAnsi="Courier New" w:cs="Courier New" w:hint="default"/>
        <w:color w:val="0070C0"/>
        <w:sz w:val="2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E5D57D2"/>
    <w:multiLevelType w:val="multilevel"/>
    <w:tmpl w:val="1E04C5B0"/>
    <w:lvl w:ilvl="0">
      <w:start w:val="1"/>
      <w:numFmt w:val="bullet"/>
      <w:lvlText w:val="o"/>
      <w:lvlJc w:val="left"/>
      <w:pPr>
        <w:ind w:left="720" w:hanging="360"/>
      </w:pPr>
      <w:rPr>
        <w:rFonts w:ascii="Courier New" w:hAnsi="Courier New" w:cs="Courier New" w:hint="default"/>
        <w:color w:val="0070C0"/>
        <w:sz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1775179"/>
    <w:multiLevelType w:val="hybridMultilevel"/>
    <w:tmpl w:val="AE685AD8"/>
    <w:lvl w:ilvl="0" w:tplc="BB6836C8">
      <w:start w:val="1"/>
      <w:numFmt w:val="bullet"/>
      <w:lvlText w:val=""/>
      <w:lvlJc w:val="left"/>
      <w:pPr>
        <w:ind w:left="720" w:hanging="360"/>
      </w:pPr>
      <w:rPr>
        <w:rFonts w:ascii="Wingdings" w:hAnsi="Wingdings" w:hint="default"/>
        <w:color w:val="0070C0"/>
        <w:sz w:val="2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49C7703"/>
    <w:multiLevelType w:val="multilevel"/>
    <w:tmpl w:val="1E04C5B0"/>
    <w:lvl w:ilvl="0">
      <w:start w:val="1"/>
      <w:numFmt w:val="bullet"/>
      <w:lvlText w:val="o"/>
      <w:lvlJc w:val="left"/>
      <w:pPr>
        <w:ind w:left="720" w:hanging="360"/>
      </w:pPr>
      <w:rPr>
        <w:rFonts w:ascii="Courier New" w:hAnsi="Courier New" w:cs="Courier New" w:hint="default"/>
        <w:color w:val="0070C0"/>
        <w:sz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FAF4BAA"/>
    <w:multiLevelType w:val="multilevel"/>
    <w:tmpl w:val="ECA8A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50873C1"/>
    <w:multiLevelType w:val="hybridMultilevel"/>
    <w:tmpl w:val="12DCF15A"/>
    <w:lvl w:ilvl="0" w:tplc="04250003">
      <w:start w:val="1"/>
      <w:numFmt w:val="bullet"/>
      <w:lvlText w:val="o"/>
      <w:lvlJc w:val="left"/>
      <w:pPr>
        <w:ind w:left="720" w:hanging="360"/>
      </w:pPr>
      <w:rPr>
        <w:rFonts w:ascii="Courier New" w:hAnsi="Courier New" w:cs="Courier New" w:hint="default"/>
        <w:color w:val="0070C0"/>
        <w:sz w:val="20"/>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C692ECC"/>
    <w:multiLevelType w:val="hybridMultilevel"/>
    <w:tmpl w:val="43404D76"/>
    <w:lvl w:ilvl="0" w:tplc="0B6233A2">
      <w:start w:val="1"/>
      <w:numFmt w:val="decimal"/>
      <w:lvlText w:val="%1."/>
      <w:lvlJc w:val="left"/>
      <w:pPr>
        <w:ind w:left="360" w:hanging="360"/>
      </w:pPr>
      <w:rPr>
        <w:rFonts w:hint="default"/>
        <w:color w:val="006EB5"/>
        <w:sz w:val="20"/>
      </w:rPr>
    </w:lvl>
    <w:lvl w:ilvl="1" w:tplc="04250003">
      <w:start w:val="1"/>
      <w:numFmt w:val="bullet"/>
      <w:lvlText w:val="o"/>
      <w:lvlJc w:val="left"/>
      <w:pPr>
        <w:ind w:left="785" w:hanging="360"/>
      </w:pPr>
      <w:rPr>
        <w:rFonts w:ascii="Courier New" w:hAnsi="Courier New" w:cs="Courier New" w:hint="default"/>
      </w:rPr>
    </w:lvl>
    <w:lvl w:ilvl="2" w:tplc="04250005">
      <w:start w:val="1"/>
      <w:numFmt w:val="bullet"/>
      <w:lvlText w:val=""/>
      <w:lvlJc w:val="left"/>
      <w:pPr>
        <w:ind w:left="2793" w:hanging="360"/>
      </w:pPr>
      <w:rPr>
        <w:rFonts w:ascii="Wingdings" w:hAnsi="Wingdings" w:hint="default"/>
      </w:rPr>
    </w:lvl>
    <w:lvl w:ilvl="3" w:tplc="04250001">
      <w:start w:val="1"/>
      <w:numFmt w:val="bullet"/>
      <w:lvlText w:val=""/>
      <w:lvlJc w:val="left"/>
      <w:pPr>
        <w:ind w:left="3513" w:hanging="360"/>
      </w:pPr>
      <w:rPr>
        <w:rFonts w:ascii="Symbol" w:hAnsi="Symbol" w:hint="default"/>
      </w:rPr>
    </w:lvl>
    <w:lvl w:ilvl="4" w:tplc="04250003">
      <w:start w:val="1"/>
      <w:numFmt w:val="bullet"/>
      <w:lvlText w:val="o"/>
      <w:lvlJc w:val="left"/>
      <w:pPr>
        <w:ind w:left="4233" w:hanging="360"/>
      </w:pPr>
      <w:rPr>
        <w:rFonts w:ascii="Courier New" w:hAnsi="Courier New" w:cs="Courier New" w:hint="default"/>
      </w:rPr>
    </w:lvl>
    <w:lvl w:ilvl="5" w:tplc="04250005" w:tentative="1">
      <w:start w:val="1"/>
      <w:numFmt w:val="bullet"/>
      <w:lvlText w:val=""/>
      <w:lvlJc w:val="left"/>
      <w:pPr>
        <w:ind w:left="4953" w:hanging="360"/>
      </w:pPr>
      <w:rPr>
        <w:rFonts w:ascii="Wingdings" w:hAnsi="Wingdings" w:hint="default"/>
      </w:rPr>
    </w:lvl>
    <w:lvl w:ilvl="6" w:tplc="04250001" w:tentative="1">
      <w:start w:val="1"/>
      <w:numFmt w:val="bullet"/>
      <w:lvlText w:val=""/>
      <w:lvlJc w:val="left"/>
      <w:pPr>
        <w:ind w:left="5673" w:hanging="360"/>
      </w:pPr>
      <w:rPr>
        <w:rFonts w:ascii="Symbol" w:hAnsi="Symbol" w:hint="default"/>
      </w:rPr>
    </w:lvl>
    <w:lvl w:ilvl="7" w:tplc="04250003" w:tentative="1">
      <w:start w:val="1"/>
      <w:numFmt w:val="bullet"/>
      <w:lvlText w:val="o"/>
      <w:lvlJc w:val="left"/>
      <w:pPr>
        <w:ind w:left="6393" w:hanging="360"/>
      </w:pPr>
      <w:rPr>
        <w:rFonts w:ascii="Courier New" w:hAnsi="Courier New" w:cs="Courier New" w:hint="default"/>
      </w:rPr>
    </w:lvl>
    <w:lvl w:ilvl="8" w:tplc="04250005" w:tentative="1">
      <w:start w:val="1"/>
      <w:numFmt w:val="bullet"/>
      <w:lvlText w:val=""/>
      <w:lvlJc w:val="left"/>
      <w:pPr>
        <w:ind w:left="7113" w:hanging="360"/>
      </w:pPr>
      <w:rPr>
        <w:rFonts w:ascii="Wingdings" w:hAnsi="Wingdings" w:hint="default"/>
      </w:rPr>
    </w:lvl>
  </w:abstractNum>
  <w:abstractNum w:abstractNumId="10" w15:restartNumberingAfterBreak="0">
    <w:nsid w:val="59973026"/>
    <w:multiLevelType w:val="hybridMultilevel"/>
    <w:tmpl w:val="33EE8A90"/>
    <w:lvl w:ilvl="0" w:tplc="129C5376">
      <w:start w:val="1"/>
      <w:numFmt w:val="bullet"/>
      <w:pStyle w:val="Loendilik"/>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E86FBC"/>
    <w:multiLevelType w:val="multilevel"/>
    <w:tmpl w:val="1E04C5B0"/>
    <w:lvl w:ilvl="0">
      <w:start w:val="1"/>
      <w:numFmt w:val="bullet"/>
      <w:lvlText w:val="o"/>
      <w:lvlJc w:val="left"/>
      <w:pPr>
        <w:ind w:left="720" w:hanging="360"/>
      </w:pPr>
      <w:rPr>
        <w:rFonts w:ascii="Courier New" w:hAnsi="Courier New" w:cs="Courier New" w:hint="default"/>
        <w:color w:val="0070C0"/>
        <w:sz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0000416"/>
    <w:multiLevelType w:val="multilevel"/>
    <w:tmpl w:val="E8F6D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1C14080"/>
    <w:multiLevelType w:val="multilevel"/>
    <w:tmpl w:val="1E04C5B0"/>
    <w:lvl w:ilvl="0">
      <w:start w:val="1"/>
      <w:numFmt w:val="bullet"/>
      <w:lvlText w:val="o"/>
      <w:lvlJc w:val="left"/>
      <w:pPr>
        <w:ind w:left="720" w:hanging="360"/>
      </w:pPr>
      <w:rPr>
        <w:rFonts w:ascii="Courier New" w:hAnsi="Courier New" w:cs="Courier New" w:hint="default"/>
        <w:color w:val="0070C0"/>
        <w:sz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C632E9F"/>
    <w:multiLevelType w:val="multilevel"/>
    <w:tmpl w:val="91BEC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32595675">
    <w:abstractNumId w:val="10"/>
  </w:num>
  <w:num w:numId="2" w16cid:durableId="1645354996">
    <w:abstractNumId w:val="9"/>
  </w:num>
  <w:num w:numId="3" w16cid:durableId="62799501">
    <w:abstractNumId w:val="5"/>
  </w:num>
  <w:num w:numId="4" w16cid:durableId="499269920">
    <w:abstractNumId w:val="8"/>
  </w:num>
  <w:num w:numId="5" w16cid:durableId="836313563">
    <w:abstractNumId w:val="3"/>
  </w:num>
  <w:num w:numId="6" w16cid:durableId="266232300">
    <w:abstractNumId w:val="1"/>
  </w:num>
  <w:num w:numId="7" w16cid:durableId="614213887">
    <w:abstractNumId w:val="14"/>
  </w:num>
  <w:num w:numId="8" w16cid:durableId="1993555184">
    <w:abstractNumId w:val="12"/>
  </w:num>
  <w:num w:numId="9" w16cid:durableId="1099835564">
    <w:abstractNumId w:val="2"/>
  </w:num>
  <w:num w:numId="10" w16cid:durableId="1374161072">
    <w:abstractNumId w:val="7"/>
  </w:num>
  <w:num w:numId="11" w16cid:durableId="1548250842">
    <w:abstractNumId w:val="6"/>
  </w:num>
  <w:num w:numId="12" w16cid:durableId="615135230">
    <w:abstractNumId w:val="11"/>
  </w:num>
  <w:num w:numId="13" w16cid:durableId="1889947871">
    <w:abstractNumId w:val="4"/>
  </w:num>
  <w:num w:numId="14" w16cid:durableId="2035619303">
    <w:abstractNumId w:val="13"/>
  </w:num>
  <w:num w:numId="15" w16cid:durableId="1501693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0EC"/>
    <w:rsid w:val="004D2AA8"/>
    <w:rsid w:val="00574B03"/>
    <w:rsid w:val="005C6F3B"/>
    <w:rsid w:val="005D4F24"/>
    <w:rsid w:val="00710F06"/>
    <w:rsid w:val="00841731"/>
    <w:rsid w:val="009036FC"/>
    <w:rsid w:val="00CD40EC"/>
    <w:rsid w:val="00CD5B3F"/>
    <w:rsid w:val="00DF202F"/>
    <w:rsid w:val="00ED545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2A520"/>
  <w15:chartTrackingRefBased/>
  <w15:docId w15:val="{3544A47E-D397-4A48-9846-D87F258A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D40EC"/>
    <w:pPr>
      <w:jc w:val="both"/>
    </w:pPr>
    <w:rPr>
      <w:rFonts w:ascii="Roboto Light" w:hAnsi="Roboto Light"/>
      <w:sz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CD40EC"/>
    <w:pPr>
      <w:numPr>
        <w:numId w:val="1"/>
      </w:numPr>
      <w:snapToGrid w:val="0"/>
      <w:spacing w:before="60" w:after="60" w:line="240" w:lineRule="auto"/>
    </w:pPr>
    <w:rPr>
      <w:rFonts w:eastAsia="Times New Roman" w:cs="Times New Roman"/>
      <w:szCs w:val="24"/>
      <w:lang w:eastAsia="et-EE"/>
    </w:rPr>
  </w:style>
  <w:style w:type="character" w:customStyle="1" w:styleId="LoendilikMrk">
    <w:name w:val="Loendi lõik Märk"/>
    <w:basedOn w:val="Liguvaikefont"/>
    <w:link w:val="Loendilik"/>
    <w:uiPriority w:val="34"/>
    <w:locked/>
    <w:rsid w:val="00CD40EC"/>
    <w:rPr>
      <w:rFonts w:ascii="Roboto Light" w:eastAsia="Times New Roman" w:hAnsi="Roboto Light" w:cs="Times New Roman"/>
      <w:sz w:val="20"/>
      <w:szCs w:val="24"/>
      <w:lang w:eastAsia="et-EE"/>
    </w:rPr>
  </w:style>
  <w:style w:type="character" w:styleId="Hperlink">
    <w:name w:val="Hyperlink"/>
    <w:basedOn w:val="Liguvaikefont"/>
    <w:uiPriority w:val="99"/>
    <w:unhideWhenUsed/>
    <w:rsid w:val="00CD40EC"/>
    <w:rPr>
      <w:rFonts w:ascii="Roboto Light" w:hAnsi="Roboto Light"/>
      <w:b w:val="0"/>
      <w:i w:val="0"/>
      <w:color w:val="000000" w:themeColor="text1"/>
      <w:u w:val="single"/>
    </w:rPr>
  </w:style>
  <w:style w:type="table" w:styleId="Kontuurtabel">
    <w:name w:val="Table Grid"/>
    <w:basedOn w:val="Normaaltabel"/>
    <w:uiPriority w:val="39"/>
    <w:rsid w:val="00CD40EC"/>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apealkirisinine">
    <w:name w:val="Alapealkiri sinine"/>
    <w:basedOn w:val="Normaallaad"/>
    <w:rsid w:val="00CD40EC"/>
    <w:pPr>
      <w:spacing w:after="0"/>
    </w:pPr>
    <w:rPr>
      <w:rFonts w:asciiTheme="majorHAnsi" w:hAnsiTheme="majorHAnsi"/>
      <w:color w:val="000000" w:themeColor="text1"/>
      <w:sz w:val="32"/>
      <w:szCs w:val="24"/>
    </w:rPr>
  </w:style>
  <w:style w:type="paragraph" w:customStyle="1" w:styleId="Sisukokkuvttepealkiri">
    <w:name w:val="Sisukokkuvõtte pealkiri"/>
    <w:basedOn w:val="Normaallaad"/>
    <w:rsid w:val="00CD40EC"/>
    <w:pPr>
      <w:spacing w:after="0" w:line="240" w:lineRule="auto"/>
      <w:ind w:left="288"/>
      <w:jc w:val="left"/>
    </w:pPr>
    <w:rPr>
      <w:rFonts w:asciiTheme="majorHAnsi" w:eastAsia="Times New Roman" w:hAnsiTheme="majorHAnsi" w:cs="Times New Roman"/>
      <w:color w:val="808080" w:themeColor="background1" w:themeShade="80"/>
      <w:sz w:val="44"/>
      <w:szCs w:val="44"/>
    </w:rPr>
  </w:style>
  <w:style w:type="paragraph" w:customStyle="1" w:styleId="joon">
    <w:name w:val="joon"/>
    <w:basedOn w:val="Normaallaad"/>
    <w:qFormat/>
    <w:rsid w:val="00CD40EC"/>
    <w:pPr>
      <w:pBdr>
        <w:bottom w:val="dashSmallGap" w:sz="6" w:space="1" w:color="808080" w:themeColor="background1" w:themeShade="80"/>
      </w:pBdr>
    </w:pPr>
  </w:style>
  <w:style w:type="paragraph" w:customStyle="1" w:styleId="Default">
    <w:name w:val="Default"/>
    <w:rsid w:val="00CD40EC"/>
    <w:pPr>
      <w:autoSpaceDE w:val="0"/>
      <w:autoSpaceDN w:val="0"/>
      <w:adjustRightInd w:val="0"/>
      <w:spacing w:after="0" w:line="240" w:lineRule="auto"/>
    </w:pPr>
    <w:rPr>
      <w:rFonts w:ascii="Roboto" w:hAnsi="Roboto" w:cs="Roboto"/>
      <w:color w:val="000000"/>
      <w:sz w:val="24"/>
      <w:szCs w:val="24"/>
    </w:rPr>
  </w:style>
  <w:style w:type="paragraph" w:styleId="Pis">
    <w:name w:val="header"/>
    <w:basedOn w:val="Normaallaad"/>
    <w:link w:val="PisMrk"/>
    <w:uiPriority w:val="99"/>
    <w:unhideWhenUsed/>
    <w:rsid w:val="00CD40EC"/>
    <w:pPr>
      <w:tabs>
        <w:tab w:val="center" w:pos="4536"/>
        <w:tab w:val="right" w:pos="9072"/>
      </w:tabs>
      <w:spacing w:after="0" w:line="240" w:lineRule="auto"/>
    </w:pPr>
  </w:style>
  <w:style w:type="character" w:customStyle="1" w:styleId="PisMrk">
    <w:name w:val="Päis Märk"/>
    <w:basedOn w:val="Liguvaikefont"/>
    <w:link w:val="Pis"/>
    <w:uiPriority w:val="99"/>
    <w:rsid w:val="00CD40EC"/>
    <w:rPr>
      <w:rFonts w:ascii="Roboto Light" w:hAnsi="Roboto Light"/>
      <w:sz w:val="20"/>
    </w:rPr>
  </w:style>
  <w:style w:type="paragraph" w:styleId="Jalus">
    <w:name w:val="footer"/>
    <w:basedOn w:val="Normaallaad"/>
    <w:link w:val="JalusMrk"/>
    <w:uiPriority w:val="99"/>
    <w:unhideWhenUsed/>
    <w:rsid w:val="00CD40EC"/>
    <w:pPr>
      <w:tabs>
        <w:tab w:val="center" w:pos="4536"/>
        <w:tab w:val="right" w:pos="9072"/>
      </w:tabs>
      <w:spacing w:after="0" w:line="240" w:lineRule="auto"/>
    </w:pPr>
  </w:style>
  <w:style w:type="character" w:customStyle="1" w:styleId="JalusMrk">
    <w:name w:val="Jalus Märk"/>
    <w:basedOn w:val="Liguvaikefont"/>
    <w:link w:val="Jalus"/>
    <w:uiPriority w:val="99"/>
    <w:rsid w:val="00CD40EC"/>
    <w:rPr>
      <w:rFonts w:ascii="Roboto Light" w:hAnsi="Roboto Light"/>
      <w:sz w:val="20"/>
    </w:rPr>
  </w:style>
  <w:style w:type="character" w:styleId="Lahendamatamainimine">
    <w:name w:val="Unresolved Mention"/>
    <w:basedOn w:val="Liguvaikefont"/>
    <w:uiPriority w:val="99"/>
    <w:semiHidden/>
    <w:unhideWhenUsed/>
    <w:rsid w:val="00DF202F"/>
    <w:rPr>
      <w:color w:val="605E5C"/>
      <w:shd w:val="clear" w:color="auto" w:fill="E1DFDD"/>
    </w:rPr>
  </w:style>
  <w:style w:type="character" w:styleId="Klastatudhperlink">
    <w:name w:val="FollowedHyperlink"/>
    <w:basedOn w:val="Liguvaikefont"/>
    <w:uiPriority w:val="99"/>
    <w:semiHidden/>
    <w:unhideWhenUsed/>
    <w:rsid w:val="00DF20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mailto:elukoht@siseministeerium.ee"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Teele Seire</dc:creator>
  <cp:keywords/>
  <dc:description/>
  <cp:lastModifiedBy>Kuido Merits</cp:lastModifiedBy>
  <cp:revision>2</cp:revision>
  <cp:lastPrinted>2022-04-29T09:10:00Z</cp:lastPrinted>
  <dcterms:created xsi:type="dcterms:W3CDTF">2022-05-04T13:33:00Z</dcterms:created>
  <dcterms:modified xsi:type="dcterms:W3CDTF">2022-05-04T13:33:00Z</dcterms:modified>
</cp:coreProperties>
</file>