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43951" w14:textId="77777777" w:rsidR="00B77E97" w:rsidRPr="00262A9D" w:rsidRDefault="00B77E97" w:rsidP="009851F2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F977845" w14:textId="77777777" w:rsidR="003C0155" w:rsidRPr="00262A9D" w:rsidRDefault="00073C0D" w:rsidP="00073C0D">
      <w:pPr>
        <w:spacing w:before="240" w:after="0"/>
        <w:jc w:val="center"/>
        <w:rPr>
          <w:rFonts w:ascii="Times New Roman" w:hAnsi="Times New Roman" w:cs="Times New Roman"/>
          <w:sz w:val="20"/>
          <w:szCs w:val="20"/>
        </w:rPr>
      </w:pPr>
      <w:r w:rsidRPr="00073C0D">
        <w:rPr>
          <w:rFonts w:ascii="Times New Roman" w:eastAsia="Times New Roman" w:hAnsi="Times New Roman" w:cs="Times New Roman"/>
          <w:noProof/>
          <w:sz w:val="28"/>
          <w:szCs w:val="20"/>
          <w:lang w:eastAsia="et-EE"/>
        </w:rPr>
        <w:drawing>
          <wp:inline distT="0" distB="0" distL="0" distR="0" wp14:anchorId="301DD670" wp14:editId="03B845EE">
            <wp:extent cx="647700" cy="828675"/>
            <wp:effectExtent l="0" t="0" r="0" b="9525"/>
            <wp:docPr id="4" name="Pilt 4" descr="Tapa_vapp_blanket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pa_vapp_blanketi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DD079" w14:textId="77777777" w:rsidR="003C0155" w:rsidRPr="00262A9D" w:rsidRDefault="003C0155" w:rsidP="00940BED">
      <w:pPr>
        <w:spacing w:before="240"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E6390E4" w14:textId="77777777" w:rsidR="003C0155" w:rsidRPr="00262A9D" w:rsidRDefault="003C0155" w:rsidP="009851F2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CBA59FC" w14:textId="77777777" w:rsidR="003C0155" w:rsidRPr="00262A9D" w:rsidRDefault="003C0155" w:rsidP="009851F2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41B0C9C" w14:textId="77777777" w:rsidR="003C0155" w:rsidRPr="00262A9D" w:rsidRDefault="003C0155" w:rsidP="009851F2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CBFA45F" w14:textId="77777777" w:rsidR="00B77E97" w:rsidRPr="00262A9D" w:rsidRDefault="00B77E97" w:rsidP="009851F2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F11B955" w14:textId="77777777" w:rsidR="00B77E97" w:rsidRPr="00262A9D" w:rsidRDefault="00B77E97" w:rsidP="009851F2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5FFF681" w14:textId="77777777" w:rsidR="00B77E97" w:rsidRPr="00262A9D" w:rsidRDefault="00B77E97" w:rsidP="009851F2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7A079D3" w14:textId="77777777" w:rsidR="00B77E97" w:rsidRPr="00262A9D" w:rsidRDefault="00B77E97" w:rsidP="009851F2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26E47A8" w14:textId="77777777" w:rsidR="00B77E97" w:rsidRPr="00262A9D" w:rsidRDefault="00B77E97" w:rsidP="009851F2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BBFADC1" w14:textId="36B1740C" w:rsidR="00B77E97" w:rsidRPr="0063253B" w:rsidRDefault="003B37E6" w:rsidP="003B37E6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TAPA</w:t>
      </w:r>
      <w:r w:rsidR="001B5317" w:rsidRPr="0063253B">
        <w:rPr>
          <w:rFonts w:ascii="Times New Roman" w:hAnsi="Times New Roman" w:cs="Times New Roman"/>
          <w:b/>
          <w:sz w:val="32"/>
          <w:szCs w:val="32"/>
        </w:rPr>
        <w:t xml:space="preserve">   VALLA  20</w:t>
      </w:r>
      <w:r w:rsidR="00C16CBF">
        <w:rPr>
          <w:rFonts w:ascii="Times New Roman" w:hAnsi="Times New Roman" w:cs="Times New Roman"/>
          <w:b/>
          <w:sz w:val="32"/>
          <w:szCs w:val="32"/>
        </w:rPr>
        <w:t>20</w:t>
      </w:r>
      <w:r w:rsidR="004E5785" w:rsidRPr="0063253B">
        <w:rPr>
          <w:rFonts w:ascii="Times New Roman" w:hAnsi="Times New Roman" w:cs="Times New Roman"/>
          <w:b/>
          <w:sz w:val="32"/>
          <w:szCs w:val="32"/>
        </w:rPr>
        <w:t>.</w:t>
      </w:r>
      <w:r w:rsidR="001B5317" w:rsidRPr="0063253B">
        <w:rPr>
          <w:rFonts w:ascii="Times New Roman" w:hAnsi="Times New Roman" w:cs="Times New Roman"/>
          <w:b/>
          <w:sz w:val="32"/>
          <w:szCs w:val="32"/>
        </w:rPr>
        <w:t xml:space="preserve"> AASTA  EELARVE</w:t>
      </w:r>
    </w:p>
    <w:p w14:paraId="6379A805" w14:textId="77777777" w:rsidR="00B77E97" w:rsidRPr="0063253B" w:rsidRDefault="00B77E97" w:rsidP="003B37E6">
      <w:pPr>
        <w:spacing w:before="240"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4D2FAFAB" w14:textId="77777777" w:rsidR="009033D4" w:rsidRPr="0063253B" w:rsidRDefault="00EA592D" w:rsidP="003B37E6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253B">
        <w:rPr>
          <w:rFonts w:ascii="Times New Roman" w:hAnsi="Times New Roman" w:cs="Times New Roman"/>
          <w:b/>
          <w:sz w:val="32"/>
          <w:szCs w:val="32"/>
        </w:rPr>
        <w:t>EELNÕU SELETUSKIRI</w:t>
      </w:r>
    </w:p>
    <w:p w14:paraId="39730385" w14:textId="77777777" w:rsidR="00B77E97" w:rsidRPr="0063253B" w:rsidRDefault="00B77E97" w:rsidP="009851F2">
      <w:pPr>
        <w:spacing w:before="240"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0C5ADB56" w14:textId="77777777" w:rsidR="00B77E97" w:rsidRPr="00262A9D" w:rsidRDefault="00B77E97" w:rsidP="009851F2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49D39CD" w14:textId="77777777" w:rsidR="00B77E97" w:rsidRPr="00262A9D" w:rsidRDefault="00B77E97" w:rsidP="009851F2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EBF32DB" w14:textId="77777777" w:rsidR="00B77E97" w:rsidRPr="00262A9D" w:rsidRDefault="00B77E97" w:rsidP="009851F2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80EDD0B" w14:textId="77777777" w:rsidR="00B77E97" w:rsidRPr="00262A9D" w:rsidRDefault="00B77E97" w:rsidP="009851F2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D42AE9D" w14:textId="77777777" w:rsidR="00B77E97" w:rsidRPr="00262A9D" w:rsidRDefault="00B77E97" w:rsidP="009851F2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23178AD" w14:textId="77777777" w:rsidR="00B77E97" w:rsidRPr="00262A9D" w:rsidRDefault="00B77E97" w:rsidP="009851F2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EEF752A" w14:textId="77777777" w:rsidR="00B77E97" w:rsidRPr="00262A9D" w:rsidRDefault="00B77E97" w:rsidP="009851F2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36EB0E2" w14:textId="77777777" w:rsidR="00B77E97" w:rsidRPr="00262A9D" w:rsidRDefault="00B77E97" w:rsidP="009851F2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33102C5" w14:textId="77777777" w:rsidR="006E55C0" w:rsidRDefault="006E55C0" w:rsidP="009851F2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C7D4A23" w14:textId="1FF69EA6" w:rsidR="007E3E88" w:rsidRPr="00DE5A18" w:rsidRDefault="00C206D9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A18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8A4863" w:rsidRPr="00DE5A18">
        <w:rPr>
          <w:rFonts w:ascii="Times New Roman" w:hAnsi="Times New Roman" w:cs="Times New Roman"/>
          <w:b/>
          <w:sz w:val="24"/>
          <w:szCs w:val="24"/>
        </w:rPr>
        <w:t>Sissejuhatus</w:t>
      </w:r>
    </w:p>
    <w:p w14:paraId="1D921169" w14:textId="7CE207C3" w:rsidR="008F445B" w:rsidRPr="000A6ADC" w:rsidRDefault="00215E3C" w:rsidP="009851F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A6ADC">
        <w:rPr>
          <w:rFonts w:ascii="Times New Roman" w:hAnsi="Times New Roman" w:cs="Times New Roman"/>
          <w:sz w:val="24"/>
          <w:szCs w:val="24"/>
        </w:rPr>
        <w:t>Ta</w:t>
      </w:r>
      <w:r w:rsidR="003B37E6" w:rsidRPr="000A6ADC">
        <w:rPr>
          <w:rFonts w:ascii="Times New Roman" w:hAnsi="Times New Roman" w:cs="Times New Roman"/>
          <w:sz w:val="24"/>
          <w:szCs w:val="24"/>
        </w:rPr>
        <w:t>pa</w:t>
      </w:r>
      <w:r w:rsidRPr="000A6ADC">
        <w:rPr>
          <w:rFonts w:ascii="Times New Roman" w:hAnsi="Times New Roman" w:cs="Times New Roman"/>
          <w:sz w:val="24"/>
          <w:szCs w:val="24"/>
        </w:rPr>
        <w:t xml:space="preserve"> valla 20</w:t>
      </w:r>
      <w:r w:rsidR="0001747A" w:rsidRPr="000A6ADC">
        <w:rPr>
          <w:rFonts w:ascii="Times New Roman" w:hAnsi="Times New Roman" w:cs="Times New Roman"/>
          <w:sz w:val="24"/>
          <w:szCs w:val="24"/>
        </w:rPr>
        <w:t>20</w:t>
      </w:r>
      <w:r w:rsidR="007E3E88" w:rsidRPr="000A6ADC">
        <w:rPr>
          <w:rFonts w:ascii="Times New Roman" w:hAnsi="Times New Roman" w:cs="Times New Roman"/>
          <w:sz w:val="24"/>
          <w:szCs w:val="24"/>
        </w:rPr>
        <w:t>.aasta eelarve koostamise</w:t>
      </w:r>
      <w:r w:rsidR="003B37E6" w:rsidRPr="000A6ADC">
        <w:rPr>
          <w:rFonts w:ascii="Times New Roman" w:hAnsi="Times New Roman" w:cs="Times New Roman"/>
          <w:sz w:val="24"/>
          <w:szCs w:val="24"/>
        </w:rPr>
        <w:t xml:space="preserve">l </w:t>
      </w:r>
      <w:r w:rsidR="007E3E88" w:rsidRPr="000A6ADC">
        <w:rPr>
          <w:rFonts w:ascii="Times New Roman" w:hAnsi="Times New Roman" w:cs="Times New Roman"/>
          <w:sz w:val="24"/>
          <w:szCs w:val="24"/>
        </w:rPr>
        <w:t xml:space="preserve"> </w:t>
      </w:r>
      <w:r w:rsidR="008A4863" w:rsidRPr="000A6ADC">
        <w:rPr>
          <w:rFonts w:ascii="Times New Roman" w:hAnsi="Times New Roman" w:cs="Times New Roman"/>
          <w:sz w:val="24"/>
          <w:szCs w:val="24"/>
        </w:rPr>
        <w:t xml:space="preserve">on lähtutud </w:t>
      </w:r>
      <w:r w:rsidR="003B37E6" w:rsidRPr="000A6ADC">
        <w:rPr>
          <w:rFonts w:ascii="Times New Roman" w:hAnsi="Times New Roman" w:cs="Times New Roman"/>
          <w:sz w:val="24"/>
          <w:szCs w:val="24"/>
        </w:rPr>
        <w:t xml:space="preserve">kohaliku omavalitsuse üksuse finantsjuhtimise seadusest,  kohaliku omavalitsuse korralduse seadusest, </w:t>
      </w:r>
      <w:r w:rsidR="003B6B25" w:rsidRPr="000A6ADC">
        <w:rPr>
          <w:rFonts w:ascii="Times New Roman" w:hAnsi="Times New Roman" w:cs="Times New Roman"/>
          <w:sz w:val="24"/>
          <w:szCs w:val="24"/>
        </w:rPr>
        <w:t>Tapa valla põhimäärusest</w:t>
      </w:r>
      <w:r w:rsidR="00E57A79" w:rsidRPr="000A6ADC">
        <w:rPr>
          <w:rFonts w:ascii="Times New Roman" w:hAnsi="Times New Roman" w:cs="Times New Roman"/>
          <w:sz w:val="24"/>
          <w:szCs w:val="24"/>
        </w:rPr>
        <w:t>, Tapa valla finantsjuhtimise korrast, Tapa vallavolikogu</w:t>
      </w:r>
      <w:r w:rsidR="00660E6E" w:rsidRPr="000A6ADC">
        <w:rPr>
          <w:rFonts w:ascii="Times New Roman" w:hAnsi="Times New Roman" w:cs="Times New Roman"/>
          <w:sz w:val="24"/>
          <w:szCs w:val="24"/>
        </w:rPr>
        <w:t xml:space="preserve"> 2019 aasta </w:t>
      </w:r>
      <w:r w:rsidR="00E57A79" w:rsidRPr="000A6ADC">
        <w:rPr>
          <w:rFonts w:ascii="Times New Roman" w:hAnsi="Times New Roman" w:cs="Times New Roman"/>
          <w:sz w:val="24"/>
          <w:szCs w:val="24"/>
        </w:rPr>
        <w:t xml:space="preserve"> määruse eelnõust</w:t>
      </w:r>
      <w:r w:rsidR="003B6B25" w:rsidRPr="000A6ADC">
        <w:rPr>
          <w:rFonts w:ascii="Times New Roman" w:hAnsi="Times New Roman" w:cs="Times New Roman"/>
          <w:sz w:val="24"/>
          <w:szCs w:val="24"/>
        </w:rPr>
        <w:t xml:space="preserve"> </w:t>
      </w:r>
      <w:r w:rsidR="00660E6E" w:rsidRPr="000A6ADC">
        <w:rPr>
          <w:rFonts w:ascii="Times New Roman" w:hAnsi="Times New Roman" w:cs="Times New Roman"/>
          <w:sz w:val="24"/>
          <w:szCs w:val="24"/>
        </w:rPr>
        <w:t xml:space="preserve"> „Tapa valla arengukava ja eelarvestrateegia kinnitamine“, milles vaadatakse üle </w:t>
      </w:r>
      <w:r w:rsidR="00E57A79" w:rsidRPr="000A6ADC">
        <w:rPr>
          <w:rFonts w:ascii="Times New Roman" w:hAnsi="Times New Roman" w:cs="Times New Roman"/>
          <w:sz w:val="24"/>
          <w:szCs w:val="24"/>
        </w:rPr>
        <w:t xml:space="preserve">Tapa valla arengukava </w:t>
      </w:r>
      <w:r w:rsidR="00660E6E" w:rsidRPr="000A6ADC">
        <w:rPr>
          <w:rFonts w:ascii="Times New Roman" w:hAnsi="Times New Roman" w:cs="Times New Roman"/>
          <w:sz w:val="24"/>
          <w:szCs w:val="24"/>
        </w:rPr>
        <w:t xml:space="preserve">perioodil </w:t>
      </w:r>
      <w:r w:rsidR="00E57A79" w:rsidRPr="000A6ADC">
        <w:rPr>
          <w:rFonts w:ascii="Times New Roman" w:hAnsi="Times New Roman" w:cs="Times New Roman"/>
          <w:sz w:val="24"/>
          <w:szCs w:val="24"/>
        </w:rPr>
        <w:t>2018-2025</w:t>
      </w:r>
      <w:r w:rsidR="00660E6E" w:rsidRPr="000A6ADC">
        <w:rPr>
          <w:rFonts w:ascii="Times New Roman" w:hAnsi="Times New Roman" w:cs="Times New Roman"/>
          <w:sz w:val="24"/>
          <w:szCs w:val="24"/>
        </w:rPr>
        <w:t xml:space="preserve"> ja </w:t>
      </w:r>
      <w:r w:rsidR="00E57A79" w:rsidRPr="000A6ADC">
        <w:rPr>
          <w:rFonts w:ascii="Times New Roman" w:hAnsi="Times New Roman" w:cs="Times New Roman"/>
          <w:sz w:val="24"/>
          <w:szCs w:val="24"/>
        </w:rPr>
        <w:t>Tapa valla eelarvestrateegia 201</w:t>
      </w:r>
      <w:r w:rsidR="00660E6E" w:rsidRPr="000A6ADC">
        <w:rPr>
          <w:rFonts w:ascii="Times New Roman" w:hAnsi="Times New Roman" w:cs="Times New Roman"/>
          <w:sz w:val="24"/>
          <w:szCs w:val="24"/>
        </w:rPr>
        <w:t>9</w:t>
      </w:r>
      <w:r w:rsidR="00E57A79" w:rsidRPr="000A6ADC">
        <w:rPr>
          <w:rFonts w:ascii="Times New Roman" w:hAnsi="Times New Roman" w:cs="Times New Roman"/>
          <w:sz w:val="24"/>
          <w:szCs w:val="24"/>
        </w:rPr>
        <w:t>-202</w:t>
      </w:r>
      <w:r w:rsidR="00660E6E" w:rsidRPr="000A6ADC">
        <w:rPr>
          <w:rFonts w:ascii="Times New Roman" w:hAnsi="Times New Roman" w:cs="Times New Roman"/>
          <w:sz w:val="24"/>
          <w:szCs w:val="24"/>
        </w:rPr>
        <w:t xml:space="preserve">3 </w:t>
      </w:r>
      <w:r w:rsidR="00E57A79" w:rsidRPr="000A6ADC">
        <w:rPr>
          <w:rFonts w:ascii="Times New Roman" w:hAnsi="Times New Roman" w:cs="Times New Roman"/>
          <w:sz w:val="24"/>
          <w:szCs w:val="24"/>
        </w:rPr>
        <w:t xml:space="preserve"> </w:t>
      </w:r>
      <w:r w:rsidR="003B6B25" w:rsidRPr="000A6ADC">
        <w:rPr>
          <w:rFonts w:ascii="Times New Roman" w:hAnsi="Times New Roman" w:cs="Times New Roman"/>
          <w:sz w:val="24"/>
          <w:szCs w:val="24"/>
        </w:rPr>
        <w:t>ning valdkondlikest normatiivaktidest</w:t>
      </w:r>
      <w:r w:rsidR="00E57A79" w:rsidRPr="000A6ADC">
        <w:rPr>
          <w:rFonts w:ascii="Times New Roman" w:hAnsi="Times New Roman" w:cs="Times New Roman"/>
          <w:sz w:val="24"/>
          <w:szCs w:val="24"/>
        </w:rPr>
        <w:t xml:space="preserve">. </w:t>
      </w:r>
      <w:r w:rsidR="008F445B" w:rsidRPr="000A6ADC">
        <w:rPr>
          <w:rFonts w:ascii="Times New Roman" w:hAnsi="Times New Roman" w:cs="Times New Roman"/>
          <w:sz w:val="24"/>
          <w:szCs w:val="24"/>
        </w:rPr>
        <w:t>Eelarve tulude planeerimisel on arvestatud majanduse hetkeolukorda</w:t>
      </w:r>
      <w:r w:rsidR="009075FC" w:rsidRPr="000A6ADC">
        <w:rPr>
          <w:rFonts w:ascii="Times New Roman" w:hAnsi="Times New Roman" w:cs="Times New Roman"/>
          <w:sz w:val="24"/>
          <w:szCs w:val="24"/>
        </w:rPr>
        <w:t xml:space="preserve"> ja </w:t>
      </w:r>
      <w:r w:rsidRPr="000A6ADC">
        <w:rPr>
          <w:rFonts w:ascii="Times New Roman" w:hAnsi="Times New Roman" w:cs="Times New Roman"/>
          <w:sz w:val="24"/>
          <w:szCs w:val="24"/>
        </w:rPr>
        <w:t>majandusprognoose 20</w:t>
      </w:r>
      <w:r w:rsidR="00660E6E" w:rsidRPr="000A6ADC">
        <w:rPr>
          <w:rFonts w:ascii="Times New Roman" w:hAnsi="Times New Roman" w:cs="Times New Roman"/>
          <w:sz w:val="24"/>
          <w:szCs w:val="24"/>
        </w:rPr>
        <w:t>20</w:t>
      </w:r>
      <w:r w:rsidR="008F445B" w:rsidRPr="000A6ADC">
        <w:rPr>
          <w:rFonts w:ascii="Times New Roman" w:hAnsi="Times New Roman" w:cs="Times New Roman"/>
          <w:sz w:val="24"/>
          <w:szCs w:val="24"/>
        </w:rPr>
        <w:t>.</w:t>
      </w:r>
      <w:r w:rsidR="00E57A79" w:rsidRPr="000A6ADC">
        <w:rPr>
          <w:rFonts w:ascii="Times New Roman" w:hAnsi="Times New Roman" w:cs="Times New Roman"/>
          <w:sz w:val="24"/>
          <w:szCs w:val="24"/>
        </w:rPr>
        <w:t xml:space="preserve"> </w:t>
      </w:r>
      <w:r w:rsidR="008F445B" w:rsidRPr="000A6ADC">
        <w:rPr>
          <w:rFonts w:ascii="Times New Roman" w:hAnsi="Times New Roman" w:cs="Times New Roman"/>
          <w:sz w:val="24"/>
          <w:szCs w:val="24"/>
        </w:rPr>
        <w:t>aastaks. Valla eelarve koostamisel on olulis</w:t>
      </w:r>
      <w:r w:rsidR="009075FC" w:rsidRPr="000A6ADC">
        <w:rPr>
          <w:rFonts w:ascii="Times New Roman" w:hAnsi="Times New Roman" w:cs="Times New Roman"/>
          <w:sz w:val="24"/>
          <w:szCs w:val="24"/>
        </w:rPr>
        <w:t>t</w:t>
      </w:r>
      <w:r w:rsidR="008F445B" w:rsidRPr="000A6ADC">
        <w:rPr>
          <w:rFonts w:ascii="Times New Roman" w:hAnsi="Times New Roman" w:cs="Times New Roman"/>
          <w:sz w:val="24"/>
          <w:szCs w:val="24"/>
        </w:rPr>
        <w:t xml:space="preserve">eks </w:t>
      </w:r>
      <w:r w:rsidR="009075FC" w:rsidRPr="000A6ADC">
        <w:rPr>
          <w:rFonts w:ascii="Times New Roman" w:hAnsi="Times New Roman" w:cs="Times New Roman"/>
          <w:sz w:val="24"/>
          <w:szCs w:val="24"/>
        </w:rPr>
        <w:t>lähteandmeteks</w:t>
      </w:r>
      <w:r w:rsidR="008F445B" w:rsidRPr="000A6ADC">
        <w:rPr>
          <w:rFonts w:ascii="Times New Roman" w:hAnsi="Times New Roman" w:cs="Times New Roman"/>
          <w:sz w:val="24"/>
          <w:szCs w:val="24"/>
        </w:rPr>
        <w:t xml:space="preserve"> tööhõive prognoosid, keskmise palga ja sealt tulenevalt tulumaksu kasvu prognoosid, samuti riigieelarvest eraldatav</w:t>
      </w:r>
      <w:r w:rsidR="0080379A" w:rsidRPr="000A6ADC">
        <w:rPr>
          <w:rFonts w:ascii="Times New Roman" w:hAnsi="Times New Roman" w:cs="Times New Roman"/>
          <w:sz w:val="24"/>
          <w:szCs w:val="24"/>
        </w:rPr>
        <w:t>ad</w:t>
      </w:r>
      <w:r w:rsidR="008F445B" w:rsidRPr="000A6ADC">
        <w:rPr>
          <w:rFonts w:ascii="Times New Roman" w:hAnsi="Times New Roman" w:cs="Times New Roman"/>
          <w:sz w:val="24"/>
          <w:szCs w:val="24"/>
        </w:rPr>
        <w:t xml:space="preserve"> tasandus- ja toetusfondi summad. </w:t>
      </w:r>
    </w:p>
    <w:p w14:paraId="07B2A3D1" w14:textId="77777777" w:rsidR="007E3E88" w:rsidRPr="000A6ADC" w:rsidRDefault="00CF36A9" w:rsidP="009851F2">
      <w:pPr>
        <w:pStyle w:val="Loendilik"/>
        <w:numPr>
          <w:ilvl w:val="1"/>
          <w:numId w:val="1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ADC">
        <w:rPr>
          <w:rFonts w:ascii="Times New Roman" w:hAnsi="Times New Roman" w:cs="Times New Roman"/>
          <w:b/>
          <w:sz w:val="24"/>
          <w:szCs w:val="24"/>
        </w:rPr>
        <w:t>Eelarve p</w:t>
      </w:r>
      <w:r w:rsidR="007E3E88" w:rsidRPr="000A6ADC">
        <w:rPr>
          <w:rFonts w:ascii="Times New Roman" w:hAnsi="Times New Roman" w:cs="Times New Roman"/>
          <w:b/>
          <w:sz w:val="24"/>
          <w:szCs w:val="24"/>
        </w:rPr>
        <w:t>rioritee</w:t>
      </w:r>
      <w:r w:rsidRPr="000A6ADC">
        <w:rPr>
          <w:rFonts w:ascii="Times New Roman" w:hAnsi="Times New Roman" w:cs="Times New Roman"/>
          <w:b/>
          <w:sz w:val="24"/>
          <w:szCs w:val="24"/>
        </w:rPr>
        <w:t>did</w:t>
      </w:r>
      <w:r w:rsidR="007E3E88" w:rsidRPr="000A6A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434504" w14:textId="3E7731FE" w:rsidR="00CF36A9" w:rsidRPr="000A6ADC" w:rsidRDefault="005A58B9" w:rsidP="009851F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A6ADC">
        <w:rPr>
          <w:rFonts w:ascii="Times New Roman" w:hAnsi="Times New Roman" w:cs="Times New Roman"/>
          <w:sz w:val="24"/>
          <w:szCs w:val="24"/>
        </w:rPr>
        <w:t>Tapa valla 20</w:t>
      </w:r>
      <w:r w:rsidR="00660E6E" w:rsidRPr="000A6ADC">
        <w:rPr>
          <w:rFonts w:ascii="Times New Roman" w:hAnsi="Times New Roman" w:cs="Times New Roman"/>
          <w:sz w:val="24"/>
          <w:szCs w:val="24"/>
        </w:rPr>
        <w:t>20</w:t>
      </w:r>
      <w:r w:rsidRPr="000A6ADC">
        <w:rPr>
          <w:rFonts w:ascii="Times New Roman" w:hAnsi="Times New Roman" w:cs="Times New Roman"/>
          <w:sz w:val="24"/>
          <w:szCs w:val="24"/>
        </w:rPr>
        <w:t>.a e</w:t>
      </w:r>
      <w:r w:rsidR="00E57A79" w:rsidRPr="000A6ADC">
        <w:rPr>
          <w:rFonts w:ascii="Times New Roman" w:hAnsi="Times New Roman" w:cs="Times New Roman"/>
          <w:sz w:val="24"/>
          <w:szCs w:val="24"/>
        </w:rPr>
        <w:t>elarve prioriteedid tulenevad Tapa vallavolikogu määruse eelnõust</w:t>
      </w:r>
      <w:r w:rsidR="00660E6E" w:rsidRPr="000A6ADC">
        <w:rPr>
          <w:rFonts w:ascii="Times New Roman" w:hAnsi="Times New Roman" w:cs="Times New Roman"/>
          <w:sz w:val="24"/>
          <w:szCs w:val="24"/>
        </w:rPr>
        <w:t xml:space="preserve">, milles on kavandatud </w:t>
      </w:r>
      <w:r w:rsidR="00E57A79" w:rsidRPr="000A6ADC">
        <w:rPr>
          <w:rFonts w:ascii="Times New Roman" w:hAnsi="Times New Roman" w:cs="Times New Roman"/>
          <w:sz w:val="24"/>
          <w:szCs w:val="24"/>
        </w:rPr>
        <w:t>Tapa valla arengukava 2018-2025</w:t>
      </w:r>
      <w:r w:rsidR="000A6ADC">
        <w:rPr>
          <w:rFonts w:ascii="Times New Roman" w:hAnsi="Times New Roman" w:cs="Times New Roman"/>
          <w:sz w:val="24"/>
          <w:szCs w:val="24"/>
        </w:rPr>
        <w:t>,</w:t>
      </w:r>
      <w:r w:rsidRPr="000A6ADC">
        <w:rPr>
          <w:rFonts w:ascii="Times New Roman" w:hAnsi="Times New Roman" w:cs="Times New Roman"/>
          <w:sz w:val="24"/>
          <w:szCs w:val="24"/>
        </w:rPr>
        <w:t xml:space="preserve"> </w:t>
      </w:r>
      <w:r w:rsidR="00E57A79" w:rsidRPr="000A6ADC">
        <w:rPr>
          <w:rFonts w:ascii="Times New Roman" w:hAnsi="Times New Roman" w:cs="Times New Roman"/>
          <w:sz w:val="24"/>
          <w:szCs w:val="24"/>
        </w:rPr>
        <w:t>Tapa valla eelarvestrateegia 201</w:t>
      </w:r>
      <w:r w:rsidR="00660E6E" w:rsidRPr="000A6ADC">
        <w:rPr>
          <w:rFonts w:ascii="Times New Roman" w:hAnsi="Times New Roman" w:cs="Times New Roman"/>
          <w:sz w:val="24"/>
          <w:szCs w:val="24"/>
        </w:rPr>
        <w:t>9</w:t>
      </w:r>
      <w:r w:rsidR="00E57A79" w:rsidRPr="000A6ADC">
        <w:rPr>
          <w:rFonts w:ascii="Times New Roman" w:hAnsi="Times New Roman" w:cs="Times New Roman"/>
          <w:sz w:val="24"/>
          <w:szCs w:val="24"/>
        </w:rPr>
        <w:t>-202</w:t>
      </w:r>
      <w:r w:rsidR="00660E6E" w:rsidRPr="000A6ADC">
        <w:rPr>
          <w:rFonts w:ascii="Times New Roman" w:hAnsi="Times New Roman" w:cs="Times New Roman"/>
          <w:sz w:val="24"/>
          <w:szCs w:val="24"/>
        </w:rPr>
        <w:t>3</w:t>
      </w:r>
      <w:r w:rsidR="00E57A79" w:rsidRPr="000A6ADC">
        <w:rPr>
          <w:rFonts w:ascii="Times New Roman" w:hAnsi="Times New Roman" w:cs="Times New Roman"/>
          <w:sz w:val="24"/>
          <w:szCs w:val="24"/>
        </w:rPr>
        <w:t xml:space="preserve"> </w:t>
      </w:r>
      <w:r w:rsidRPr="000A6ADC">
        <w:rPr>
          <w:rFonts w:ascii="Times New Roman" w:hAnsi="Times New Roman" w:cs="Times New Roman"/>
          <w:sz w:val="24"/>
          <w:szCs w:val="24"/>
        </w:rPr>
        <w:t xml:space="preserve">ning on </w:t>
      </w:r>
      <w:r w:rsidR="00CF36A9" w:rsidRPr="000A6ADC">
        <w:rPr>
          <w:rFonts w:ascii="Times New Roman" w:hAnsi="Times New Roman" w:cs="Times New Roman"/>
          <w:sz w:val="24"/>
          <w:szCs w:val="24"/>
        </w:rPr>
        <w:t>järgmised:</w:t>
      </w:r>
    </w:p>
    <w:p w14:paraId="0EBB9E38" w14:textId="77777777" w:rsidR="005106D9" w:rsidRPr="000A6ADC" w:rsidRDefault="005106D9" w:rsidP="005106D9">
      <w:pPr>
        <w:pStyle w:val="Loendilik"/>
        <w:numPr>
          <w:ilvl w:val="0"/>
          <w:numId w:val="5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A6ADC">
        <w:rPr>
          <w:rFonts w:ascii="Times New Roman" w:hAnsi="Times New Roman" w:cs="Times New Roman"/>
          <w:sz w:val="24"/>
          <w:szCs w:val="24"/>
        </w:rPr>
        <w:t xml:space="preserve">Arengukavas ja eelarvestrateegias ettenähtud investeeringute finantseerimine. </w:t>
      </w:r>
    </w:p>
    <w:p w14:paraId="4EB1963F" w14:textId="3DE76B7B" w:rsidR="00CF36A9" w:rsidRPr="000A6ADC" w:rsidRDefault="008D6CC1" w:rsidP="008D6CC1">
      <w:pPr>
        <w:pStyle w:val="Loendilik"/>
        <w:numPr>
          <w:ilvl w:val="0"/>
          <w:numId w:val="5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A6ADC">
        <w:rPr>
          <w:rFonts w:ascii="Times New Roman" w:hAnsi="Times New Roman" w:cs="Times New Roman"/>
          <w:sz w:val="24"/>
          <w:szCs w:val="24"/>
        </w:rPr>
        <w:t>Muudatuste finantseerimine.</w:t>
      </w:r>
      <w:r w:rsidR="00660E6E" w:rsidRPr="000A6ADC">
        <w:rPr>
          <w:rFonts w:ascii="Times New Roman" w:hAnsi="Times New Roman" w:cs="Times New Roman"/>
          <w:sz w:val="24"/>
          <w:szCs w:val="24"/>
        </w:rPr>
        <w:t xml:space="preserve"> J</w:t>
      </w:r>
      <w:r w:rsidRPr="000A6ADC">
        <w:rPr>
          <w:rFonts w:ascii="Times New Roman" w:hAnsi="Times New Roman" w:cs="Times New Roman"/>
          <w:sz w:val="24"/>
          <w:szCs w:val="24"/>
        </w:rPr>
        <w:t>uhtimisstruktuur</w:t>
      </w:r>
      <w:r w:rsidR="005106D9" w:rsidRPr="000A6ADC">
        <w:rPr>
          <w:rFonts w:ascii="Times New Roman" w:hAnsi="Times New Roman" w:cs="Times New Roman"/>
          <w:sz w:val="24"/>
          <w:szCs w:val="24"/>
        </w:rPr>
        <w:t xml:space="preserve">i </w:t>
      </w:r>
      <w:r w:rsidR="00660E6E" w:rsidRPr="000A6ADC">
        <w:rPr>
          <w:rFonts w:ascii="Times New Roman" w:hAnsi="Times New Roman" w:cs="Times New Roman"/>
          <w:sz w:val="24"/>
          <w:szCs w:val="24"/>
        </w:rPr>
        <w:t>kaasajastamine</w:t>
      </w:r>
      <w:r w:rsidRPr="000A6ADC">
        <w:rPr>
          <w:rFonts w:ascii="Times New Roman" w:hAnsi="Times New Roman" w:cs="Times New Roman"/>
          <w:sz w:val="24"/>
          <w:szCs w:val="24"/>
        </w:rPr>
        <w:t xml:space="preserve">, valla </w:t>
      </w:r>
      <w:r w:rsidR="00660E6E" w:rsidRPr="000A6ADC">
        <w:rPr>
          <w:rFonts w:ascii="Times New Roman" w:hAnsi="Times New Roman" w:cs="Times New Roman"/>
          <w:sz w:val="24"/>
          <w:szCs w:val="24"/>
        </w:rPr>
        <w:t xml:space="preserve">kultuuri-ja spordiasutuste </w:t>
      </w:r>
      <w:r w:rsidRPr="000A6ADC">
        <w:rPr>
          <w:rFonts w:ascii="Times New Roman" w:hAnsi="Times New Roman" w:cs="Times New Roman"/>
          <w:sz w:val="24"/>
          <w:szCs w:val="24"/>
        </w:rPr>
        <w:t xml:space="preserve"> tegevus</w:t>
      </w:r>
      <w:r w:rsidR="00660E6E" w:rsidRPr="000A6ADC">
        <w:rPr>
          <w:rFonts w:ascii="Times New Roman" w:hAnsi="Times New Roman" w:cs="Times New Roman"/>
          <w:sz w:val="24"/>
          <w:szCs w:val="24"/>
        </w:rPr>
        <w:t>t</w:t>
      </w:r>
      <w:r w:rsidR="005106D9" w:rsidRPr="000A6ADC">
        <w:rPr>
          <w:rFonts w:ascii="Times New Roman" w:hAnsi="Times New Roman" w:cs="Times New Roman"/>
          <w:sz w:val="24"/>
          <w:szCs w:val="24"/>
        </w:rPr>
        <w:t>e ümberkorraldamine</w:t>
      </w:r>
      <w:r w:rsidRPr="000A6ADC">
        <w:rPr>
          <w:rFonts w:ascii="Times New Roman" w:hAnsi="Times New Roman" w:cs="Times New Roman"/>
          <w:sz w:val="24"/>
          <w:szCs w:val="24"/>
        </w:rPr>
        <w:t>.</w:t>
      </w:r>
    </w:p>
    <w:p w14:paraId="0DDDC8CE" w14:textId="60B0C20F" w:rsidR="005106D9" w:rsidRPr="000A6ADC" w:rsidRDefault="005106D9" w:rsidP="00F4032A">
      <w:pPr>
        <w:pStyle w:val="Loendilik"/>
        <w:numPr>
          <w:ilvl w:val="0"/>
          <w:numId w:val="5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A6ADC">
        <w:rPr>
          <w:rFonts w:ascii="Times New Roman" w:hAnsi="Times New Roman" w:cs="Times New Roman"/>
          <w:sz w:val="24"/>
          <w:szCs w:val="24"/>
        </w:rPr>
        <w:t>Tapa valla s</w:t>
      </w:r>
      <w:r w:rsidR="008D6CC1" w:rsidRPr="000A6ADC">
        <w:rPr>
          <w:rFonts w:ascii="Times New Roman" w:hAnsi="Times New Roman" w:cs="Times New Roman"/>
          <w:sz w:val="24"/>
          <w:szCs w:val="24"/>
        </w:rPr>
        <w:t>pordikooli</w:t>
      </w:r>
      <w:r w:rsidR="00660E6E" w:rsidRPr="000A6ADC">
        <w:rPr>
          <w:rFonts w:ascii="Times New Roman" w:hAnsi="Times New Roman" w:cs="Times New Roman"/>
          <w:sz w:val="24"/>
          <w:szCs w:val="24"/>
        </w:rPr>
        <w:t xml:space="preserve"> ja Tapa Muusika-ja kunstikooli jätkuv </w:t>
      </w:r>
      <w:r w:rsidRPr="000A6ADC">
        <w:rPr>
          <w:rFonts w:ascii="Times New Roman" w:hAnsi="Times New Roman" w:cs="Times New Roman"/>
          <w:sz w:val="24"/>
          <w:szCs w:val="24"/>
        </w:rPr>
        <w:t>arendamine</w:t>
      </w:r>
      <w:r w:rsidR="008D6CC1" w:rsidRPr="000A6A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6D391E" w14:textId="77777777" w:rsidR="008839EF" w:rsidRPr="000A6ADC" w:rsidRDefault="005106D9" w:rsidP="00F4032A">
      <w:pPr>
        <w:pStyle w:val="Loendilik"/>
        <w:numPr>
          <w:ilvl w:val="0"/>
          <w:numId w:val="5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A6ADC">
        <w:rPr>
          <w:rFonts w:ascii="Times New Roman" w:hAnsi="Times New Roman" w:cs="Times New Roman"/>
          <w:sz w:val="24"/>
          <w:szCs w:val="24"/>
        </w:rPr>
        <w:t>Suurenenud sotsiaal</w:t>
      </w:r>
      <w:r w:rsidR="008D6CC1" w:rsidRPr="000A6ADC">
        <w:rPr>
          <w:rFonts w:ascii="Times New Roman" w:hAnsi="Times New Roman" w:cs="Times New Roman"/>
          <w:sz w:val="24"/>
          <w:szCs w:val="24"/>
        </w:rPr>
        <w:t xml:space="preserve">toetuste </w:t>
      </w:r>
      <w:r w:rsidRPr="000A6ADC">
        <w:rPr>
          <w:rFonts w:ascii="Times New Roman" w:hAnsi="Times New Roman" w:cs="Times New Roman"/>
          <w:sz w:val="24"/>
          <w:szCs w:val="24"/>
        </w:rPr>
        <w:t>määrade finantseerimine</w:t>
      </w:r>
      <w:r w:rsidR="008D6CC1" w:rsidRPr="000A6A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34E2CE" w14:textId="7811A318" w:rsidR="00866A57" w:rsidRPr="000A6ADC" w:rsidRDefault="008839EF" w:rsidP="00F4032A">
      <w:pPr>
        <w:pStyle w:val="Loendilik"/>
        <w:numPr>
          <w:ilvl w:val="0"/>
          <w:numId w:val="5"/>
        </w:num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ADC">
        <w:rPr>
          <w:rFonts w:ascii="Times New Roman" w:hAnsi="Times New Roman" w:cs="Times New Roman"/>
          <w:sz w:val="24"/>
          <w:szCs w:val="24"/>
        </w:rPr>
        <w:t>Õpetajate palga kasv</w:t>
      </w:r>
      <w:r w:rsidR="00866A57" w:rsidRPr="000A6ADC">
        <w:rPr>
          <w:rFonts w:ascii="Times New Roman" w:hAnsi="Times New Roman" w:cs="Times New Roman"/>
          <w:sz w:val="24"/>
          <w:szCs w:val="24"/>
        </w:rPr>
        <w:t>u finantseerimine</w:t>
      </w:r>
      <w:r w:rsidRPr="000A6A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AAD444" w14:textId="4CA3AED6" w:rsidR="00660E6E" w:rsidRPr="000A6ADC" w:rsidRDefault="000A6ADC" w:rsidP="00F4032A">
      <w:pPr>
        <w:pStyle w:val="Loendilik"/>
        <w:numPr>
          <w:ilvl w:val="0"/>
          <w:numId w:val="5"/>
        </w:num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ADC">
        <w:rPr>
          <w:rFonts w:ascii="Times New Roman" w:hAnsi="Times New Roman" w:cs="Times New Roman"/>
          <w:sz w:val="24"/>
          <w:szCs w:val="24"/>
        </w:rPr>
        <w:t xml:space="preserve">Keskkonnakaitse ja heakorra tagamine vallakodanikele. </w:t>
      </w:r>
    </w:p>
    <w:p w14:paraId="0CEDC770" w14:textId="77777777" w:rsidR="00866A57" w:rsidRPr="000A6ADC" w:rsidRDefault="00866A57" w:rsidP="00866A57">
      <w:pPr>
        <w:pStyle w:val="Loendilik"/>
        <w:spacing w:before="240" w:after="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908DBEC" w14:textId="77777777" w:rsidR="00351E78" w:rsidRPr="000A6ADC" w:rsidRDefault="00351E78" w:rsidP="00866A57">
      <w:pPr>
        <w:spacing w:before="240"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AD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00591" w:rsidRPr="000A6ADC">
        <w:rPr>
          <w:rFonts w:ascii="Times New Roman" w:hAnsi="Times New Roman" w:cs="Times New Roman"/>
          <w:b/>
          <w:sz w:val="28"/>
          <w:szCs w:val="28"/>
        </w:rPr>
        <w:t>T</w:t>
      </w:r>
      <w:r w:rsidRPr="000A6ADC">
        <w:rPr>
          <w:rFonts w:ascii="Times New Roman" w:hAnsi="Times New Roman" w:cs="Times New Roman"/>
          <w:b/>
          <w:sz w:val="28"/>
          <w:szCs w:val="28"/>
        </w:rPr>
        <w:t>ulud</w:t>
      </w:r>
      <w:r w:rsidR="00CF36A9" w:rsidRPr="000A6A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E9A41C" w14:textId="0E65F669" w:rsidR="00635E86" w:rsidRPr="000A6ADC" w:rsidRDefault="00A00591" w:rsidP="00635E86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A6ADC">
        <w:rPr>
          <w:rFonts w:ascii="Times New Roman" w:hAnsi="Times New Roman" w:cs="Times New Roman"/>
          <w:sz w:val="24"/>
          <w:szCs w:val="24"/>
        </w:rPr>
        <w:t>Tapa valla 20</w:t>
      </w:r>
      <w:r w:rsidR="000A6ADC" w:rsidRPr="000A6ADC">
        <w:rPr>
          <w:rFonts w:ascii="Times New Roman" w:hAnsi="Times New Roman" w:cs="Times New Roman"/>
          <w:sz w:val="24"/>
          <w:szCs w:val="24"/>
        </w:rPr>
        <w:t>20</w:t>
      </w:r>
      <w:r w:rsidRPr="000A6ADC">
        <w:rPr>
          <w:rFonts w:ascii="Times New Roman" w:hAnsi="Times New Roman" w:cs="Times New Roman"/>
          <w:sz w:val="24"/>
          <w:szCs w:val="24"/>
        </w:rPr>
        <w:t>.a eelarve kogutulud on 1</w:t>
      </w:r>
      <w:r w:rsidR="00F4032A" w:rsidRPr="000A6ADC">
        <w:rPr>
          <w:rFonts w:ascii="Times New Roman" w:hAnsi="Times New Roman" w:cs="Times New Roman"/>
          <w:sz w:val="24"/>
          <w:szCs w:val="24"/>
        </w:rPr>
        <w:t>8</w:t>
      </w:r>
      <w:r w:rsidR="000A6ADC" w:rsidRPr="000A6ADC">
        <w:rPr>
          <w:rFonts w:ascii="Times New Roman" w:hAnsi="Times New Roman" w:cs="Times New Roman"/>
          <w:sz w:val="24"/>
          <w:szCs w:val="24"/>
        </w:rPr>
        <w:t> 216 235</w:t>
      </w:r>
      <w:r w:rsidR="002C136C" w:rsidRPr="000A6ADC">
        <w:rPr>
          <w:rFonts w:ascii="Times New Roman" w:hAnsi="Times New Roman" w:cs="Times New Roman"/>
          <w:sz w:val="24"/>
          <w:szCs w:val="24"/>
        </w:rPr>
        <w:t xml:space="preserve"> </w:t>
      </w:r>
      <w:r w:rsidRPr="000A6ADC">
        <w:rPr>
          <w:rFonts w:ascii="Times New Roman" w:hAnsi="Times New Roman" w:cs="Times New Roman"/>
          <w:sz w:val="24"/>
          <w:szCs w:val="24"/>
        </w:rPr>
        <w:t xml:space="preserve">eurot. </w:t>
      </w:r>
      <w:r w:rsidR="002B728D" w:rsidRPr="000A6ADC">
        <w:rPr>
          <w:rFonts w:ascii="Times New Roman" w:hAnsi="Times New Roman" w:cs="Times New Roman"/>
          <w:sz w:val="24"/>
          <w:szCs w:val="24"/>
        </w:rPr>
        <w:t>Finantseerimistehinguid kavandatakse 2</w:t>
      </w:r>
      <w:r w:rsidR="000A6ADC" w:rsidRPr="000A6ADC">
        <w:rPr>
          <w:rFonts w:ascii="Times New Roman" w:hAnsi="Times New Roman" w:cs="Times New Roman"/>
          <w:sz w:val="24"/>
          <w:szCs w:val="24"/>
        </w:rPr>
        <w:t xml:space="preserve"> 178 900 </w:t>
      </w:r>
      <w:r w:rsidR="002B728D" w:rsidRPr="000A6ADC">
        <w:rPr>
          <w:rFonts w:ascii="Times New Roman" w:hAnsi="Times New Roman" w:cs="Times New Roman"/>
          <w:sz w:val="24"/>
          <w:szCs w:val="24"/>
        </w:rPr>
        <w:t>eurot</w:t>
      </w:r>
      <w:r w:rsidR="00635E86" w:rsidRPr="000A6ADC">
        <w:rPr>
          <w:rFonts w:ascii="Times New Roman" w:hAnsi="Times New Roman" w:cs="Times New Roman"/>
          <w:sz w:val="24"/>
          <w:szCs w:val="24"/>
        </w:rPr>
        <w:t xml:space="preserve"> (vt tabel 1)</w:t>
      </w:r>
      <w:r w:rsidR="002B728D" w:rsidRPr="000A6A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498291" w14:textId="77777777" w:rsidR="00635E86" w:rsidRPr="000A6ADC" w:rsidRDefault="00635E86" w:rsidP="00635E86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ADC">
        <w:rPr>
          <w:rFonts w:ascii="Times New Roman" w:hAnsi="Times New Roman" w:cs="Times New Roman"/>
          <w:b/>
          <w:sz w:val="24"/>
          <w:szCs w:val="24"/>
        </w:rPr>
        <w:t>Tabel 1 Kogutulud</w:t>
      </w:r>
      <w:r w:rsidR="00F4032A" w:rsidRPr="000A6ADC">
        <w:rPr>
          <w:rFonts w:ascii="Times New Roman" w:hAnsi="Times New Roman" w:cs="Times New Roman"/>
          <w:b/>
          <w:sz w:val="24"/>
          <w:szCs w:val="24"/>
        </w:rPr>
        <w:t xml:space="preserve"> (eurot)</w:t>
      </w:r>
    </w:p>
    <w:tbl>
      <w:tblPr>
        <w:tblW w:w="7792" w:type="dxa"/>
        <w:tblLook w:val="04A0" w:firstRow="1" w:lastRow="0" w:firstColumn="1" w:lastColumn="0" w:noHBand="0" w:noVBand="1"/>
      </w:tblPr>
      <w:tblGrid>
        <w:gridCol w:w="5949"/>
        <w:gridCol w:w="1843"/>
      </w:tblGrid>
      <w:tr w:rsidR="000A6ADC" w:rsidRPr="000A6ADC" w14:paraId="0985F09B" w14:textId="77777777" w:rsidTr="000A6ADC">
        <w:trPr>
          <w:trHeight w:val="32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4E1D" w14:textId="77777777" w:rsidR="000A6ADC" w:rsidRPr="000A6ADC" w:rsidRDefault="000A6ADC" w:rsidP="000A6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ADC">
              <w:rPr>
                <w:rFonts w:ascii="Times New Roman" w:eastAsia="Times New Roman" w:hAnsi="Times New Roman" w:cs="Times New Roman"/>
                <w:sz w:val="24"/>
                <w:szCs w:val="24"/>
              </w:rPr>
              <w:t>Tulude eelarve kokku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95F1" w14:textId="77777777" w:rsidR="000A6ADC" w:rsidRPr="000A6ADC" w:rsidRDefault="000A6ADC" w:rsidP="000A6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ADC">
              <w:rPr>
                <w:rFonts w:ascii="Times New Roman" w:eastAsia="Times New Roman" w:hAnsi="Times New Roman" w:cs="Times New Roman"/>
                <w:sz w:val="24"/>
                <w:szCs w:val="24"/>
              </w:rPr>
              <w:t>18 216 235</w:t>
            </w:r>
          </w:p>
        </w:tc>
      </w:tr>
      <w:tr w:rsidR="000A6ADC" w:rsidRPr="000A6ADC" w14:paraId="3BFB7A09" w14:textId="77777777" w:rsidTr="000A6ADC">
        <w:trPr>
          <w:trHeight w:val="32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2AAB" w14:textId="77777777" w:rsidR="000A6ADC" w:rsidRPr="000A6ADC" w:rsidRDefault="000A6ADC" w:rsidP="000A6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ADC">
              <w:rPr>
                <w:rFonts w:ascii="Times New Roman" w:eastAsia="Times New Roman" w:hAnsi="Times New Roman" w:cs="Times New Roman"/>
                <w:sz w:val="24"/>
                <w:szCs w:val="24"/>
              </w:rPr>
              <w:t>FINANTSEERIMISTEHINGUD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E373" w14:textId="77777777" w:rsidR="000A6ADC" w:rsidRPr="000A6ADC" w:rsidRDefault="000A6ADC" w:rsidP="000A6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ADC">
              <w:rPr>
                <w:rFonts w:ascii="Times New Roman" w:eastAsia="Times New Roman" w:hAnsi="Times New Roman" w:cs="Times New Roman"/>
                <w:sz w:val="24"/>
                <w:szCs w:val="24"/>
              </w:rPr>
              <w:t>2 178 900</w:t>
            </w:r>
          </w:p>
        </w:tc>
      </w:tr>
      <w:tr w:rsidR="000A6ADC" w:rsidRPr="000A6ADC" w14:paraId="243EB867" w14:textId="77777777" w:rsidTr="000A6ADC">
        <w:trPr>
          <w:trHeight w:val="32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7B25" w14:textId="77777777" w:rsidR="000A6ADC" w:rsidRPr="000A6ADC" w:rsidRDefault="000A6ADC" w:rsidP="000A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Muutus kassas (kassajääk)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060B" w14:textId="77777777" w:rsidR="000A6ADC" w:rsidRPr="000A6ADC" w:rsidRDefault="000A6ADC" w:rsidP="000A6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A6ADC" w:rsidRPr="000A6ADC" w14:paraId="239FFD5F" w14:textId="77777777" w:rsidTr="000A6ADC">
        <w:trPr>
          <w:trHeight w:val="32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0A2F" w14:textId="77777777" w:rsidR="000A6ADC" w:rsidRPr="000A6ADC" w:rsidRDefault="000A6ADC" w:rsidP="000A6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ADC">
              <w:rPr>
                <w:rFonts w:ascii="Times New Roman" w:eastAsia="Times New Roman" w:hAnsi="Times New Roman" w:cs="Times New Roman"/>
                <w:sz w:val="24"/>
                <w:szCs w:val="24"/>
              </w:rPr>
              <w:t>Antud laenude tagasimaksed muudelt residentidelt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5A7B" w14:textId="77777777" w:rsidR="000A6ADC" w:rsidRPr="000A6ADC" w:rsidRDefault="000A6ADC" w:rsidP="000A6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ADC">
              <w:rPr>
                <w:rFonts w:ascii="Times New Roman" w:eastAsia="Times New Roman" w:hAnsi="Times New Roman" w:cs="Times New Roman"/>
                <w:sz w:val="24"/>
                <w:szCs w:val="24"/>
              </w:rPr>
              <w:t>72 900</w:t>
            </w:r>
          </w:p>
        </w:tc>
      </w:tr>
      <w:tr w:rsidR="000A6ADC" w:rsidRPr="000A6ADC" w14:paraId="45CBB7EC" w14:textId="77777777" w:rsidTr="000A6ADC">
        <w:trPr>
          <w:trHeight w:val="32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F370" w14:textId="77777777" w:rsidR="000A6ADC" w:rsidRPr="000A6ADC" w:rsidRDefault="000A6ADC" w:rsidP="000A6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ADC">
              <w:rPr>
                <w:rFonts w:ascii="Times New Roman" w:eastAsia="Times New Roman" w:hAnsi="Times New Roman" w:cs="Times New Roman"/>
                <w:sz w:val="24"/>
                <w:szCs w:val="24"/>
              </w:rPr>
              <w:t>Laenude võtmine muudelt residentidelt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E5EE" w14:textId="77777777" w:rsidR="000A6ADC" w:rsidRPr="000A6ADC" w:rsidRDefault="000A6ADC" w:rsidP="000A6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ADC">
              <w:rPr>
                <w:rFonts w:ascii="Times New Roman" w:eastAsia="Times New Roman" w:hAnsi="Times New Roman" w:cs="Times New Roman"/>
                <w:sz w:val="24"/>
                <w:szCs w:val="24"/>
              </w:rPr>
              <w:t>2 106 000</w:t>
            </w:r>
          </w:p>
        </w:tc>
      </w:tr>
      <w:tr w:rsidR="000A6ADC" w:rsidRPr="000A6ADC" w14:paraId="56B1E533" w14:textId="77777777" w:rsidTr="000A6ADC">
        <w:trPr>
          <w:trHeight w:val="32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B81F" w14:textId="77777777" w:rsidR="000A6ADC" w:rsidRPr="000A6ADC" w:rsidRDefault="000A6ADC" w:rsidP="000A6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ADC">
              <w:rPr>
                <w:rFonts w:ascii="Times New Roman" w:eastAsia="Times New Roman" w:hAnsi="Times New Roman" w:cs="Times New Roman"/>
                <w:sz w:val="24"/>
                <w:szCs w:val="24"/>
              </w:rPr>
              <w:t>KOKKU TULUD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3981" w14:textId="77777777" w:rsidR="000A6ADC" w:rsidRPr="000A6ADC" w:rsidRDefault="000A6ADC" w:rsidP="000A6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ADC">
              <w:rPr>
                <w:rFonts w:ascii="Times New Roman" w:eastAsia="Times New Roman" w:hAnsi="Times New Roman" w:cs="Times New Roman"/>
                <w:sz w:val="24"/>
                <w:szCs w:val="24"/>
              </w:rPr>
              <w:t>16 037 335</w:t>
            </w:r>
          </w:p>
        </w:tc>
      </w:tr>
      <w:tr w:rsidR="000A6ADC" w:rsidRPr="000A6ADC" w14:paraId="60DD922C" w14:textId="77777777" w:rsidTr="000A6ADC">
        <w:trPr>
          <w:trHeight w:val="32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BF7B" w14:textId="77777777" w:rsidR="000A6ADC" w:rsidRPr="000A6ADC" w:rsidRDefault="000A6ADC" w:rsidP="000A6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ADC">
              <w:rPr>
                <w:rFonts w:ascii="Times New Roman" w:eastAsia="Times New Roman" w:hAnsi="Times New Roman" w:cs="Times New Roman"/>
                <w:sz w:val="24"/>
                <w:szCs w:val="24"/>
              </w:rPr>
              <w:t>Füüsilise isiku tulumaks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7F04" w14:textId="77777777" w:rsidR="000A6ADC" w:rsidRPr="000A6ADC" w:rsidRDefault="000A6ADC" w:rsidP="000A6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ADC">
              <w:rPr>
                <w:rFonts w:ascii="Times New Roman" w:eastAsia="Times New Roman" w:hAnsi="Times New Roman" w:cs="Times New Roman"/>
                <w:sz w:val="24"/>
                <w:szCs w:val="24"/>
              </w:rPr>
              <w:t>8 229 076</w:t>
            </w:r>
          </w:p>
        </w:tc>
      </w:tr>
      <w:tr w:rsidR="000A6ADC" w:rsidRPr="000A6ADC" w14:paraId="44C88459" w14:textId="77777777" w:rsidTr="000A6ADC">
        <w:trPr>
          <w:trHeight w:val="32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8B09" w14:textId="77777777" w:rsidR="000A6ADC" w:rsidRPr="000A6ADC" w:rsidRDefault="000A6ADC" w:rsidP="000A6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ADC">
              <w:rPr>
                <w:rFonts w:ascii="Times New Roman" w:eastAsia="Times New Roman" w:hAnsi="Times New Roman" w:cs="Times New Roman"/>
                <w:sz w:val="24"/>
                <w:szCs w:val="24"/>
              </w:rPr>
              <w:t>Maamaks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A512" w14:textId="77777777" w:rsidR="000A6ADC" w:rsidRPr="000A6ADC" w:rsidRDefault="000A6ADC" w:rsidP="000A6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ADC">
              <w:rPr>
                <w:rFonts w:ascii="Times New Roman" w:eastAsia="Times New Roman" w:hAnsi="Times New Roman" w:cs="Times New Roman"/>
                <w:sz w:val="24"/>
                <w:szCs w:val="24"/>
              </w:rPr>
              <w:t>282 000</w:t>
            </w:r>
          </w:p>
        </w:tc>
      </w:tr>
      <w:tr w:rsidR="000A6ADC" w:rsidRPr="000A6ADC" w14:paraId="65B7995A" w14:textId="77777777" w:rsidTr="000A6ADC">
        <w:trPr>
          <w:trHeight w:val="32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17E2" w14:textId="77777777" w:rsidR="000A6ADC" w:rsidRPr="000A6ADC" w:rsidRDefault="000A6ADC" w:rsidP="000A6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ADC">
              <w:rPr>
                <w:rFonts w:ascii="Times New Roman" w:eastAsia="Times New Roman" w:hAnsi="Times New Roman" w:cs="Times New Roman"/>
                <w:sz w:val="24"/>
                <w:szCs w:val="24"/>
              </w:rPr>
              <w:t>Riigilõivud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12DD" w14:textId="77777777" w:rsidR="000A6ADC" w:rsidRPr="000A6ADC" w:rsidRDefault="000A6ADC" w:rsidP="000A6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ADC"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0A6ADC" w:rsidRPr="000A6ADC" w14:paraId="6F34E515" w14:textId="77777777" w:rsidTr="000A6ADC">
        <w:trPr>
          <w:trHeight w:val="32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EF35" w14:textId="77777777" w:rsidR="000A6ADC" w:rsidRPr="000A6ADC" w:rsidRDefault="000A6ADC" w:rsidP="000A6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ADC">
              <w:rPr>
                <w:rFonts w:ascii="Times New Roman" w:eastAsia="Times New Roman" w:hAnsi="Times New Roman" w:cs="Times New Roman"/>
                <w:sz w:val="24"/>
                <w:szCs w:val="24"/>
              </w:rPr>
              <w:t>Rajatiste ja hoonete müük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921A" w14:textId="77777777" w:rsidR="000A6ADC" w:rsidRPr="000A6ADC" w:rsidRDefault="000A6ADC" w:rsidP="000A6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ADC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0A6ADC" w:rsidRPr="000A6ADC" w14:paraId="36C920E8" w14:textId="77777777" w:rsidTr="000A6ADC">
        <w:trPr>
          <w:trHeight w:val="32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375C" w14:textId="77777777" w:rsidR="000A6ADC" w:rsidRPr="000A6ADC" w:rsidRDefault="000A6ADC" w:rsidP="000A6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ADC">
              <w:rPr>
                <w:rFonts w:ascii="Times New Roman" w:eastAsia="Times New Roman" w:hAnsi="Times New Roman" w:cs="Times New Roman"/>
                <w:sz w:val="24"/>
                <w:szCs w:val="24"/>
              </w:rPr>
              <w:t>Üleriigilise tähtsusega maardlate kaevandamisõiguse tasu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B172" w14:textId="77777777" w:rsidR="000A6ADC" w:rsidRPr="000A6ADC" w:rsidRDefault="000A6ADC" w:rsidP="000A6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ADC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0A6ADC" w:rsidRPr="000A6ADC" w14:paraId="20F2D6DD" w14:textId="77777777" w:rsidTr="000A6ADC">
        <w:trPr>
          <w:trHeight w:val="32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2A7D" w14:textId="77777777" w:rsidR="000A6ADC" w:rsidRPr="000A6ADC" w:rsidRDefault="000A6ADC" w:rsidP="000A6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ADC">
              <w:rPr>
                <w:rFonts w:ascii="Times New Roman" w:eastAsia="Times New Roman" w:hAnsi="Times New Roman" w:cs="Times New Roman"/>
                <w:sz w:val="24"/>
                <w:szCs w:val="24"/>
              </w:rPr>
              <w:t>Kaevandamisõiguse tasu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DED1" w14:textId="77777777" w:rsidR="000A6ADC" w:rsidRPr="000A6ADC" w:rsidRDefault="000A6ADC" w:rsidP="000A6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ADC">
              <w:rPr>
                <w:rFonts w:ascii="Times New Roman" w:eastAsia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0A6ADC" w:rsidRPr="000A6ADC" w14:paraId="239DC238" w14:textId="77777777" w:rsidTr="000A6ADC">
        <w:trPr>
          <w:trHeight w:val="32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9515" w14:textId="77777777" w:rsidR="000A6ADC" w:rsidRPr="000A6ADC" w:rsidRDefault="000A6ADC" w:rsidP="000A6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ADC">
              <w:rPr>
                <w:rFonts w:ascii="Times New Roman" w:eastAsia="Times New Roman" w:hAnsi="Times New Roman" w:cs="Times New Roman"/>
                <w:sz w:val="24"/>
                <w:szCs w:val="24"/>
              </w:rPr>
              <w:t>Laekumine vee erikasutusest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1455" w14:textId="77777777" w:rsidR="000A6ADC" w:rsidRPr="000A6ADC" w:rsidRDefault="000A6ADC" w:rsidP="000A6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ADC">
              <w:rPr>
                <w:rFonts w:ascii="Times New Roman" w:eastAsia="Times New Roman" w:hAnsi="Times New Roman" w:cs="Times New Roman"/>
                <w:sz w:val="24"/>
                <w:szCs w:val="24"/>
              </w:rPr>
              <w:t>24 000</w:t>
            </w:r>
          </w:p>
        </w:tc>
      </w:tr>
      <w:tr w:rsidR="000A6ADC" w:rsidRPr="000A6ADC" w14:paraId="0A4FCF0B" w14:textId="77777777" w:rsidTr="000A6ADC">
        <w:trPr>
          <w:trHeight w:val="32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A0CD" w14:textId="77777777" w:rsidR="000A6ADC" w:rsidRPr="000A6ADC" w:rsidRDefault="000A6ADC" w:rsidP="000A6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ADC">
              <w:rPr>
                <w:rFonts w:ascii="Times New Roman" w:eastAsia="Times New Roman" w:hAnsi="Times New Roman" w:cs="Times New Roman"/>
                <w:sz w:val="24"/>
                <w:szCs w:val="24"/>
              </w:rPr>
              <w:t>Intressitulud laenudelt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DD19" w14:textId="77777777" w:rsidR="000A6ADC" w:rsidRPr="000A6ADC" w:rsidRDefault="000A6ADC" w:rsidP="000A6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ADC">
              <w:rPr>
                <w:rFonts w:ascii="Times New Roman" w:eastAsia="Times New Roman" w:hAnsi="Times New Roman" w:cs="Times New Roman"/>
                <w:sz w:val="24"/>
                <w:szCs w:val="24"/>
              </w:rPr>
              <w:t>2 400</w:t>
            </w:r>
          </w:p>
        </w:tc>
      </w:tr>
      <w:tr w:rsidR="000A6ADC" w:rsidRPr="000A6ADC" w14:paraId="78A2121C" w14:textId="77777777" w:rsidTr="000A6ADC">
        <w:trPr>
          <w:trHeight w:val="32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8CFF" w14:textId="77777777" w:rsidR="000A6ADC" w:rsidRPr="000A6ADC" w:rsidRDefault="000A6ADC" w:rsidP="000A6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ADC">
              <w:rPr>
                <w:rFonts w:ascii="Times New Roman" w:eastAsia="Times New Roman" w:hAnsi="Times New Roman" w:cs="Times New Roman"/>
                <w:sz w:val="24"/>
                <w:szCs w:val="24"/>
              </w:rPr>
              <w:t>KOKKU TULUD TEGEVUSALADELT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EEBA" w14:textId="77777777" w:rsidR="000A6ADC" w:rsidRPr="000A6ADC" w:rsidRDefault="000A6ADC" w:rsidP="000A6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ADC">
              <w:rPr>
                <w:rFonts w:ascii="Times New Roman" w:eastAsia="Times New Roman" w:hAnsi="Times New Roman" w:cs="Times New Roman"/>
                <w:sz w:val="24"/>
                <w:szCs w:val="24"/>
              </w:rPr>
              <w:t>7 419 859</w:t>
            </w:r>
          </w:p>
        </w:tc>
      </w:tr>
      <w:tr w:rsidR="000A6ADC" w:rsidRPr="000A6ADC" w14:paraId="5C619150" w14:textId="77777777" w:rsidTr="000A6ADC">
        <w:trPr>
          <w:trHeight w:val="32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B361" w14:textId="77777777" w:rsidR="000A6ADC" w:rsidRPr="000A6ADC" w:rsidRDefault="000A6ADC" w:rsidP="000A6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ADC">
              <w:rPr>
                <w:rFonts w:ascii="Times New Roman" w:eastAsia="Times New Roman" w:hAnsi="Times New Roman" w:cs="Times New Roman"/>
                <w:sz w:val="24"/>
                <w:szCs w:val="24"/>
              </w:rPr>
              <w:t>Teede ja tänavate sulgemise maks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9024" w14:textId="77777777" w:rsidR="000A6ADC" w:rsidRPr="000A6ADC" w:rsidRDefault="000A6ADC" w:rsidP="000A6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AD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0A6ADC" w:rsidRPr="000A6ADC" w14:paraId="14F7A4AE" w14:textId="77777777" w:rsidTr="000A6ADC">
        <w:trPr>
          <w:trHeight w:val="32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9AE8" w14:textId="77777777" w:rsidR="000A6ADC" w:rsidRPr="000A6ADC" w:rsidRDefault="000A6ADC" w:rsidP="000A6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ADC">
              <w:rPr>
                <w:rFonts w:ascii="Times New Roman" w:eastAsia="Times New Roman" w:hAnsi="Times New Roman" w:cs="Times New Roman"/>
                <w:sz w:val="24"/>
                <w:szCs w:val="24"/>
              </w:rPr>
              <w:t>Kaupade ja teenuste müük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7EE3" w14:textId="77777777" w:rsidR="000A6ADC" w:rsidRPr="000A6ADC" w:rsidRDefault="000A6ADC" w:rsidP="000A6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ADC">
              <w:rPr>
                <w:rFonts w:ascii="Times New Roman" w:eastAsia="Times New Roman" w:hAnsi="Times New Roman" w:cs="Times New Roman"/>
                <w:sz w:val="24"/>
                <w:szCs w:val="24"/>
              </w:rPr>
              <w:t>1 045 594</w:t>
            </w:r>
          </w:p>
        </w:tc>
      </w:tr>
      <w:tr w:rsidR="000A6ADC" w:rsidRPr="000A6ADC" w14:paraId="5C27F249" w14:textId="77777777" w:rsidTr="000A6ADC">
        <w:trPr>
          <w:trHeight w:val="32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755C" w14:textId="77777777" w:rsidR="000A6ADC" w:rsidRPr="000A6ADC" w:rsidRDefault="000A6ADC" w:rsidP="000A6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ADC">
              <w:rPr>
                <w:rFonts w:ascii="Times New Roman" w:eastAsia="Times New Roman" w:hAnsi="Times New Roman" w:cs="Times New Roman"/>
                <w:sz w:val="24"/>
                <w:szCs w:val="24"/>
              </w:rPr>
              <w:t>Toetused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3591" w14:textId="77777777" w:rsidR="000A6ADC" w:rsidRPr="000A6ADC" w:rsidRDefault="000A6ADC" w:rsidP="000A6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ADC">
              <w:rPr>
                <w:rFonts w:ascii="Times New Roman" w:eastAsia="Times New Roman" w:hAnsi="Times New Roman" w:cs="Times New Roman"/>
                <w:sz w:val="24"/>
                <w:szCs w:val="24"/>
              </w:rPr>
              <w:t>6 373 865</w:t>
            </w:r>
          </w:p>
        </w:tc>
      </w:tr>
    </w:tbl>
    <w:p w14:paraId="6D0B378F" w14:textId="77777777" w:rsidR="00635E86" w:rsidRPr="000A6ADC" w:rsidRDefault="00635E86" w:rsidP="00A00591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25F5A2A" w14:textId="078D1556" w:rsidR="00A00591" w:rsidRPr="00AB61FC" w:rsidRDefault="007A0AA8" w:rsidP="00A0059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B61FC">
        <w:rPr>
          <w:rFonts w:ascii="Times New Roman" w:hAnsi="Times New Roman" w:cs="Times New Roman"/>
          <w:sz w:val="24"/>
          <w:szCs w:val="24"/>
        </w:rPr>
        <w:t>P</w:t>
      </w:r>
      <w:r w:rsidR="00A00591" w:rsidRPr="00AB61FC">
        <w:rPr>
          <w:rFonts w:ascii="Times New Roman" w:hAnsi="Times New Roman" w:cs="Times New Roman"/>
          <w:sz w:val="24"/>
          <w:szCs w:val="24"/>
        </w:rPr>
        <w:t xml:space="preserve">õhitegevuse tuludeks on planeeritud </w:t>
      </w:r>
      <w:r w:rsidR="000A6ADC" w:rsidRPr="00AB61FC">
        <w:rPr>
          <w:rFonts w:ascii="Times New Roman" w:hAnsi="Times New Roman" w:cs="Times New Roman"/>
          <w:sz w:val="24"/>
          <w:szCs w:val="24"/>
        </w:rPr>
        <w:t>16 009 935</w:t>
      </w:r>
      <w:r w:rsidR="00A00591" w:rsidRPr="00AB61FC">
        <w:rPr>
          <w:rFonts w:ascii="Times New Roman" w:hAnsi="Times New Roman" w:cs="Times New Roman"/>
          <w:sz w:val="24"/>
          <w:szCs w:val="24"/>
        </w:rPr>
        <w:t xml:space="preserve"> eurot</w:t>
      </w:r>
      <w:r w:rsidR="00113A68" w:rsidRPr="00AB61FC">
        <w:rPr>
          <w:rFonts w:ascii="Times New Roman" w:hAnsi="Times New Roman" w:cs="Times New Roman"/>
          <w:sz w:val="24"/>
          <w:szCs w:val="24"/>
        </w:rPr>
        <w:t>.</w:t>
      </w:r>
      <w:r w:rsidR="00A00591" w:rsidRPr="00AB61FC">
        <w:rPr>
          <w:rFonts w:ascii="Times New Roman" w:hAnsi="Times New Roman" w:cs="Times New Roman"/>
          <w:sz w:val="24"/>
          <w:szCs w:val="24"/>
        </w:rPr>
        <w:t xml:space="preserve">  Maksutulud moodustavad </w:t>
      </w:r>
      <w:r w:rsidR="008E5C7F" w:rsidRPr="00AB61FC">
        <w:rPr>
          <w:rFonts w:ascii="Times New Roman" w:hAnsi="Times New Roman" w:cs="Times New Roman"/>
          <w:sz w:val="24"/>
          <w:szCs w:val="24"/>
        </w:rPr>
        <w:t>üle</w:t>
      </w:r>
      <w:r w:rsidR="00A00591" w:rsidRPr="00AB61FC">
        <w:rPr>
          <w:rFonts w:ascii="Times New Roman" w:hAnsi="Times New Roman" w:cs="Times New Roman"/>
          <w:sz w:val="24"/>
          <w:szCs w:val="24"/>
        </w:rPr>
        <w:t xml:space="preserve"> poole ehk </w:t>
      </w:r>
      <w:r w:rsidR="00266E5D" w:rsidRPr="00AB61FC">
        <w:rPr>
          <w:rFonts w:ascii="Times New Roman" w:hAnsi="Times New Roman" w:cs="Times New Roman"/>
          <w:sz w:val="24"/>
          <w:szCs w:val="24"/>
        </w:rPr>
        <w:t>53,16</w:t>
      </w:r>
      <w:r w:rsidR="00A00591" w:rsidRPr="00AB61FC">
        <w:rPr>
          <w:rFonts w:ascii="Times New Roman" w:hAnsi="Times New Roman" w:cs="Times New Roman"/>
          <w:sz w:val="24"/>
          <w:szCs w:val="24"/>
        </w:rPr>
        <w:t>% (</w:t>
      </w:r>
      <w:r w:rsidR="00266E5D" w:rsidRPr="00AB61FC">
        <w:rPr>
          <w:rFonts w:ascii="Times New Roman" w:hAnsi="Times New Roman" w:cs="Times New Roman"/>
          <w:sz w:val="24"/>
          <w:szCs w:val="24"/>
        </w:rPr>
        <w:t>8 511 476</w:t>
      </w:r>
      <w:r w:rsidR="00A00591" w:rsidRPr="00AB6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591" w:rsidRPr="00AB61FC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A00591" w:rsidRPr="00AB61FC">
        <w:rPr>
          <w:rFonts w:ascii="Times New Roman" w:hAnsi="Times New Roman" w:cs="Times New Roman"/>
          <w:sz w:val="24"/>
          <w:szCs w:val="24"/>
        </w:rPr>
        <w:t xml:space="preserve">) põhitegevuse tuludest, sh tulumaks </w:t>
      </w:r>
      <w:r w:rsidR="00266E5D" w:rsidRPr="00AB61FC">
        <w:rPr>
          <w:rFonts w:ascii="Times New Roman" w:hAnsi="Times New Roman" w:cs="Times New Roman"/>
          <w:sz w:val="24"/>
          <w:szCs w:val="24"/>
        </w:rPr>
        <w:t xml:space="preserve">51,40 </w:t>
      </w:r>
      <w:r w:rsidR="00A00591" w:rsidRPr="00AB61FC">
        <w:rPr>
          <w:rFonts w:ascii="Times New Roman" w:hAnsi="Times New Roman" w:cs="Times New Roman"/>
          <w:sz w:val="24"/>
          <w:szCs w:val="24"/>
        </w:rPr>
        <w:t>% (</w:t>
      </w:r>
      <w:r w:rsidR="00266E5D" w:rsidRPr="00AB61FC">
        <w:rPr>
          <w:rFonts w:ascii="Times New Roman" w:hAnsi="Times New Roman" w:cs="Times New Roman"/>
          <w:sz w:val="24"/>
          <w:szCs w:val="24"/>
        </w:rPr>
        <w:t>8 229 076</w:t>
      </w:r>
      <w:r w:rsidR="00A00591" w:rsidRPr="00AB6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591" w:rsidRPr="00AB61FC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A00591" w:rsidRPr="00AB61FC">
        <w:rPr>
          <w:rFonts w:ascii="Times New Roman" w:hAnsi="Times New Roman" w:cs="Times New Roman"/>
          <w:sz w:val="24"/>
          <w:szCs w:val="24"/>
        </w:rPr>
        <w:t>) ja maamaks 1,</w:t>
      </w:r>
      <w:r w:rsidR="008E5C7F" w:rsidRPr="00AB61FC">
        <w:rPr>
          <w:rFonts w:ascii="Times New Roman" w:hAnsi="Times New Roman" w:cs="Times New Roman"/>
          <w:sz w:val="24"/>
          <w:szCs w:val="24"/>
        </w:rPr>
        <w:t>7</w:t>
      </w:r>
      <w:r w:rsidR="00266E5D" w:rsidRPr="00AB61FC">
        <w:rPr>
          <w:rFonts w:ascii="Times New Roman" w:hAnsi="Times New Roman" w:cs="Times New Roman"/>
          <w:sz w:val="24"/>
          <w:szCs w:val="24"/>
        </w:rPr>
        <w:t>6</w:t>
      </w:r>
      <w:r w:rsidR="00A00591" w:rsidRPr="00AB61FC">
        <w:rPr>
          <w:rFonts w:ascii="Times New Roman" w:hAnsi="Times New Roman" w:cs="Times New Roman"/>
          <w:sz w:val="24"/>
          <w:szCs w:val="24"/>
        </w:rPr>
        <w:t>% (2</w:t>
      </w:r>
      <w:r w:rsidR="00266E5D" w:rsidRPr="00AB61FC">
        <w:rPr>
          <w:rFonts w:ascii="Times New Roman" w:hAnsi="Times New Roman" w:cs="Times New Roman"/>
          <w:sz w:val="24"/>
          <w:szCs w:val="24"/>
        </w:rPr>
        <w:t>8</w:t>
      </w:r>
      <w:r w:rsidR="00A00591" w:rsidRPr="00AB61FC">
        <w:rPr>
          <w:rFonts w:ascii="Times New Roman" w:hAnsi="Times New Roman" w:cs="Times New Roman"/>
          <w:sz w:val="24"/>
          <w:szCs w:val="24"/>
        </w:rPr>
        <w:t xml:space="preserve">2 000 </w:t>
      </w:r>
      <w:proofErr w:type="spellStart"/>
      <w:r w:rsidR="00A00591" w:rsidRPr="00AB61FC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A00591" w:rsidRPr="00AB61FC">
        <w:rPr>
          <w:rFonts w:ascii="Times New Roman" w:hAnsi="Times New Roman" w:cs="Times New Roman"/>
          <w:sz w:val="24"/>
          <w:szCs w:val="24"/>
        </w:rPr>
        <w:t>) ning muud maksutulud 0,0</w:t>
      </w:r>
      <w:r w:rsidR="008E5C7F" w:rsidRPr="00AB61FC">
        <w:rPr>
          <w:rFonts w:ascii="Times New Roman" w:hAnsi="Times New Roman" w:cs="Times New Roman"/>
          <w:sz w:val="24"/>
          <w:szCs w:val="24"/>
        </w:rPr>
        <w:t>02</w:t>
      </w:r>
      <w:r w:rsidR="00A00591" w:rsidRPr="00AB61FC">
        <w:rPr>
          <w:rFonts w:ascii="Times New Roman" w:hAnsi="Times New Roman" w:cs="Times New Roman"/>
          <w:sz w:val="24"/>
          <w:szCs w:val="24"/>
        </w:rPr>
        <w:t>% (</w:t>
      </w:r>
      <w:r w:rsidR="00266E5D" w:rsidRPr="00AB61FC">
        <w:rPr>
          <w:rFonts w:ascii="Times New Roman" w:hAnsi="Times New Roman" w:cs="Times New Roman"/>
          <w:sz w:val="24"/>
          <w:szCs w:val="24"/>
        </w:rPr>
        <w:t>4</w:t>
      </w:r>
      <w:r w:rsidR="00A00591" w:rsidRPr="00AB61FC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="00A00591" w:rsidRPr="00AB61FC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A00591" w:rsidRPr="00AB61FC">
        <w:rPr>
          <w:rFonts w:ascii="Times New Roman" w:hAnsi="Times New Roman" w:cs="Times New Roman"/>
          <w:sz w:val="24"/>
          <w:szCs w:val="24"/>
        </w:rPr>
        <w:t>). Toetuseid tegevuskuludeks planeeritakse 6</w:t>
      </w:r>
      <w:r w:rsidR="00266E5D" w:rsidRPr="00AB61FC">
        <w:rPr>
          <w:rFonts w:ascii="Times New Roman" w:hAnsi="Times New Roman" w:cs="Times New Roman"/>
          <w:sz w:val="24"/>
          <w:szCs w:val="24"/>
        </w:rPr>
        <w:t> 363 865</w:t>
      </w:r>
      <w:r w:rsidR="00A00591" w:rsidRPr="00AB61FC">
        <w:rPr>
          <w:rFonts w:ascii="Times New Roman" w:hAnsi="Times New Roman" w:cs="Times New Roman"/>
          <w:sz w:val="24"/>
          <w:szCs w:val="24"/>
        </w:rPr>
        <w:t xml:space="preserve"> eurot, mis moodustab </w:t>
      </w:r>
      <w:r w:rsidR="00266E5D" w:rsidRPr="00AB61FC">
        <w:rPr>
          <w:rFonts w:ascii="Times New Roman" w:hAnsi="Times New Roman" w:cs="Times New Roman"/>
          <w:sz w:val="24"/>
          <w:szCs w:val="24"/>
        </w:rPr>
        <w:t xml:space="preserve">39,75 </w:t>
      </w:r>
      <w:r w:rsidR="00A00591" w:rsidRPr="00AB61FC">
        <w:rPr>
          <w:rFonts w:ascii="Times New Roman" w:hAnsi="Times New Roman" w:cs="Times New Roman"/>
          <w:sz w:val="24"/>
          <w:szCs w:val="24"/>
        </w:rPr>
        <w:t xml:space="preserve">% eelarve põhitegevuse tuludest. </w:t>
      </w:r>
      <w:r w:rsidR="00266E5D" w:rsidRPr="00AB61FC">
        <w:rPr>
          <w:rFonts w:ascii="Times New Roman" w:hAnsi="Times New Roman" w:cs="Times New Roman"/>
          <w:sz w:val="24"/>
          <w:szCs w:val="24"/>
        </w:rPr>
        <w:t xml:space="preserve">Toetusfondi ei ole arvestatud haridustoetusi koolidele ja lasteaedadele ning vaid osaliselt huviharidusele, kuna pole teada riigieelarvest jaotatavad summad kohalike omavalitsuste lõikes. </w:t>
      </w:r>
      <w:r w:rsidR="00A00591" w:rsidRPr="00AB61FC">
        <w:rPr>
          <w:rFonts w:ascii="Times New Roman" w:hAnsi="Times New Roman" w:cs="Times New Roman"/>
          <w:sz w:val="24"/>
          <w:szCs w:val="24"/>
        </w:rPr>
        <w:t>Tasandusfondi osaka</w:t>
      </w:r>
      <w:r w:rsidR="00835B58" w:rsidRPr="00AB61FC">
        <w:rPr>
          <w:rFonts w:ascii="Times New Roman" w:hAnsi="Times New Roman" w:cs="Times New Roman"/>
          <w:sz w:val="24"/>
          <w:szCs w:val="24"/>
        </w:rPr>
        <w:t>aluks toetustest on 2</w:t>
      </w:r>
      <w:r w:rsidR="00AB61FC" w:rsidRPr="00AB61FC">
        <w:rPr>
          <w:rFonts w:ascii="Times New Roman" w:hAnsi="Times New Roman" w:cs="Times New Roman"/>
          <w:sz w:val="24"/>
          <w:szCs w:val="24"/>
        </w:rPr>
        <w:t>8,91</w:t>
      </w:r>
      <w:r w:rsidR="00266E5D" w:rsidRPr="00AB61FC">
        <w:rPr>
          <w:rFonts w:ascii="Times New Roman" w:hAnsi="Times New Roman" w:cs="Times New Roman"/>
          <w:sz w:val="24"/>
          <w:szCs w:val="24"/>
        </w:rPr>
        <w:t xml:space="preserve"> </w:t>
      </w:r>
      <w:r w:rsidR="00835B58" w:rsidRPr="00AB61FC">
        <w:rPr>
          <w:rFonts w:ascii="Times New Roman" w:hAnsi="Times New Roman" w:cs="Times New Roman"/>
          <w:sz w:val="24"/>
          <w:szCs w:val="24"/>
        </w:rPr>
        <w:t>% (1 8</w:t>
      </w:r>
      <w:r w:rsidR="00266E5D" w:rsidRPr="00AB61FC">
        <w:rPr>
          <w:rFonts w:ascii="Times New Roman" w:hAnsi="Times New Roman" w:cs="Times New Roman"/>
          <w:sz w:val="24"/>
          <w:szCs w:val="24"/>
        </w:rPr>
        <w:t>40</w:t>
      </w:r>
      <w:r w:rsidR="00A00591" w:rsidRPr="00AB61FC">
        <w:rPr>
          <w:rFonts w:ascii="Times New Roman" w:hAnsi="Times New Roman" w:cs="Times New Roman"/>
          <w:sz w:val="24"/>
          <w:szCs w:val="24"/>
        </w:rPr>
        <w:t xml:space="preserve"> 000 </w:t>
      </w:r>
      <w:proofErr w:type="spellStart"/>
      <w:r w:rsidR="00A00591" w:rsidRPr="00AB61FC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A00591" w:rsidRPr="00AB61FC">
        <w:rPr>
          <w:rFonts w:ascii="Times New Roman" w:hAnsi="Times New Roman" w:cs="Times New Roman"/>
          <w:sz w:val="24"/>
          <w:szCs w:val="24"/>
        </w:rPr>
        <w:t>), toetusfondi osakaaluks 6</w:t>
      </w:r>
      <w:r w:rsidR="00AB61FC" w:rsidRPr="00AB61FC">
        <w:rPr>
          <w:rFonts w:ascii="Times New Roman" w:hAnsi="Times New Roman" w:cs="Times New Roman"/>
          <w:sz w:val="24"/>
          <w:szCs w:val="24"/>
        </w:rPr>
        <w:t>8,64</w:t>
      </w:r>
      <w:r w:rsidR="00A00591" w:rsidRPr="00AB61FC">
        <w:rPr>
          <w:rFonts w:ascii="Times New Roman" w:hAnsi="Times New Roman" w:cs="Times New Roman"/>
          <w:sz w:val="24"/>
          <w:szCs w:val="24"/>
        </w:rPr>
        <w:t>% (</w:t>
      </w:r>
      <w:r w:rsidR="00835B58" w:rsidRPr="00AB61FC">
        <w:rPr>
          <w:rFonts w:ascii="Times New Roman" w:hAnsi="Times New Roman" w:cs="Times New Roman"/>
          <w:sz w:val="24"/>
          <w:szCs w:val="24"/>
        </w:rPr>
        <w:t>4</w:t>
      </w:r>
      <w:r w:rsidR="00AB61FC" w:rsidRPr="00AB61FC">
        <w:rPr>
          <w:rFonts w:ascii="Times New Roman" w:hAnsi="Times New Roman" w:cs="Times New Roman"/>
          <w:sz w:val="24"/>
          <w:szCs w:val="24"/>
        </w:rPr>
        <w:t> 368 249</w:t>
      </w:r>
      <w:r w:rsidR="00A00591" w:rsidRPr="00AB6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591" w:rsidRPr="00AB61FC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A00591" w:rsidRPr="00AB61FC">
        <w:rPr>
          <w:rFonts w:ascii="Times New Roman" w:hAnsi="Times New Roman" w:cs="Times New Roman"/>
          <w:sz w:val="24"/>
          <w:szCs w:val="24"/>
        </w:rPr>
        <w:t>)</w:t>
      </w:r>
      <w:r w:rsidR="00A00591" w:rsidRPr="00AB61F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00591" w:rsidRPr="00AB61FC">
        <w:rPr>
          <w:rFonts w:ascii="Times New Roman" w:hAnsi="Times New Roman" w:cs="Times New Roman"/>
          <w:sz w:val="24"/>
          <w:szCs w:val="24"/>
        </w:rPr>
        <w:t xml:space="preserve">ja muude toetuste osakaaluks </w:t>
      </w:r>
      <w:r w:rsidR="00AB61FC" w:rsidRPr="00AB61FC">
        <w:rPr>
          <w:rFonts w:ascii="Times New Roman" w:hAnsi="Times New Roman" w:cs="Times New Roman"/>
          <w:sz w:val="24"/>
          <w:szCs w:val="24"/>
        </w:rPr>
        <w:t>2,45</w:t>
      </w:r>
      <w:r w:rsidR="00A00591" w:rsidRPr="00AB61FC">
        <w:rPr>
          <w:rFonts w:ascii="Times New Roman" w:hAnsi="Times New Roman" w:cs="Times New Roman"/>
          <w:sz w:val="24"/>
          <w:szCs w:val="24"/>
        </w:rPr>
        <w:t>% (</w:t>
      </w:r>
      <w:r w:rsidR="00AB61FC" w:rsidRPr="00AB61FC">
        <w:rPr>
          <w:rFonts w:ascii="Times New Roman" w:hAnsi="Times New Roman" w:cs="Times New Roman"/>
          <w:sz w:val="24"/>
          <w:szCs w:val="24"/>
        </w:rPr>
        <w:t>155 616</w:t>
      </w:r>
      <w:r w:rsidR="00A00591" w:rsidRPr="00AB6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591" w:rsidRPr="00AB61FC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A00591" w:rsidRPr="00AB61FC">
        <w:rPr>
          <w:rFonts w:ascii="Times New Roman" w:hAnsi="Times New Roman" w:cs="Times New Roman"/>
          <w:sz w:val="24"/>
          <w:szCs w:val="24"/>
        </w:rPr>
        <w:t xml:space="preserve">). Tulu kaupade ja teenuste müügist planeeritakse </w:t>
      </w:r>
      <w:r w:rsidR="00AB61FC" w:rsidRPr="00AB61FC">
        <w:rPr>
          <w:rFonts w:ascii="Times New Roman" w:hAnsi="Times New Roman" w:cs="Times New Roman"/>
          <w:sz w:val="24"/>
          <w:szCs w:val="24"/>
        </w:rPr>
        <w:t>1 055 594</w:t>
      </w:r>
      <w:r w:rsidR="00A00591" w:rsidRPr="00AB61FC">
        <w:rPr>
          <w:rFonts w:ascii="Times New Roman" w:hAnsi="Times New Roman" w:cs="Times New Roman"/>
          <w:sz w:val="24"/>
          <w:szCs w:val="24"/>
        </w:rPr>
        <w:t xml:space="preserve"> eurot, mis moodustab </w:t>
      </w:r>
      <w:r w:rsidR="00AB61FC" w:rsidRPr="00AB61FC">
        <w:rPr>
          <w:rFonts w:ascii="Times New Roman" w:hAnsi="Times New Roman" w:cs="Times New Roman"/>
          <w:sz w:val="24"/>
          <w:szCs w:val="24"/>
        </w:rPr>
        <w:t>6,59</w:t>
      </w:r>
      <w:r w:rsidR="00A00591" w:rsidRPr="00AB61FC">
        <w:rPr>
          <w:rFonts w:ascii="Times New Roman" w:hAnsi="Times New Roman" w:cs="Times New Roman"/>
          <w:sz w:val="24"/>
          <w:szCs w:val="24"/>
        </w:rPr>
        <w:t xml:space="preserve">% põhitegevuse tuludest. Muid tegevustulusid planeeritakse </w:t>
      </w:r>
      <w:r w:rsidR="00AB61FC" w:rsidRPr="00AB61FC">
        <w:rPr>
          <w:rFonts w:ascii="Times New Roman" w:hAnsi="Times New Roman" w:cs="Times New Roman"/>
          <w:sz w:val="24"/>
          <w:szCs w:val="24"/>
        </w:rPr>
        <w:t>79</w:t>
      </w:r>
      <w:r w:rsidR="00A00591" w:rsidRPr="00AB61FC">
        <w:rPr>
          <w:rFonts w:ascii="Times New Roman" w:hAnsi="Times New Roman" w:cs="Times New Roman"/>
          <w:sz w:val="24"/>
          <w:szCs w:val="24"/>
        </w:rPr>
        <w:t> 000 eurot, mis moodustab 0,</w:t>
      </w:r>
      <w:r w:rsidR="00AB61FC" w:rsidRPr="00AB61FC">
        <w:rPr>
          <w:rFonts w:ascii="Times New Roman" w:hAnsi="Times New Roman" w:cs="Times New Roman"/>
          <w:sz w:val="24"/>
          <w:szCs w:val="24"/>
        </w:rPr>
        <w:t>49</w:t>
      </w:r>
      <w:r w:rsidR="00A00591" w:rsidRPr="00AB61FC">
        <w:rPr>
          <w:rFonts w:ascii="Times New Roman" w:hAnsi="Times New Roman" w:cs="Times New Roman"/>
          <w:sz w:val="24"/>
          <w:szCs w:val="24"/>
        </w:rPr>
        <w:t>% tuludest</w:t>
      </w:r>
      <w:r w:rsidR="00A8706A" w:rsidRPr="00AB61FC">
        <w:rPr>
          <w:rFonts w:ascii="Times New Roman" w:hAnsi="Times New Roman" w:cs="Times New Roman"/>
          <w:sz w:val="24"/>
          <w:szCs w:val="24"/>
        </w:rPr>
        <w:t xml:space="preserve"> (vt joonis 1)</w:t>
      </w:r>
      <w:r w:rsidR="00A00591" w:rsidRPr="00AB61FC">
        <w:rPr>
          <w:rFonts w:ascii="Times New Roman" w:hAnsi="Times New Roman" w:cs="Times New Roman"/>
          <w:sz w:val="24"/>
          <w:szCs w:val="24"/>
        </w:rPr>
        <w:t>.</w:t>
      </w:r>
    </w:p>
    <w:p w14:paraId="7F12E8C7" w14:textId="77777777" w:rsidR="00635E86" w:rsidRPr="0001747A" w:rsidRDefault="00635E86" w:rsidP="00A00591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3790D3C" w14:textId="798C4159" w:rsidR="00635E86" w:rsidRPr="006E55C0" w:rsidRDefault="00635E86" w:rsidP="00635E86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5C0">
        <w:rPr>
          <w:rFonts w:ascii="Times New Roman" w:hAnsi="Times New Roman" w:cs="Times New Roman"/>
          <w:b/>
          <w:sz w:val="24"/>
          <w:szCs w:val="24"/>
        </w:rPr>
        <w:t>Joonis 1. Põhitegevuse tulude osakaal eelarves</w:t>
      </w:r>
    </w:p>
    <w:p w14:paraId="7C074F5C" w14:textId="54EF07EA" w:rsidR="006E55C0" w:rsidRPr="0001747A" w:rsidRDefault="006E55C0" w:rsidP="00635E86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noProof/>
        </w:rPr>
        <w:drawing>
          <wp:inline distT="0" distB="0" distL="0" distR="0" wp14:anchorId="710F70F9" wp14:editId="786DFFE8">
            <wp:extent cx="5135880" cy="3653790"/>
            <wp:effectExtent l="0" t="0" r="7620" b="3810"/>
            <wp:docPr id="7" name="Diagramm 7">
              <a:extLst xmlns:a="http://schemas.openxmlformats.org/drawingml/2006/main">
                <a:ext uri="{FF2B5EF4-FFF2-40B4-BE49-F238E27FC236}">
                  <a16:creationId xmlns:a16="http://schemas.microsoft.com/office/drawing/2014/main" id="{E069EEE5-BA47-4284-82DC-6CB40566C10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991A6B0" w14:textId="77777777" w:rsidR="00A00591" w:rsidRPr="0001747A" w:rsidRDefault="00A00591" w:rsidP="009851F2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3B457F9" w14:textId="1D72C65E" w:rsidR="00F143D0" w:rsidRPr="005C3EFE" w:rsidRDefault="002603B1" w:rsidP="00C11449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C3EFE">
        <w:rPr>
          <w:rFonts w:ascii="Times New Roman" w:hAnsi="Times New Roman" w:cs="Times New Roman"/>
          <w:sz w:val="24"/>
          <w:szCs w:val="24"/>
        </w:rPr>
        <w:t>Vaatamata valla rahvaarvu, sh tööealiste elanike osakaalu vähenemisele</w:t>
      </w:r>
      <w:r w:rsidR="00F143D0" w:rsidRPr="005C3EFE">
        <w:rPr>
          <w:rFonts w:ascii="Times New Roman" w:hAnsi="Times New Roman" w:cs="Times New Roman"/>
          <w:sz w:val="24"/>
          <w:szCs w:val="24"/>
        </w:rPr>
        <w:t>,</w:t>
      </w:r>
      <w:r w:rsidRPr="005C3EFE">
        <w:rPr>
          <w:rFonts w:ascii="Times New Roman" w:hAnsi="Times New Roman" w:cs="Times New Roman"/>
          <w:sz w:val="24"/>
          <w:szCs w:val="24"/>
        </w:rPr>
        <w:t xml:space="preserve"> </w:t>
      </w:r>
      <w:r w:rsidR="005C3EFE">
        <w:rPr>
          <w:rFonts w:ascii="Times New Roman" w:hAnsi="Times New Roman" w:cs="Times New Roman"/>
          <w:sz w:val="24"/>
          <w:szCs w:val="24"/>
        </w:rPr>
        <w:t>on</w:t>
      </w:r>
      <w:r w:rsidRPr="005C3EFE">
        <w:rPr>
          <w:rFonts w:ascii="Times New Roman" w:hAnsi="Times New Roman" w:cs="Times New Roman"/>
          <w:sz w:val="24"/>
          <w:szCs w:val="24"/>
        </w:rPr>
        <w:t xml:space="preserve"> üksikisiku tulumaksu laekumine tänu palkade kasvule viimas</w:t>
      </w:r>
      <w:r w:rsidR="005C3EFE">
        <w:rPr>
          <w:rFonts w:ascii="Times New Roman" w:hAnsi="Times New Roman" w:cs="Times New Roman"/>
          <w:sz w:val="24"/>
          <w:szCs w:val="24"/>
        </w:rPr>
        <w:t>tel aastatel</w:t>
      </w:r>
      <w:r w:rsidRPr="005C3EFE">
        <w:rPr>
          <w:rFonts w:ascii="Times New Roman" w:hAnsi="Times New Roman" w:cs="Times New Roman"/>
          <w:sz w:val="24"/>
          <w:szCs w:val="24"/>
        </w:rPr>
        <w:t xml:space="preserve"> stabiil</w:t>
      </w:r>
      <w:r w:rsidR="005C3EFE">
        <w:rPr>
          <w:rFonts w:ascii="Times New Roman" w:hAnsi="Times New Roman" w:cs="Times New Roman"/>
          <w:sz w:val="24"/>
          <w:szCs w:val="24"/>
        </w:rPr>
        <w:t>ne</w:t>
      </w:r>
      <w:r w:rsidRPr="005C3EFE">
        <w:rPr>
          <w:rFonts w:ascii="Times New Roman" w:hAnsi="Times New Roman" w:cs="Times New Roman"/>
          <w:sz w:val="24"/>
          <w:szCs w:val="24"/>
        </w:rPr>
        <w:t xml:space="preserve"> </w:t>
      </w:r>
      <w:r w:rsidR="00635E86" w:rsidRPr="005C3EFE">
        <w:rPr>
          <w:rFonts w:ascii="Times New Roman" w:hAnsi="Times New Roman" w:cs="Times New Roman"/>
          <w:sz w:val="24"/>
          <w:szCs w:val="24"/>
        </w:rPr>
        <w:t>(vt joonis 2)</w:t>
      </w:r>
      <w:r w:rsidR="00C11449" w:rsidRPr="005C3EFE">
        <w:rPr>
          <w:rFonts w:ascii="Times New Roman" w:hAnsi="Times New Roman" w:cs="Times New Roman"/>
          <w:sz w:val="24"/>
          <w:szCs w:val="24"/>
        </w:rPr>
        <w:t>. 2018.aasta</w:t>
      </w:r>
      <w:r w:rsidRPr="005C3EFE">
        <w:rPr>
          <w:rFonts w:ascii="Times New Roman" w:hAnsi="Times New Roman" w:cs="Times New Roman"/>
          <w:sz w:val="24"/>
          <w:szCs w:val="24"/>
        </w:rPr>
        <w:t xml:space="preserve">st kasvasid seoses osade riiklike ülesannete </w:t>
      </w:r>
      <w:proofErr w:type="spellStart"/>
      <w:r w:rsidRPr="005C3EFE">
        <w:rPr>
          <w:rFonts w:ascii="Times New Roman" w:hAnsi="Times New Roman" w:cs="Times New Roman"/>
          <w:sz w:val="24"/>
          <w:szCs w:val="24"/>
        </w:rPr>
        <w:t>ületulekuga</w:t>
      </w:r>
      <w:proofErr w:type="spellEnd"/>
      <w:r w:rsidRPr="005C3EFE">
        <w:rPr>
          <w:rFonts w:ascii="Times New Roman" w:hAnsi="Times New Roman" w:cs="Times New Roman"/>
          <w:sz w:val="24"/>
          <w:szCs w:val="24"/>
        </w:rPr>
        <w:t xml:space="preserve"> omavalitsustele toetusfondi eraldised. </w:t>
      </w:r>
      <w:r w:rsidR="00C11449" w:rsidRPr="005C3EFE">
        <w:rPr>
          <w:rFonts w:ascii="Times New Roman" w:hAnsi="Times New Roman" w:cs="Times New Roman"/>
          <w:sz w:val="24"/>
          <w:szCs w:val="24"/>
        </w:rPr>
        <w:t xml:space="preserve"> </w:t>
      </w:r>
      <w:r w:rsidR="00F143D0" w:rsidRPr="005C3EFE">
        <w:rPr>
          <w:rFonts w:ascii="Times New Roman" w:hAnsi="Times New Roman" w:cs="Times New Roman"/>
          <w:sz w:val="24"/>
          <w:szCs w:val="24"/>
        </w:rPr>
        <w:t xml:space="preserve">Tasandusfondi eraldised ja tulud valla poolt osutatavatelt teenustelt püsivad samal tasemel. </w:t>
      </w:r>
    </w:p>
    <w:p w14:paraId="289FC17A" w14:textId="77777777" w:rsidR="00206913" w:rsidRPr="0001747A" w:rsidRDefault="00206913" w:rsidP="00C11449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C3EFE">
        <w:rPr>
          <w:rFonts w:ascii="Times New Roman" w:hAnsi="Times New Roman" w:cs="Times New Roman"/>
          <w:b/>
          <w:sz w:val="24"/>
          <w:szCs w:val="24"/>
        </w:rPr>
        <w:t xml:space="preserve">Joonis </w:t>
      </w:r>
      <w:r w:rsidR="0088759D" w:rsidRPr="005C3EFE">
        <w:rPr>
          <w:rFonts w:ascii="Times New Roman" w:hAnsi="Times New Roman" w:cs="Times New Roman"/>
          <w:b/>
          <w:sz w:val="24"/>
          <w:szCs w:val="24"/>
        </w:rPr>
        <w:t>2</w:t>
      </w:r>
      <w:r w:rsidR="00C11449" w:rsidRPr="005C3EF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8706A" w:rsidRPr="005C3EFE">
        <w:rPr>
          <w:rFonts w:ascii="Times New Roman" w:hAnsi="Times New Roman" w:cs="Times New Roman"/>
          <w:b/>
          <w:sz w:val="24"/>
          <w:szCs w:val="24"/>
        </w:rPr>
        <w:t>P</w:t>
      </w:r>
      <w:r w:rsidR="00C11449" w:rsidRPr="005C3EFE">
        <w:rPr>
          <w:rFonts w:ascii="Times New Roman" w:hAnsi="Times New Roman" w:cs="Times New Roman"/>
          <w:b/>
          <w:sz w:val="24"/>
          <w:szCs w:val="24"/>
        </w:rPr>
        <w:t>õhitegevuse tulud</w:t>
      </w:r>
      <w:r w:rsidR="007D6B96" w:rsidRPr="005C3EFE">
        <w:rPr>
          <w:rFonts w:ascii="Times New Roman" w:hAnsi="Times New Roman" w:cs="Times New Roman"/>
          <w:b/>
          <w:sz w:val="24"/>
          <w:szCs w:val="24"/>
        </w:rPr>
        <w:t>e dünaamika</w:t>
      </w:r>
      <w:r w:rsidR="00C11449" w:rsidRPr="005C3EFE">
        <w:rPr>
          <w:rFonts w:ascii="Times New Roman" w:hAnsi="Times New Roman" w:cs="Times New Roman"/>
          <w:b/>
          <w:sz w:val="24"/>
          <w:szCs w:val="24"/>
        </w:rPr>
        <w:t>.</w:t>
      </w:r>
    </w:p>
    <w:p w14:paraId="13CE2CE1" w14:textId="59CA2629" w:rsidR="00206913" w:rsidRPr="0001747A" w:rsidRDefault="005C3EFE" w:rsidP="00C11449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noProof/>
        </w:rPr>
        <w:drawing>
          <wp:inline distT="0" distB="0" distL="0" distR="0" wp14:anchorId="3B26CE9B" wp14:editId="4F2AE45B">
            <wp:extent cx="5760720" cy="3754755"/>
            <wp:effectExtent l="0" t="0" r="11430" b="17145"/>
            <wp:docPr id="1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B535A9FD-2AC0-4DEA-BC99-15A0ABBE1A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79C791F" w14:textId="77777777" w:rsidR="00A8706A" w:rsidRPr="0001747A" w:rsidRDefault="00A8706A" w:rsidP="00C11449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8DF7BBE" w14:textId="43144B19" w:rsidR="008D7172" w:rsidRPr="00A723B6" w:rsidRDefault="00C20BAE" w:rsidP="00C11449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723B6">
        <w:rPr>
          <w:rFonts w:ascii="Times New Roman" w:hAnsi="Times New Roman" w:cs="Times New Roman"/>
          <w:b/>
          <w:sz w:val="24"/>
          <w:szCs w:val="24"/>
        </w:rPr>
        <w:t>2.1 Maksutulud.</w:t>
      </w:r>
      <w:r w:rsidRPr="00A723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11449" w:rsidRPr="00A723B6">
        <w:rPr>
          <w:rFonts w:ascii="Times New Roman" w:hAnsi="Times New Roman" w:cs="Times New Roman"/>
          <w:sz w:val="24"/>
          <w:szCs w:val="24"/>
        </w:rPr>
        <w:t xml:space="preserve">Tulumaksu laekumist planeeritakse </w:t>
      </w:r>
      <w:r w:rsidR="001D3B6B" w:rsidRPr="00A723B6">
        <w:rPr>
          <w:rFonts w:ascii="Times New Roman" w:hAnsi="Times New Roman" w:cs="Times New Roman"/>
          <w:sz w:val="24"/>
          <w:szCs w:val="24"/>
        </w:rPr>
        <w:t>20</w:t>
      </w:r>
      <w:r w:rsidR="00A723B6" w:rsidRPr="00A723B6">
        <w:rPr>
          <w:rFonts w:ascii="Times New Roman" w:hAnsi="Times New Roman" w:cs="Times New Roman"/>
          <w:sz w:val="24"/>
          <w:szCs w:val="24"/>
        </w:rPr>
        <w:t xml:space="preserve">20 </w:t>
      </w:r>
      <w:r w:rsidR="001D3B6B" w:rsidRPr="00A723B6">
        <w:rPr>
          <w:rFonts w:ascii="Times New Roman" w:hAnsi="Times New Roman" w:cs="Times New Roman"/>
          <w:sz w:val="24"/>
          <w:szCs w:val="24"/>
        </w:rPr>
        <w:t xml:space="preserve">aastal </w:t>
      </w:r>
      <w:r w:rsidR="00A723B6" w:rsidRPr="00A723B6">
        <w:rPr>
          <w:rFonts w:ascii="Times New Roman" w:hAnsi="Times New Roman" w:cs="Times New Roman"/>
          <w:sz w:val="24"/>
          <w:szCs w:val="24"/>
        </w:rPr>
        <w:t>8 229 076</w:t>
      </w:r>
      <w:r w:rsidR="00C11449" w:rsidRPr="00A723B6">
        <w:rPr>
          <w:rFonts w:ascii="Times New Roman" w:hAnsi="Times New Roman" w:cs="Times New Roman"/>
          <w:sz w:val="24"/>
          <w:szCs w:val="24"/>
        </w:rPr>
        <w:t xml:space="preserve"> eurot. Võrreldes 201</w:t>
      </w:r>
      <w:r w:rsidR="00A723B6" w:rsidRPr="00A723B6">
        <w:rPr>
          <w:rFonts w:ascii="Times New Roman" w:hAnsi="Times New Roman" w:cs="Times New Roman"/>
          <w:sz w:val="24"/>
          <w:szCs w:val="24"/>
        </w:rPr>
        <w:t>9</w:t>
      </w:r>
      <w:r w:rsidR="00C11449" w:rsidRPr="00A723B6">
        <w:rPr>
          <w:rFonts w:ascii="Times New Roman" w:hAnsi="Times New Roman" w:cs="Times New Roman"/>
          <w:sz w:val="24"/>
          <w:szCs w:val="24"/>
        </w:rPr>
        <w:t xml:space="preserve">. aasta eeldatava laekumisega on kasvuks </w:t>
      </w:r>
      <w:r w:rsidR="001D3B6B" w:rsidRPr="00A723B6">
        <w:rPr>
          <w:rFonts w:ascii="Times New Roman" w:hAnsi="Times New Roman" w:cs="Times New Roman"/>
          <w:sz w:val="24"/>
          <w:szCs w:val="24"/>
        </w:rPr>
        <w:t>6,</w:t>
      </w:r>
      <w:r w:rsidR="00A723B6" w:rsidRPr="00A723B6">
        <w:rPr>
          <w:rFonts w:ascii="Times New Roman" w:hAnsi="Times New Roman" w:cs="Times New Roman"/>
          <w:sz w:val="24"/>
          <w:szCs w:val="24"/>
        </w:rPr>
        <w:t>3</w:t>
      </w:r>
      <w:r w:rsidR="00C11449" w:rsidRPr="00A723B6">
        <w:rPr>
          <w:rFonts w:ascii="Times New Roman" w:hAnsi="Times New Roman" w:cs="Times New Roman"/>
          <w:sz w:val="24"/>
          <w:szCs w:val="24"/>
        </w:rPr>
        <w:t xml:space="preserve">%. </w:t>
      </w:r>
      <w:r w:rsidR="001D3B6B" w:rsidRPr="00A723B6">
        <w:rPr>
          <w:rFonts w:ascii="Times New Roman" w:hAnsi="Times New Roman" w:cs="Times New Roman"/>
          <w:sz w:val="24"/>
          <w:szCs w:val="24"/>
        </w:rPr>
        <w:t>Kasvu</w:t>
      </w:r>
      <w:r w:rsidR="00C11449" w:rsidRPr="00A723B6">
        <w:rPr>
          <w:rFonts w:ascii="Times New Roman" w:hAnsi="Times New Roman" w:cs="Times New Roman"/>
          <w:sz w:val="24"/>
          <w:szCs w:val="24"/>
        </w:rPr>
        <w:t>prognoos põhineb jätkuval palgakasvu prognoosil</w:t>
      </w:r>
      <w:r w:rsidR="004A4C25" w:rsidRPr="00A723B6">
        <w:rPr>
          <w:rFonts w:ascii="Times New Roman" w:hAnsi="Times New Roman" w:cs="Times New Roman"/>
          <w:sz w:val="24"/>
          <w:szCs w:val="24"/>
        </w:rPr>
        <w:t>.</w:t>
      </w:r>
      <w:r w:rsidR="00C11449" w:rsidRPr="00A723B6">
        <w:rPr>
          <w:rFonts w:ascii="Times New Roman" w:hAnsi="Times New Roman" w:cs="Times New Roman"/>
          <w:sz w:val="24"/>
          <w:szCs w:val="24"/>
        </w:rPr>
        <w:t xml:space="preserve"> </w:t>
      </w:r>
      <w:r w:rsidR="008D7172" w:rsidRPr="00A723B6">
        <w:rPr>
          <w:rFonts w:ascii="Times New Roman" w:hAnsi="Times New Roman" w:cs="Times New Roman"/>
          <w:sz w:val="24"/>
          <w:szCs w:val="24"/>
        </w:rPr>
        <w:t>Maamaksu laekumise prognoosiks on 2</w:t>
      </w:r>
      <w:r w:rsidR="00A723B6" w:rsidRPr="00A723B6">
        <w:rPr>
          <w:rFonts w:ascii="Times New Roman" w:hAnsi="Times New Roman" w:cs="Times New Roman"/>
          <w:sz w:val="24"/>
          <w:szCs w:val="24"/>
        </w:rPr>
        <w:t>8</w:t>
      </w:r>
      <w:r w:rsidR="008D7172" w:rsidRPr="00A723B6">
        <w:rPr>
          <w:rFonts w:ascii="Times New Roman" w:hAnsi="Times New Roman" w:cs="Times New Roman"/>
          <w:sz w:val="24"/>
          <w:szCs w:val="24"/>
        </w:rPr>
        <w:t>2 000 eurot, mis moodustab 1,</w:t>
      </w:r>
      <w:r w:rsidR="004A4C25" w:rsidRPr="00A723B6">
        <w:rPr>
          <w:rFonts w:ascii="Times New Roman" w:hAnsi="Times New Roman" w:cs="Times New Roman"/>
          <w:sz w:val="24"/>
          <w:szCs w:val="24"/>
        </w:rPr>
        <w:t>7</w:t>
      </w:r>
      <w:r w:rsidR="00A723B6" w:rsidRPr="00A723B6">
        <w:rPr>
          <w:rFonts w:ascii="Times New Roman" w:hAnsi="Times New Roman" w:cs="Times New Roman"/>
          <w:sz w:val="24"/>
          <w:szCs w:val="24"/>
        </w:rPr>
        <w:t>6</w:t>
      </w:r>
      <w:r w:rsidR="008D7172" w:rsidRPr="00A723B6">
        <w:rPr>
          <w:rFonts w:ascii="Times New Roman" w:hAnsi="Times New Roman" w:cs="Times New Roman"/>
          <w:sz w:val="24"/>
          <w:szCs w:val="24"/>
        </w:rPr>
        <w:t>% põhitegevuse tuludest</w:t>
      </w:r>
      <w:r w:rsidR="00F22811" w:rsidRPr="00A723B6">
        <w:rPr>
          <w:rFonts w:ascii="Times New Roman" w:hAnsi="Times New Roman" w:cs="Times New Roman"/>
          <w:sz w:val="24"/>
          <w:szCs w:val="24"/>
        </w:rPr>
        <w:t>.</w:t>
      </w:r>
      <w:r w:rsidR="00AA6868" w:rsidRPr="00A723B6">
        <w:rPr>
          <w:rFonts w:ascii="Times New Roman" w:hAnsi="Times New Roman" w:cs="Times New Roman"/>
          <w:sz w:val="24"/>
          <w:szCs w:val="24"/>
        </w:rPr>
        <w:t xml:space="preserve"> Muud maksud </w:t>
      </w:r>
      <w:r w:rsidR="00071BFF" w:rsidRPr="00A723B6">
        <w:rPr>
          <w:rFonts w:ascii="Times New Roman" w:hAnsi="Times New Roman" w:cs="Times New Roman"/>
          <w:sz w:val="24"/>
          <w:szCs w:val="24"/>
        </w:rPr>
        <w:t xml:space="preserve">(tänavate sulgemise maks) </w:t>
      </w:r>
      <w:r w:rsidR="00AA6868" w:rsidRPr="00A723B6">
        <w:rPr>
          <w:rFonts w:ascii="Times New Roman" w:hAnsi="Times New Roman" w:cs="Times New Roman"/>
          <w:sz w:val="24"/>
          <w:szCs w:val="24"/>
        </w:rPr>
        <w:t>on marginaalse osakaaluga</w:t>
      </w:r>
      <w:r w:rsidR="00E2411C" w:rsidRPr="00A723B6">
        <w:rPr>
          <w:rFonts w:ascii="Times New Roman" w:hAnsi="Times New Roman" w:cs="Times New Roman"/>
          <w:sz w:val="24"/>
          <w:szCs w:val="24"/>
        </w:rPr>
        <w:t>.</w:t>
      </w:r>
    </w:p>
    <w:p w14:paraId="309B0DED" w14:textId="77777777" w:rsidR="008F445B" w:rsidRPr="00D46987" w:rsidRDefault="00C820AF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987">
        <w:rPr>
          <w:rFonts w:ascii="Times New Roman" w:hAnsi="Times New Roman" w:cs="Times New Roman"/>
          <w:b/>
          <w:sz w:val="24"/>
          <w:szCs w:val="24"/>
        </w:rPr>
        <w:t>2.2.</w:t>
      </w:r>
      <w:r w:rsidR="00122FFB" w:rsidRPr="00D46987">
        <w:rPr>
          <w:rFonts w:ascii="Times New Roman" w:hAnsi="Times New Roman" w:cs="Times New Roman"/>
          <w:b/>
          <w:sz w:val="24"/>
          <w:szCs w:val="24"/>
        </w:rPr>
        <w:t>Tulud k</w:t>
      </w:r>
      <w:r w:rsidR="00956C51" w:rsidRPr="00D46987">
        <w:rPr>
          <w:rFonts w:ascii="Times New Roman" w:hAnsi="Times New Roman" w:cs="Times New Roman"/>
          <w:b/>
          <w:sz w:val="24"/>
          <w:szCs w:val="24"/>
        </w:rPr>
        <w:t>aupade</w:t>
      </w:r>
      <w:r w:rsidR="00122FFB" w:rsidRPr="00D46987">
        <w:rPr>
          <w:rFonts w:ascii="Times New Roman" w:hAnsi="Times New Roman" w:cs="Times New Roman"/>
          <w:b/>
          <w:sz w:val="24"/>
          <w:szCs w:val="24"/>
        </w:rPr>
        <w:t xml:space="preserve"> ja teenuste müügist</w:t>
      </w:r>
    </w:p>
    <w:p w14:paraId="47721823" w14:textId="3CFE510D" w:rsidR="009B07CE" w:rsidRPr="00D46987" w:rsidRDefault="00AA6868" w:rsidP="00AA6868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D46987">
        <w:rPr>
          <w:rFonts w:ascii="Times New Roman" w:hAnsi="Times New Roman" w:cs="Times New Roman"/>
          <w:sz w:val="24"/>
          <w:szCs w:val="24"/>
        </w:rPr>
        <w:t xml:space="preserve">Prognoositav tulu kaupade ja teenuste müügist on </w:t>
      </w:r>
      <w:r w:rsidR="00A723B6" w:rsidRPr="00D46987">
        <w:rPr>
          <w:rFonts w:ascii="Times New Roman" w:hAnsi="Times New Roman" w:cs="Times New Roman"/>
          <w:sz w:val="24"/>
          <w:szCs w:val="24"/>
        </w:rPr>
        <w:t>1 055 594</w:t>
      </w:r>
      <w:r w:rsidRPr="00D46987">
        <w:rPr>
          <w:rFonts w:ascii="Times New Roman" w:hAnsi="Times New Roman" w:cs="Times New Roman"/>
          <w:sz w:val="24"/>
          <w:szCs w:val="24"/>
        </w:rPr>
        <w:t xml:space="preserve"> eurot, mis moodustab</w:t>
      </w:r>
      <w:r w:rsidR="00780311" w:rsidRPr="00D46987">
        <w:rPr>
          <w:rFonts w:ascii="Times New Roman" w:hAnsi="Times New Roman" w:cs="Times New Roman"/>
          <w:sz w:val="24"/>
          <w:szCs w:val="24"/>
        </w:rPr>
        <w:t xml:space="preserve"> </w:t>
      </w:r>
      <w:r w:rsidR="00A723B6" w:rsidRPr="00D46987">
        <w:rPr>
          <w:rFonts w:ascii="Times New Roman" w:hAnsi="Times New Roman" w:cs="Times New Roman"/>
          <w:sz w:val="24"/>
          <w:szCs w:val="24"/>
        </w:rPr>
        <w:t>6,6</w:t>
      </w:r>
      <w:r w:rsidRPr="00D46987">
        <w:rPr>
          <w:rFonts w:ascii="Times New Roman" w:hAnsi="Times New Roman" w:cs="Times New Roman"/>
          <w:sz w:val="24"/>
          <w:szCs w:val="24"/>
        </w:rPr>
        <w:t xml:space="preserve">% valla põhitegevuse tuludest. </w:t>
      </w:r>
      <w:r w:rsidR="009B07CE" w:rsidRPr="00D46987">
        <w:rPr>
          <w:rFonts w:ascii="Times New Roman" w:hAnsi="Times New Roman" w:cs="Times New Roman"/>
          <w:sz w:val="24"/>
          <w:szCs w:val="24"/>
        </w:rPr>
        <w:t>K</w:t>
      </w:r>
      <w:r w:rsidRPr="00D46987">
        <w:rPr>
          <w:rFonts w:ascii="Times New Roman" w:hAnsi="Times New Roman" w:cs="Times New Roman"/>
          <w:sz w:val="24"/>
          <w:szCs w:val="24"/>
        </w:rPr>
        <w:t>aupade ja teenuste müük sisaldab r</w:t>
      </w:r>
      <w:r w:rsidR="009B07CE" w:rsidRPr="00D46987">
        <w:rPr>
          <w:rFonts w:ascii="Times New Roman" w:hAnsi="Times New Roman" w:cs="Times New Roman"/>
          <w:sz w:val="24"/>
          <w:szCs w:val="24"/>
        </w:rPr>
        <w:t>iigilõiv</w:t>
      </w:r>
      <w:r w:rsidRPr="00D46987">
        <w:rPr>
          <w:rFonts w:ascii="Times New Roman" w:hAnsi="Times New Roman" w:cs="Times New Roman"/>
          <w:sz w:val="24"/>
          <w:szCs w:val="24"/>
        </w:rPr>
        <w:t>e, t</w:t>
      </w:r>
      <w:r w:rsidR="009B07CE" w:rsidRPr="00D46987">
        <w:rPr>
          <w:rFonts w:ascii="Times New Roman" w:hAnsi="Times New Roman" w:cs="Times New Roman"/>
          <w:sz w:val="24"/>
          <w:szCs w:val="24"/>
        </w:rPr>
        <w:t>ulu haridusasutuste majandustegevusest</w:t>
      </w:r>
      <w:r w:rsidRPr="00D46987">
        <w:rPr>
          <w:rFonts w:ascii="Times New Roman" w:hAnsi="Times New Roman" w:cs="Times New Roman"/>
          <w:sz w:val="24"/>
          <w:szCs w:val="24"/>
        </w:rPr>
        <w:t>, t</w:t>
      </w:r>
      <w:r w:rsidR="00497DE5" w:rsidRPr="00D46987">
        <w:rPr>
          <w:rFonts w:ascii="Times New Roman" w:hAnsi="Times New Roman" w:cs="Times New Roman"/>
          <w:sz w:val="24"/>
          <w:szCs w:val="24"/>
        </w:rPr>
        <w:t>ulu kultuuri ja kunstiasutuste majandustegevusest</w:t>
      </w:r>
      <w:r w:rsidRPr="00D46987">
        <w:rPr>
          <w:rFonts w:ascii="Times New Roman" w:hAnsi="Times New Roman" w:cs="Times New Roman"/>
          <w:sz w:val="24"/>
          <w:szCs w:val="24"/>
        </w:rPr>
        <w:t>, t</w:t>
      </w:r>
      <w:r w:rsidR="00497DE5" w:rsidRPr="00D46987">
        <w:rPr>
          <w:rFonts w:ascii="Times New Roman" w:hAnsi="Times New Roman" w:cs="Times New Roman"/>
          <w:sz w:val="24"/>
          <w:szCs w:val="24"/>
        </w:rPr>
        <w:t>ulu sotsiaalasutuste majandustegevusest</w:t>
      </w:r>
      <w:r w:rsidRPr="00D46987">
        <w:rPr>
          <w:rFonts w:ascii="Times New Roman" w:hAnsi="Times New Roman" w:cs="Times New Roman"/>
          <w:sz w:val="24"/>
          <w:szCs w:val="24"/>
        </w:rPr>
        <w:t>, t</w:t>
      </w:r>
      <w:r w:rsidR="00497DE5" w:rsidRPr="00D46987">
        <w:rPr>
          <w:rFonts w:ascii="Times New Roman" w:hAnsi="Times New Roman" w:cs="Times New Roman"/>
          <w:sz w:val="24"/>
          <w:szCs w:val="24"/>
        </w:rPr>
        <w:t>ulu elamu-ja kommunaalmajanduse tegevusest</w:t>
      </w:r>
      <w:r w:rsidRPr="00D46987">
        <w:rPr>
          <w:rFonts w:ascii="Times New Roman" w:hAnsi="Times New Roman" w:cs="Times New Roman"/>
          <w:sz w:val="24"/>
          <w:szCs w:val="24"/>
        </w:rPr>
        <w:t>, t</w:t>
      </w:r>
      <w:r w:rsidR="00497DE5" w:rsidRPr="00D46987">
        <w:rPr>
          <w:rFonts w:ascii="Times New Roman" w:hAnsi="Times New Roman" w:cs="Times New Roman"/>
          <w:sz w:val="24"/>
          <w:szCs w:val="24"/>
        </w:rPr>
        <w:t xml:space="preserve">ulu korrakaitseasutuse </w:t>
      </w:r>
      <w:r w:rsidRPr="00D46987">
        <w:rPr>
          <w:rFonts w:ascii="Times New Roman" w:hAnsi="Times New Roman" w:cs="Times New Roman"/>
          <w:sz w:val="24"/>
          <w:szCs w:val="24"/>
        </w:rPr>
        <w:t>majandustegevusest, t</w:t>
      </w:r>
      <w:r w:rsidR="00497DE5" w:rsidRPr="00D46987">
        <w:rPr>
          <w:rFonts w:ascii="Times New Roman" w:hAnsi="Times New Roman" w:cs="Times New Roman"/>
          <w:sz w:val="24"/>
          <w:szCs w:val="24"/>
        </w:rPr>
        <w:t>ulu üüri- ja renditulult</w:t>
      </w:r>
      <w:r w:rsidRPr="00D46987">
        <w:rPr>
          <w:rFonts w:ascii="Times New Roman" w:hAnsi="Times New Roman" w:cs="Times New Roman"/>
          <w:sz w:val="24"/>
          <w:szCs w:val="24"/>
        </w:rPr>
        <w:t>, m</w:t>
      </w:r>
      <w:r w:rsidR="00497DE5" w:rsidRPr="00D46987">
        <w:rPr>
          <w:rFonts w:ascii="Times New Roman" w:hAnsi="Times New Roman" w:cs="Times New Roman"/>
          <w:sz w:val="24"/>
          <w:szCs w:val="24"/>
        </w:rPr>
        <w:t>uu kaupade ja teenuste müügitulu</w:t>
      </w:r>
      <w:r w:rsidRPr="00D46987">
        <w:rPr>
          <w:rFonts w:ascii="Times New Roman" w:hAnsi="Times New Roman" w:cs="Times New Roman"/>
          <w:sz w:val="24"/>
          <w:szCs w:val="24"/>
        </w:rPr>
        <w:t>.</w:t>
      </w:r>
      <w:r w:rsidR="00071BFF" w:rsidRPr="00D46987">
        <w:rPr>
          <w:rFonts w:ascii="Times New Roman" w:hAnsi="Times New Roman" w:cs="Times New Roman"/>
          <w:sz w:val="24"/>
          <w:szCs w:val="24"/>
        </w:rPr>
        <w:t xml:space="preserve"> Loetletuist on suurema osatähtsusega laekumine </w:t>
      </w:r>
      <w:r w:rsidR="00507E9B" w:rsidRPr="00D46987">
        <w:rPr>
          <w:rFonts w:ascii="Times New Roman" w:hAnsi="Times New Roman" w:cs="Times New Roman"/>
          <w:sz w:val="24"/>
          <w:szCs w:val="24"/>
        </w:rPr>
        <w:t xml:space="preserve">haridusteenustelt (lasteaia ja õpilaskohad </w:t>
      </w:r>
      <w:r w:rsidR="00D46987" w:rsidRPr="00D46987">
        <w:rPr>
          <w:rFonts w:ascii="Times New Roman" w:hAnsi="Times New Roman" w:cs="Times New Roman"/>
          <w:sz w:val="24"/>
          <w:szCs w:val="24"/>
        </w:rPr>
        <w:t xml:space="preserve">418 646 </w:t>
      </w:r>
      <w:proofErr w:type="spellStart"/>
      <w:r w:rsidR="00507E9B" w:rsidRPr="00D46987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507E9B" w:rsidRPr="00D46987">
        <w:rPr>
          <w:rFonts w:ascii="Times New Roman" w:hAnsi="Times New Roman" w:cs="Times New Roman"/>
          <w:sz w:val="24"/>
          <w:szCs w:val="24"/>
        </w:rPr>
        <w:t>), sotsiaalteenustelt (</w:t>
      </w:r>
      <w:r w:rsidR="00D46987" w:rsidRPr="00D46987">
        <w:rPr>
          <w:rFonts w:ascii="Times New Roman" w:hAnsi="Times New Roman" w:cs="Times New Roman"/>
          <w:sz w:val="24"/>
          <w:szCs w:val="24"/>
        </w:rPr>
        <w:t>325 333</w:t>
      </w:r>
      <w:r w:rsidR="00507E9B" w:rsidRPr="00D46987">
        <w:rPr>
          <w:rFonts w:ascii="Times New Roman" w:hAnsi="Times New Roman" w:cs="Times New Roman"/>
          <w:sz w:val="24"/>
          <w:szCs w:val="24"/>
        </w:rPr>
        <w:t xml:space="preserve"> eur), </w:t>
      </w:r>
      <w:r w:rsidR="00071BFF" w:rsidRPr="00D46987">
        <w:rPr>
          <w:rFonts w:ascii="Times New Roman" w:hAnsi="Times New Roman" w:cs="Times New Roman"/>
          <w:sz w:val="24"/>
          <w:szCs w:val="24"/>
        </w:rPr>
        <w:t>kultuuri-</w:t>
      </w:r>
      <w:r w:rsidR="00780311" w:rsidRPr="00D46987">
        <w:rPr>
          <w:rFonts w:ascii="Times New Roman" w:hAnsi="Times New Roman" w:cs="Times New Roman"/>
          <w:sz w:val="24"/>
          <w:szCs w:val="24"/>
        </w:rPr>
        <w:t xml:space="preserve"> ja</w:t>
      </w:r>
      <w:r w:rsidR="00071BFF" w:rsidRPr="00D46987">
        <w:rPr>
          <w:rFonts w:ascii="Times New Roman" w:hAnsi="Times New Roman" w:cs="Times New Roman"/>
          <w:sz w:val="24"/>
          <w:szCs w:val="24"/>
        </w:rPr>
        <w:t xml:space="preserve"> </w:t>
      </w:r>
      <w:r w:rsidR="00507E9B" w:rsidRPr="00D46987">
        <w:rPr>
          <w:rFonts w:ascii="Times New Roman" w:hAnsi="Times New Roman" w:cs="Times New Roman"/>
          <w:sz w:val="24"/>
          <w:szCs w:val="24"/>
        </w:rPr>
        <w:t xml:space="preserve">vaba aja </w:t>
      </w:r>
      <w:r w:rsidR="00071BFF" w:rsidRPr="00D46987">
        <w:rPr>
          <w:rFonts w:ascii="Times New Roman" w:hAnsi="Times New Roman" w:cs="Times New Roman"/>
          <w:sz w:val="24"/>
          <w:szCs w:val="24"/>
        </w:rPr>
        <w:t>teenustelt (</w:t>
      </w:r>
      <w:r w:rsidR="00507E9B" w:rsidRPr="00D46987">
        <w:rPr>
          <w:rFonts w:ascii="Times New Roman" w:hAnsi="Times New Roman" w:cs="Times New Roman"/>
          <w:sz w:val="24"/>
          <w:szCs w:val="24"/>
        </w:rPr>
        <w:t>1</w:t>
      </w:r>
      <w:r w:rsidR="00D46987" w:rsidRPr="00D46987">
        <w:rPr>
          <w:rFonts w:ascii="Times New Roman" w:hAnsi="Times New Roman" w:cs="Times New Roman"/>
          <w:sz w:val="24"/>
          <w:szCs w:val="24"/>
        </w:rPr>
        <w:t>93 745</w:t>
      </w:r>
      <w:r w:rsidR="00071BFF" w:rsidRPr="00D46987">
        <w:rPr>
          <w:rFonts w:ascii="Times New Roman" w:hAnsi="Times New Roman" w:cs="Times New Roman"/>
          <w:sz w:val="24"/>
          <w:szCs w:val="24"/>
        </w:rPr>
        <w:t xml:space="preserve"> eur) ning elamu- ja kommunaalmajanduse teenus</w:t>
      </w:r>
      <w:r w:rsidR="00E2411C" w:rsidRPr="00D46987">
        <w:rPr>
          <w:rFonts w:ascii="Times New Roman" w:hAnsi="Times New Roman" w:cs="Times New Roman"/>
          <w:sz w:val="24"/>
          <w:szCs w:val="24"/>
        </w:rPr>
        <w:t>t</w:t>
      </w:r>
      <w:r w:rsidR="00071BFF" w:rsidRPr="00D46987">
        <w:rPr>
          <w:rFonts w:ascii="Times New Roman" w:hAnsi="Times New Roman" w:cs="Times New Roman"/>
          <w:sz w:val="24"/>
          <w:szCs w:val="24"/>
        </w:rPr>
        <w:t>e</w:t>
      </w:r>
      <w:r w:rsidR="00E2411C" w:rsidRPr="00D46987">
        <w:rPr>
          <w:rFonts w:ascii="Times New Roman" w:hAnsi="Times New Roman" w:cs="Times New Roman"/>
          <w:sz w:val="24"/>
          <w:szCs w:val="24"/>
        </w:rPr>
        <w:t>lt</w:t>
      </w:r>
      <w:r w:rsidR="00071BFF" w:rsidRPr="00D46987">
        <w:rPr>
          <w:rFonts w:ascii="Times New Roman" w:hAnsi="Times New Roman" w:cs="Times New Roman"/>
          <w:sz w:val="24"/>
          <w:szCs w:val="24"/>
        </w:rPr>
        <w:t xml:space="preserve"> (</w:t>
      </w:r>
      <w:r w:rsidR="00D46987" w:rsidRPr="00D46987">
        <w:rPr>
          <w:rFonts w:ascii="Times New Roman" w:hAnsi="Times New Roman" w:cs="Times New Roman"/>
          <w:sz w:val="24"/>
          <w:szCs w:val="24"/>
        </w:rPr>
        <w:t>74 000</w:t>
      </w:r>
      <w:r w:rsidR="00071BFF" w:rsidRPr="00D46987">
        <w:rPr>
          <w:rFonts w:ascii="Times New Roman" w:hAnsi="Times New Roman" w:cs="Times New Roman"/>
          <w:sz w:val="24"/>
          <w:szCs w:val="24"/>
        </w:rPr>
        <w:t xml:space="preserve"> eur).</w:t>
      </w:r>
    </w:p>
    <w:p w14:paraId="7F14C4C9" w14:textId="77777777" w:rsidR="00071BFF" w:rsidRPr="0001747A" w:rsidRDefault="00071BFF" w:rsidP="009851F2">
      <w:pPr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14:paraId="5ACE5D90" w14:textId="77777777" w:rsidR="003F17EE" w:rsidRPr="0001747A" w:rsidRDefault="003F17EE" w:rsidP="009851F2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9E8319C" w14:textId="77777777" w:rsidR="005B5D36" w:rsidRPr="00A8555C" w:rsidRDefault="00C820AF" w:rsidP="009851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55C">
        <w:rPr>
          <w:rFonts w:ascii="Times New Roman" w:hAnsi="Times New Roman" w:cs="Times New Roman"/>
          <w:b/>
          <w:sz w:val="24"/>
          <w:szCs w:val="24"/>
        </w:rPr>
        <w:t>2.3.</w:t>
      </w:r>
      <w:r w:rsidR="005B5D36" w:rsidRPr="00A8555C">
        <w:rPr>
          <w:rFonts w:ascii="Times New Roman" w:hAnsi="Times New Roman" w:cs="Times New Roman"/>
          <w:b/>
          <w:sz w:val="24"/>
          <w:szCs w:val="24"/>
        </w:rPr>
        <w:t>Saad</w:t>
      </w:r>
      <w:r w:rsidR="007817DC" w:rsidRPr="00A8555C">
        <w:rPr>
          <w:rFonts w:ascii="Times New Roman" w:hAnsi="Times New Roman" w:cs="Times New Roman"/>
          <w:b/>
          <w:sz w:val="24"/>
          <w:szCs w:val="24"/>
        </w:rPr>
        <w:t>ava</w:t>
      </w:r>
      <w:r w:rsidR="005B5D36" w:rsidRPr="00A8555C">
        <w:rPr>
          <w:rFonts w:ascii="Times New Roman" w:hAnsi="Times New Roman" w:cs="Times New Roman"/>
          <w:b/>
          <w:sz w:val="24"/>
          <w:szCs w:val="24"/>
        </w:rPr>
        <w:t>d toetused</w:t>
      </w:r>
      <w:r w:rsidR="007817DC" w:rsidRPr="00A8555C">
        <w:rPr>
          <w:rFonts w:ascii="Times New Roman" w:hAnsi="Times New Roman" w:cs="Times New Roman"/>
          <w:b/>
          <w:sz w:val="24"/>
          <w:szCs w:val="24"/>
        </w:rPr>
        <w:t xml:space="preserve"> tegevuskuludeks</w:t>
      </w:r>
    </w:p>
    <w:p w14:paraId="1BC3EE6A" w14:textId="0D98D792" w:rsidR="00A4009D" w:rsidRPr="00A8555C" w:rsidRDefault="007817DC" w:rsidP="009851F2">
      <w:pPr>
        <w:jc w:val="both"/>
        <w:rPr>
          <w:rFonts w:ascii="Times New Roman" w:hAnsi="Times New Roman" w:cs="Times New Roman"/>
          <w:sz w:val="24"/>
          <w:szCs w:val="24"/>
        </w:rPr>
      </w:pPr>
      <w:r w:rsidRPr="00A8555C">
        <w:rPr>
          <w:rFonts w:ascii="Times New Roman" w:hAnsi="Times New Roman" w:cs="Times New Roman"/>
          <w:sz w:val="24"/>
          <w:szCs w:val="24"/>
        </w:rPr>
        <w:t>Toetuseid planeeritakse Tapa valla 20</w:t>
      </w:r>
      <w:r w:rsidR="00D46987" w:rsidRPr="00A8555C">
        <w:rPr>
          <w:rFonts w:ascii="Times New Roman" w:hAnsi="Times New Roman" w:cs="Times New Roman"/>
          <w:sz w:val="24"/>
          <w:szCs w:val="24"/>
        </w:rPr>
        <w:t>20</w:t>
      </w:r>
      <w:r w:rsidR="00C806A8" w:rsidRPr="00A8555C">
        <w:rPr>
          <w:rFonts w:ascii="Times New Roman" w:hAnsi="Times New Roman" w:cs="Times New Roman"/>
          <w:sz w:val="24"/>
          <w:szCs w:val="24"/>
        </w:rPr>
        <w:t>.</w:t>
      </w:r>
      <w:r w:rsidRPr="00A8555C">
        <w:rPr>
          <w:rFonts w:ascii="Times New Roman" w:hAnsi="Times New Roman" w:cs="Times New Roman"/>
          <w:sz w:val="24"/>
          <w:szCs w:val="24"/>
        </w:rPr>
        <w:t xml:space="preserve"> a eelarves </w:t>
      </w:r>
      <w:r w:rsidR="00A8555C" w:rsidRPr="00A8555C">
        <w:rPr>
          <w:rFonts w:ascii="Times New Roman" w:hAnsi="Times New Roman" w:cs="Times New Roman"/>
          <w:sz w:val="24"/>
          <w:szCs w:val="24"/>
        </w:rPr>
        <w:t>6 363 865</w:t>
      </w:r>
      <w:r w:rsidRPr="00A8555C">
        <w:rPr>
          <w:rFonts w:ascii="Times New Roman" w:hAnsi="Times New Roman" w:cs="Times New Roman"/>
          <w:sz w:val="24"/>
          <w:szCs w:val="24"/>
        </w:rPr>
        <w:t xml:space="preserve">, mis moodustab </w:t>
      </w:r>
      <w:r w:rsidR="00A8555C" w:rsidRPr="00A8555C">
        <w:rPr>
          <w:rFonts w:ascii="Times New Roman" w:hAnsi="Times New Roman" w:cs="Times New Roman"/>
          <w:sz w:val="24"/>
          <w:szCs w:val="24"/>
        </w:rPr>
        <w:t>39,8</w:t>
      </w:r>
      <w:r w:rsidRPr="00A8555C">
        <w:rPr>
          <w:rFonts w:ascii="Times New Roman" w:hAnsi="Times New Roman" w:cs="Times New Roman"/>
          <w:sz w:val="24"/>
          <w:szCs w:val="24"/>
        </w:rPr>
        <w:t xml:space="preserve">% põhitegevuse tuludest. </w:t>
      </w:r>
      <w:r w:rsidR="00024CEF" w:rsidRPr="00A8555C">
        <w:rPr>
          <w:rFonts w:ascii="Times New Roman" w:hAnsi="Times New Roman" w:cs="Times New Roman"/>
          <w:sz w:val="24"/>
          <w:szCs w:val="24"/>
        </w:rPr>
        <w:t xml:space="preserve">Toetused jagunevad tasandusfondiks, toetusfondiks ning muudeks toetusteks. </w:t>
      </w:r>
      <w:r w:rsidR="00A4009D" w:rsidRPr="00A8555C">
        <w:rPr>
          <w:rFonts w:ascii="Times New Roman" w:hAnsi="Times New Roman" w:cs="Times New Roman"/>
          <w:sz w:val="24"/>
          <w:szCs w:val="24"/>
        </w:rPr>
        <w:t>Tasandusfondi vahendid on regionaalpoliitiline meede ning on ette nähtud riigipoolse toetusena omavalitsuste tulubaasi ühtlustamiseks. Tasandusfondi vahendid ei ole sihtotstarbelised. Tasandusfondi suuruseks planeeritakse 1 8</w:t>
      </w:r>
      <w:r w:rsidR="00A8555C" w:rsidRPr="00A8555C">
        <w:rPr>
          <w:rFonts w:ascii="Times New Roman" w:hAnsi="Times New Roman" w:cs="Times New Roman"/>
          <w:sz w:val="24"/>
          <w:szCs w:val="24"/>
        </w:rPr>
        <w:t>4</w:t>
      </w:r>
      <w:r w:rsidR="00A4009D" w:rsidRPr="00A8555C">
        <w:rPr>
          <w:rFonts w:ascii="Times New Roman" w:hAnsi="Times New Roman" w:cs="Times New Roman"/>
          <w:sz w:val="24"/>
          <w:szCs w:val="24"/>
        </w:rPr>
        <w:t xml:space="preserve">0 000 eurot. </w:t>
      </w:r>
    </w:p>
    <w:p w14:paraId="469E0996" w14:textId="58AB382F" w:rsidR="00A80F71" w:rsidRPr="009362BE" w:rsidRDefault="00A4009D" w:rsidP="009851F2">
      <w:pPr>
        <w:jc w:val="both"/>
        <w:rPr>
          <w:rFonts w:ascii="Times New Roman" w:hAnsi="Times New Roman" w:cs="Times New Roman"/>
          <w:sz w:val="24"/>
          <w:szCs w:val="24"/>
        </w:rPr>
      </w:pPr>
      <w:r w:rsidRPr="009362BE">
        <w:rPr>
          <w:rFonts w:ascii="Times New Roman" w:hAnsi="Times New Roman" w:cs="Times New Roman"/>
          <w:sz w:val="24"/>
          <w:szCs w:val="24"/>
        </w:rPr>
        <w:t>Toetusfondi vahendid on mõeldud sihtotstarbeliseks kasutamiseks. 20</w:t>
      </w:r>
      <w:r w:rsidR="009362BE" w:rsidRPr="009362BE">
        <w:rPr>
          <w:rFonts w:ascii="Times New Roman" w:hAnsi="Times New Roman" w:cs="Times New Roman"/>
          <w:sz w:val="24"/>
          <w:szCs w:val="24"/>
        </w:rPr>
        <w:t>20</w:t>
      </w:r>
      <w:r w:rsidR="002B62DE" w:rsidRPr="009362BE">
        <w:rPr>
          <w:rFonts w:ascii="Times New Roman" w:hAnsi="Times New Roman" w:cs="Times New Roman"/>
          <w:sz w:val="24"/>
          <w:szCs w:val="24"/>
        </w:rPr>
        <w:t xml:space="preserve">. </w:t>
      </w:r>
      <w:r w:rsidRPr="009362BE">
        <w:rPr>
          <w:rFonts w:ascii="Times New Roman" w:hAnsi="Times New Roman" w:cs="Times New Roman"/>
          <w:sz w:val="24"/>
          <w:szCs w:val="24"/>
        </w:rPr>
        <w:t xml:space="preserve">a valla eelarves planeeritakse toetusfondi suuruseks  </w:t>
      </w:r>
      <w:r w:rsidR="00A8555C" w:rsidRPr="009362BE">
        <w:rPr>
          <w:rFonts w:ascii="Times New Roman" w:hAnsi="Times New Roman" w:cs="Times New Roman"/>
          <w:sz w:val="24"/>
          <w:szCs w:val="24"/>
        </w:rPr>
        <w:t>4 368 249</w:t>
      </w:r>
      <w:r w:rsidRPr="009362BE">
        <w:rPr>
          <w:rFonts w:ascii="Times New Roman" w:hAnsi="Times New Roman" w:cs="Times New Roman"/>
          <w:sz w:val="24"/>
          <w:szCs w:val="24"/>
        </w:rPr>
        <w:t xml:space="preserve"> eurot. Toetusfond sisaldab </w:t>
      </w:r>
      <w:r w:rsidR="001602EB" w:rsidRPr="009362BE">
        <w:rPr>
          <w:rFonts w:ascii="Times New Roman" w:hAnsi="Times New Roman" w:cs="Times New Roman"/>
          <w:sz w:val="24"/>
          <w:szCs w:val="24"/>
        </w:rPr>
        <w:t>üldhariduskoolide pidamiseks antavat toetust</w:t>
      </w:r>
      <w:r w:rsidR="003B3E86" w:rsidRPr="009362BE">
        <w:rPr>
          <w:rFonts w:ascii="Times New Roman" w:hAnsi="Times New Roman" w:cs="Times New Roman"/>
          <w:sz w:val="24"/>
          <w:szCs w:val="24"/>
        </w:rPr>
        <w:t xml:space="preserve"> (2</w:t>
      </w:r>
      <w:r w:rsidR="00A8555C" w:rsidRPr="009362BE">
        <w:rPr>
          <w:rFonts w:ascii="Times New Roman" w:hAnsi="Times New Roman" w:cs="Times New Roman"/>
          <w:sz w:val="24"/>
          <w:szCs w:val="24"/>
        </w:rPr>
        <w:t> 965 498</w:t>
      </w:r>
      <w:r w:rsidR="003B3E86" w:rsidRPr="0093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E86" w:rsidRPr="009362BE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3B3E86" w:rsidRPr="009362BE">
        <w:rPr>
          <w:rFonts w:ascii="Times New Roman" w:hAnsi="Times New Roman" w:cs="Times New Roman"/>
          <w:sz w:val="24"/>
          <w:szCs w:val="24"/>
        </w:rPr>
        <w:t>), toetust laste ja noorte huvitegevuse arendamiseks</w:t>
      </w:r>
      <w:r w:rsidR="00A8555C" w:rsidRPr="009362BE">
        <w:rPr>
          <w:rFonts w:ascii="Times New Roman" w:hAnsi="Times New Roman" w:cs="Times New Roman"/>
          <w:sz w:val="24"/>
          <w:szCs w:val="24"/>
        </w:rPr>
        <w:t xml:space="preserve"> valla huvikoolides</w:t>
      </w:r>
      <w:r w:rsidR="003B3E86" w:rsidRPr="009362BE">
        <w:rPr>
          <w:rFonts w:ascii="Times New Roman" w:hAnsi="Times New Roman" w:cs="Times New Roman"/>
          <w:sz w:val="24"/>
          <w:szCs w:val="24"/>
        </w:rPr>
        <w:t xml:space="preserve"> (</w:t>
      </w:r>
      <w:r w:rsidR="00A8555C" w:rsidRPr="009362BE">
        <w:rPr>
          <w:rFonts w:ascii="Times New Roman" w:hAnsi="Times New Roman" w:cs="Times New Roman"/>
          <w:sz w:val="24"/>
          <w:szCs w:val="24"/>
        </w:rPr>
        <w:t>121 626</w:t>
      </w:r>
      <w:r w:rsidR="003B3E86" w:rsidRPr="0093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E86" w:rsidRPr="009362BE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3B3E86" w:rsidRPr="009362BE">
        <w:rPr>
          <w:rFonts w:ascii="Times New Roman" w:hAnsi="Times New Roman" w:cs="Times New Roman"/>
          <w:sz w:val="24"/>
          <w:szCs w:val="24"/>
        </w:rPr>
        <w:t xml:space="preserve">), </w:t>
      </w:r>
      <w:r w:rsidR="00CB28F1" w:rsidRPr="009362BE">
        <w:rPr>
          <w:rFonts w:ascii="Times New Roman" w:hAnsi="Times New Roman" w:cs="Times New Roman"/>
          <w:sz w:val="24"/>
          <w:szCs w:val="24"/>
        </w:rPr>
        <w:t>vahendeid toimetulekutoetuse maksmiseks (</w:t>
      </w:r>
      <w:r w:rsidR="00A8555C" w:rsidRPr="009362BE">
        <w:rPr>
          <w:rFonts w:ascii="Times New Roman" w:hAnsi="Times New Roman" w:cs="Times New Roman"/>
          <w:sz w:val="24"/>
          <w:szCs w:val="24"/>
        </w:rPr>
        <w:t>149 000</w:t>
      </w:r>
      <w:r w:rsidR="00CB28F1" w:rsidRPr="0093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8F1" w:rsidRPr="009362BE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CB28F1" w:rsidRPr="009362BE">
        <w:rPr>
          <w:rFonts w:ascii="Times New Roman" w:hAnsi="Times New Roman" w:cs="Times New Roman"/>
          <w:sz w:val="24"/>
          <w:szCs w:val="24"/>
        </w:rPr>
        <w:t xml:space="preserve">), asendus- ja </w:t>
      </w:r>
      <w:proofErr w:type="spellStart"/>
      <w:r w:rsidR="00CB28F1" w:rsidRPr="009362BE">
        <w:rPr>
          <w:rFonts w:ascii="Times New Roman" w:hAnsi="Times New Roman" w:cs="Times New Roman"/>
          <w:sz w:val="24"/>
          <w:szCs w:val="24"/>
        </w:rPr>
        <w:t>järelhoolduse</w:t>
      </w:r>
      <w:proofErr w:type="spellEnd"/>
      <w:r w:rsidR="00CB28F1" w:rsidRPr="009362BE">
        <w:rPr>
          <w:rFonts w:ascii="Times New Roman" w:hAnsi="Times New Roman" w:cs="Times New Roman"/>
          <w:sz w:val="24"/>
          <w:szCs w:val="24"/>
        </w:rPr>
        <w:t xml:space="preserve"> teenuse </w:t>
      </w:r>
      <w:r w:rsidR="0094006E" w:rsidRPr="009362BE">
        <w:rPr>
          <w:rFonts w:ascii="Times New Roman" w:hAnsi="Times New Roman" w:cs="Times New Roman"/>
          <w:sz w:val="24"/>
          <w:szCs w:val="24"/>
        </w:rPr>
        <w:t>osutamiseks</w:t>
      </w:r>
      <w:r w:rsidR="00CB28F1" w:rsidRPr="009362BE">
        <w:rPr>
          <w:rFonts w:ascii="Times New Roman" w:hAnsi="Times New Roman" w:cs="Times New Roman"/>
          <w:sz w:val="24"/>
          <w:szCs w:val="24"/>
        </w:rPr>
        <w:t xml:space="preserve"> (</w:t>
      </w:r>
      <w:r w:rsidR="00A8555C" w:rsidRPr="009362BE">
        <w:rPr>
          <w:rFonts w:ascii="Times New Roman" w:hAnsi="Times New Roman" w:cs="Times New Roman"/>
          <w:sz w:val="24"/>
          <w:szCs w:val="24"/>
        </w:rPr>
        <w:t>600 000</w:t>
      </w:r>
      <w:r w:rsidR="00CB28F1" w:rsidRPr="0093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8F1" w:rsidRPr="009362BE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CB28F1" w:rsidRPr="009362BE">
        <w:rPr>
          <w:rFonts w:ascii="Times New Roman" w:hAnsi="Times New Roman" w:cs="Times New Roman"/>
          <w:sz w:val="24"/>
          <w:szCs w:val="24"/>
        </w:rPr>
        <w:t>), matusetoetust (</w:t>
      </w:r>
      <w:r w:rsidR="00A8555C" w:rsidRPr="009362BE">
        <w:rPr>
          <w:rFonts w:ascii="Times New Roman" w:hAnsi="Times New Roman" w:cs="Times New Roman"/>
          <w:sz w:val="24"/>
          <w:szCs w:val="24"/>
        </w:rPr>
        <w:t>40 000</w:t>
      </w:r>
      <w:r w:rsidR="00CB28F1" w:rsidRPr="0093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8F1" w:rsidRPr="009362BE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CB28F1" w:rsidRPr="009362BE">
        <w:rPr>
          <w:rFonts w:ascii="Times New Roman" w:hAnsi="Times New Roman" w:cs="Times New Roman"/>
          <w:sz w:val="24"/>
          <w:szCs w:val="24"/>
        </w:rPr>
        <w:t xml:space="preserve">), </w:t>
      </w:r>
      <w:r w:rsidR="003735E4" w:rsidRPr="009362BE">
        <w:rPr>
          <w:rFonts w:ascii="Times New Roman" w:hAnsi="Times New Roman" w:cs="Times New Roman"/>
          <w:sz w:val="24"/>
          <w:szCs w:val="24"/>
        </w:rPr>
        <w:t xml:space="preserve">raske ja sügava </w:t>
      </w:r>
      <w:r w:rsidR="00CB28F1" w:rsidRPr="009362BE">
        <w:rPr>
          <w:rFonts w:ascii="Times New Roman" w:hAnsi="Times New Roman" w:cs="Times New Roman"/>
          <w:sz w:val="24"/>
          <w:szCs w:val="24"/>
        </w:rPr>
        <w:t>puudega las</w:t>
      </w:r>
      <w:r w:rsidR="003735E4" w:rsidRPr="009362BE">
        <w:rPr>
          <w:rFonts w:ascii="Times New Roman" w:hAnsi="Times New Roman" w:cs="Times New Roman"/>
          <w:sz w:val="24"/>
          <w:szCs w:val="24"/>
        </w:rPr>
        <w:t>t</w:t>
      </w:r>
      <w:r w:rsidR="00CB28F1" w:rsidRPr="009362BE">
        <w:rPr>
          <w:rFonts w:ascii="Times New Roman" w:hAnsi="Times New Roman" w:cs="Times New Roman"/>
          <w:sz w:val="24"/>
          <w:szCs w:val="24"/>
        </w:rPr>
        <w:t>e</w:t>
      </w:r>
      <w:r w:rsidR="003735E4" w:rsidRPr="009362BE">
        <w:rPr>
          <w:rFonts w:ascii="Times New Roman" w:hAnsi="Times New Roman" w:cs="Times New Roman"/>
          <w:sz w:val="24"/>
          <w:szCs w:val="24"/>
        </w:rPr>
        <w:t xml:space="preserve"> kaitseks</w:t>
      </w:r>
      <w:r w:rsidR="00CB28F1" w:rsidRPr="009362BE">
        <w:rPr>
          <w:rFonts w:ascii="Times New Roman" w:hAnsi="Times New Roman" w:cs="Times New Roman"/>
          <w:sz w:val="24"/>
          <w:szCs w:val="24"/>
        </w:rPr>
        <w:t xml:space="preserve"> (</w:t>
      </w:r>
      <w:r w:rsidR="003735E4" w:rsidRPr="009362BE">
        <w:rPr>
          <w:rFonts w:ascii="Times New Roman" w:hAnsi="Times New Roman" w:cs="Times New Roman"/>
          <w:sz w:val="24"/>
          <w:szCs w:val="24"/>
        </w:rPr>
        <w:t>4</w:t>
      </w:r>
      <w:r w:rsidR="00A8555C" w:rsidRPr="009362BE">
        <w:rPr>
          <w:rFonts w:ascii="Times New Roman" w:hAnsi="Times New Roman" w:cs="Times New Roman"/>
          <w:sz w:val="24"/>
          <w:szCs w:val="24"/>
        </w:rPr>
        <w:t>0 000</w:t>
      </w:r>
      <w:r w:rsidR="00CB28F1" w:rsidRPr="0093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8F1" w:rsidRPr="009362BE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CB28F1" w:rsidRPr="009362BE">
        <w:rPr>
          <w:rFonts w:ascii="Times New Roman" w:hAnsi="Times New Roman" w:cs="Times New Roman"/>
          <w:sz w:val="24"/>
          <w:szCs w:val="24"/>
        </w:rPr>
        <w:t>), toetust rahvastikutoiminguteks (</w:t>
      </w:r>
      <w:r w:rsidR="00A8555C" w:rsidRPr="009362BE">
        <w:rPr>
          <w:rFonts w:ascii="Times New Roman" w:hAnsi="Times New Roman" w:cs="Times New Roman"/>
          <w:sz w:val="24"/>
          <w:szCs w:val="24"/>
        </w:rPr>
        <w:t>2125</w:t>
      </w:r>
      <w:r w:rsidR="00CB28F1" w:rsidRPr="0093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8F1" w:rsidRPr="009362BE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CB28F1" w:rsidRPr="009362BE">
        <w:rPr>
          <w:rFonts w:ascii="Times New Roman" w:hAnsi="Times New Roman" w:cs="Times New Roman"/>
          <w:sz w:val="24"/>
          <w:szCs w:val="24"/>
        </w:rPr>
        <w:t>)</w:t>
      </w:r>
      <w:r w:rsidR="00A8555C" w:rsidRPr="009362BE">
        <w:rPr>
          <w:rFonts w:ascii="Times New Roman" w:hAnsi="Times New Roman" w:cs="Times New Roman"/>
          <w:sz w:val="24"/>
          <w:szCs w:val="24"/>
        </w:rPr>
        <w:t xml:space="preserve"> </w:t>
      </w:r>
      <w:r w:rsidR="00CB28F1" w:rsidRPr="009362BE">
        <w:rPr>
          <w:rFonts w:ascii="Times New Roman" w:hAnsi="Times New Roman" w:cs="Times New Roman"/>
          <w:sz w:val="24"/>
          <w:szCs w:val="24"/>
        </w:rPr>
        <w:t>ja toetust kohalike teede korrashoiuks (45</w:t>
      </w:r>
      <w:r w:rsidR="00A8555C" w:rsidRPr="009362BE">
        <w:rPr>
          <w:rFonts w:ascii="Times New Roman" w:hAnsi="Times New Roman" w:cs="Times New Roman"/>
          <w:sz w:val="24"/>
          <w:szCs w:val="24"/>
        </w:rPr>
        <w:t>0 000</w:t>
      </w:r>
      <w:r w:rsidR="00F70479" w:rsidRPr="0093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479" w:rsidRPr="009362BE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F70479" w:rsidRPr="009362BE">
        <w:rPr>
          <w:rFonts w:ascii="Times New Roman" w:hAnsi="Times New Roman" w:cs="Times New Roman"/>
          <w:sz w:val="24"/>
          <w:szCs w:val="24"/>
        </w:rPr>
        <w:t>) vt joonis 3.</w:t>
      </w:r>
      <w:r w:rsidR="00A60040" w:rsidRPr="009362BE">
        <w:rPr>
          <w:rFonts w:ascii="Times New Roman" w:hAnsi="Times New Roman" w:cs="Times New Roman"/>
          <w:sz w:val="24"/>
          <w:szCs w:val="24"/>
        </w:rPr>
        <w:t xml:space="preserve"> Toetus</w:t>
      </w:r>
      <w:r w:rsidR="009C0FB3" w:rsidRPr="009362BE">
        <w:rPr>
          <w:rFonts w:ascii="Times New Roman" w:hAnsi="Times New Roman" w:cs="Times New Roman"/>
          <w:sz w:val="24"/>
          <w:szCs w:val="24"/>
        </w:rPr>
        <w:t>fondi vahendid</w:t>
      </w:r>
      <w:r w:rsidR="00A60040" w:rsidRPr="009362BE">
        <w:rPr>
          <w:rFonts w:ascii="Times New Roman" w:hAnsi="Times New Roman" w:cs="Times New Roman"/>
          <w:sz w:val="24"/>
          <w:szCs w:val="24"/>
        </w:rPr>
        <w:t xml:space="preserve"> on planeeritud </w:t>
      </w:r>
      <w:r w:rsidR="00A8555C" w:rsidRPr="009362BE">
        <w:rPr>
          <w:rFonts w:ascii="Times New Roman" w:hAnsi="Times New Roman" w:cs="Times New Roman"/>
          <w:sz w:val="24"/>
          <w:szCs w:val="24"/>
        </w:rPr>
        <w:t>arvestades eraldiste võimalike vähenemistega nagu leidis aset 2019 aastal</w:t>
      </w:r>
      <w:r w:rsidR="00A60040" w:rsidRPr="009362BE">
        <w:rPr>
          <w:rFonts w:ascii="Times New Roman" w:hAnsi="Times New Roman" w:cs="Times New Roman"/>
          <w:sz w:val="24"/>
          <w:szCs w:val="24"/>
        </w:rPr>
        <w:t xml:space="preserve">, tegelik eraldus selgub peale riigieelarve vastuvõtmist. Valla eelarves täpsustatakse </w:t>
      </w:r>
      <w:r w:rsidR="00447287" w:rsidRPr="009362BE">
        <w:rPr>
          <w:rFonts w:ascii="Times New Roman" w:hAnsi="Times New Roman" w:cs="Times New Roman"/>
          <w:sz w:val="24"/>
          <w:szCs w:val="24"/>
        </w:rPr>
        <w:t xml:space="preserve">kõiki </w:t>
      </w:r>
      <w:r w:rsidR="00A60040" w:rsidRPr="009362BE">
        <w:rPr>
          <w:rFonts w:ascii="Times New Roman" w:hAnsi="Times New Roman" w:cs="Times New Roman"/>
          <w:sz w:val="24"/>
          <w:szCs w:val="24"/>
        </w:rPr>
        <w:t>toetuse summa</w:t>
      </w:r>
      <w:r w:rsidR="00447287" w:rsidRPr="009362BE">
        <w:rPr>
          <w:rFonts w:ascii="Times New Roman" w:hAnsi="Times New Roman" w:cs="Times New Roman"/>
          <w:sz w:val="24"/>
          <w:szCs w:val="24"/>
        </w:rPr>
        <w:t>sid</w:t>
      </w:r>
      <w:r w:rsidR="00A60040" w:rsidRPr="009362BE">
        <w:rPr>
          <w:rFonts w:ascii="Times New Roman" w:hAnsi="Times New Roman" w:cs="Times New Roman"/>
          <w:sz w:val="24"/>
          <w:szCs w:val="24"/>
        </w:rPr>
        <w:t xml:space="preserve"> lisaeelarvega.</w:t>
      </w:r>
      <w:r w:rsidR="00A8555C" w:rsidRPr="009362BE">
        <w:rPr>
          <w:rFonts w:ascii="Times New Roman" w:hAnsi="Times New Roman" w:cs="Times New Roman"/>
          <w:sz w:val="24"/>
          <w:szCs w:val="24"/>
        </w:rPr>
        <w:t xml:space="preserve"> Ei ole arvestatud haridustoetuse, lasteaiaõpetajate palgatoetuse ning suurel määral huvitegevuse toetusega, mis kuuluvad jaotamisele erinevate allasutuste vahel.</w:t>
      </w:r>
    </w:p>
    <w:p w14:paraId="37E2985C" w14:textId="620E2F09" w:rsidR="00CB28F1" w:rsidRPr="009B17AC" w:rsidRDefault="00CB28F1" w:rsidP="009851F2">
      <w:pPr>
        <w:jc w:val="both"/>
        <w:rPr>
          <w:rFonts w:ascii="Times New Roman" w:hAnsi="Times New Roman" w:cs="Times New Roman"/>
          <w:sz w:val="24"/>
          <w:szCs w:val="24"/>
        </w:rPr>
      </w:pPr>
      <w:r w:rsidRPr="009B17AC">
        <w:rPr>
          <w:rFonts w:ascii="Times New Roman" w:hAnsi="Times New Roman" w:cs="Times New Roman"/>
          <w:sz w:val="24"/>
          <w:szCs w:val="24"/>
        </w:rPr>
        <w:t>Muud toetused tegevu</w:t>
      </w:r>
      <w:r w:rsidR="009C0FB3" w:rsidRPr="009B17AC">
        <w:rPr>
          <w:rFonts w:ascii="Times New Roman" w:hAnsi="Times New Roman" w:cs="Times New Roman"/>
          <w:sz w:val="24"/>
          <w:szCs w:val="24"/>
        </w:rPr>
        <w:t>skuludeks on valla 20</w:t>
      </w:r>
      <w:r w:rsidR="009362BE" w:rsidRPr="009B17AC">
        <w:rPr>
          <w:rFonts w:ascii="Times New Roman" w:hAnsi="Times New Roman" w:cs="Times New Roman"/>
          <w:sz w:val="24"/>
          <w:szCs w:val="24"/>
        </w:rPr>
        <w:t>20.</w:t>
      </w:r>
      <w:r w:rsidRPr="009B17AC">
        <w:rPr>
          <w:rFonts w:ascii="Times New Roman" w:hAnsi="Times New Roman" w:cs="Times New Roman"/>
          <w:sz w:val="24"/>
          <w:szCs w:val="24"/>
        </w:rPr>
        <w:t xml:space="preserve"> a eelarves </w:t>
      </w:r>
      <w:r w:rsidR="009362BE" w:rsidRPr="009B17AC">
        <w:rPr>
          <w:rFonts w:ascii="Times New Roman" w:hAnsi="Times New Roman" w:cs="Times New Roman"/>
          <w:sz w:val="24"/>
          <w:szCs w:val="24"/>
        </w:rPr>
        <w:t xml:space="preserve">155 616 </w:t>
      </w:r>
      <w:r w:rsidR="00850698" w:rsidRPr="009B17AC">
        <w:rPr>
          <w:rFonts w:ascii="Times New Roman" w:hAnsi="Times New Roman" w:cs="Times New Roman"/>
          <w:sz w:val="24"/>
          <w:szCs w:val="24"/>
        </w:rPr>
        <w:t>eurot.</w:t>
      </w:r>
      <w:r w:rsidR="005C3BC8" w:rsidRPr="009B17AC">
        <w:rPr>
          <w:rFonts w:ascii="Times New Roman" w:hAnsi="Times New Roman" w:cs="Times New Roman"/>
          <w:sz w:val="24"/>
          <w:szCs w:val="24"/>
        </w:rPr>
        <w:t xml:space="preserve"> Muud toetused sisaldavad toetust </w:t>
      </w:r>
      <w:r w:rsidR="009362BE" w:rsidRPr="009B17AC">
        <w:rPr>
          <w:rFonts w:ascii="Times New Roman" w:hAnsi="Times New Roman" w:cs="Times New Roman"/>
          <w:sz w:val="24"/>
          <w:szCs w:val="24"/>
        </w:rPr>
        <w:t xml:space="preserve">Kaitseministeeriumiga sõlmitud Heade kavatsuste kokkuleppe alusel (10 640 </w:t>
      </w:r>
      <w:proofErr w:type="spellStart"/>
      <w:r w:rsidR="009362BE" w:rsidRPr="009B17AC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9362BE" w:rsidRPr="009B17AC">
        <w:rPr>
          <w:rFonts w:ascii="Times New Roman" w:hAnsi="Times New Roman" w:cs="Times New Roman"/>
          <w:sz w:val="24"/>
          <w:szCs w:val="24"/>
        </w:rPr>
        <w:t xml:space="preserve">), </w:t>
      </w:r>
      <w:r w:rsidR="005C3BC8" w:rsidRPr="009B17AC">
        <w:rPr>
          <w:rFonts w:ascii="Times New Roman" w:hAnsi="Times New Roman" w:cs="Times New Roman"/>
          <w:sz w:val="24"/>
          <w:szCs w:val="24"/>
        </w:rPr>
        <w:t xml:space="preserve">toetust Tapa </w:t>
      </w:r>
      <w:r w:rsidR="003F17EE" w:rsidRPr="009B17AC">
        <w:rPr>
          <w:rFonts w:ascii="Times New Roman" w:hAnsi="Times New Roman" w:cs="Times New Roman"/>
          <w:sz w:val="24"/>
          <w:szCs w:val="24"/>
        </w:rPr>
        <w:t xml:space="preserve">valla </w:t>
      </w:r>
      <w:r w:rsidR="005C3BC8" w:rsidRPr="009B17AC">
        <w:rPr>
          <w:rFonts w:ascii="Times New Roman" w:hAnsi="Times New Roman" w:cs="Times New Roman"/>
          <w:sz w:val="24"/>
          <w:szCs w:val="24"/>
        </w:rPr>
        <w:t>raamatukogu</w:t>
      </w:r>
      <w:r w:rsidR="003F17EE" w:rsidRPr="009B17AC">
        <w:rPr>
          <w:rFonts w:ascii="Times New Roman" w:hAnsi="Times New Roman" w:cs="Times New Roman"/>
          <w:sz w:val="24"/>
          <w:szCs w:val="24"/>
        </w:rPr>
        <w:t>de</w:t>
      </w:r>
      <w:r w:rsidR="005C3BC8" w:rsidRPr="009B17AC">
        <w:rPr>
          <w:rFonts w:ascii="Times New Roman" w:hAnsi="Times New Roman" w:cs="Times New Roman"/>
          <w:sz w:val="24"/>
          <w:szCs w:val="24"/>
        </w:rPr>
        <w:t xml:space="preserve">le </w:t>
      </w:r>
      <w:r w:rsidR="003F17EE" w:rsidRPr="009B17AC">
        <w:rPr>
          <w:rFonts w:ascii="Times New Roman" w:hAnsi="Times New Roman" w:cs="Times New Roman"/>
          <w:sz w:val="24"/>
          <w:szCs w:val="24"/>
        </w:rPr>
        <w:t xml:space="preserve">kirjanduse soetamiseks </w:t>
      </w:r>
      <w:r w:rsidR="005C3BC8" w:rsidRPr="009B17AC">
        <w:rPr>
          <w:rFonts w:ascii="Times New Roman" w:hAnsi="Times New Roman" w:cs="Times New Roman"/>
          <w:sz w:val="24"/>
          <w:szCs w:val="24"/>
        </w:rPr>
        <w:t>(</w:t>
      </w:r>
      <w:r w:rsidR="003F17EE" w:rsidRPr="009B17AC">
        <w:rPr>
          <w:rFonts w:ascii="Times New Roman" w:hAnsi="Times New Roman" w:cs="Times New Roman"/>
          <w:sz w:val="24"/>
          <w:szCs w:val="24"/>
        </w:rPr>
        <w:t>2</w:t>
      </w:r>
      <w:r w:rsidR="009362BE" w:rsidRPr="009B17AC">
        <w:rPr>
          <w:rFonts w:ascii="Times New Roman" w:hAnsi="Times New Roman" w:cs="Times New Roman"/>
          <w:sz w:val="24"/>
          <w:szCs w:val="24"/>
        </w:rPr>
        <w:t>0 000</w:t>
      </w:r>
      <w:r w:rsidR="005C3BC8" w:rsidRPr="009B1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BC8" w:rsidRPr="009B17AC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5C3BC8" w:rsidRPr="009B17AC">
        <w:rPr>
          <w:rFonts w:ascii="Times New Roman" w:hAnsi="Times New Roman" w:cs="Times New Roman"/>
          <w:sz w:val="24"/>
          <w:szCs w:val="24"/>
        </w:rPr>
        <w:t>), koolipiima toetust (</w:t>
      </w:r>
      <w:r w:rsidR="003F17EE" w:rsidRPr="009B17AC">
        <w:rPr>
          <w:rFonts w:ascii="Times New Roman" w:hAnsi="Times New Roman" w:cs="Times New Roman"/>
          <w:sz w:val="24"/>
          <w:szCs w:val="24"/>
        </w:rPr>
        <w:t>4 500</w:t>
      </w:r>
      <w:r w:rsidR="005C3BC8" w:rsidRPr="009B1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BC8" w:rsidRPr="009B17AC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9362BE" w:rsidRPr="009B17AC">
        <w:rPr>
          <w:rFonts w:ascii="Times New Roman" w:hAnsi="Times New Roman" w:cs="Times New Roman"/>
          <w:sz w:val="24"/>
          <w:szCs w:val="24"/>
        </w:rPr>
        <w:t>),</w:t>
      </w:r>
      <w:r w:rsidR="003F17EE" w:rsidRPr="009B17AC">
        <w:rPr>
          <w:rFonts w:ascii="Times New Roman" w:hAnsi="Times New Roman" w:cs="Times New Roman"/>
          <w:sz w:val="24"/>
          <w:szCs w:val="24"/>
        </w:rPr>
        <w:t xml:space="preserve"> toetust </w:t>
      </w:r>
      <w:r w:rsidR="00712751" w:rsidRPr="009B17AC">
        <w:rPr>
          <w:rFonts w:ascii="Times New Roman" w:hAnsi="Times New Roman" w:cs="Times New Roman"/>
          <w:sz w:val="24"/>
          <w:szCs w:val="24"/>
        </w:rPr>
        <w:t>valla</w:t>
      </w:r>
      <w:r w:rsidR="003F17EE" w:rsidRPr="009B17AC">
        <w:rPr>
          <w:rFonts w:ascii="Times New Roman" w:hAnsi="Times New Roman" w:cs="Times New Roman"/>
          <w:sz w:val="24"/>
          <w:szCs w:val="24"/>
        </w:rPr>
        <w:t xml:space="preserve"> spordikooli treenerite töötasudeks (6</w:t>
      </w:r>
      <w:r w:rsidR="009362BE" w:rsidRPr="009B17AC">
        <w:rPr>
          <w:rFonts w:ascii="Times New Roman" w:hAnsi="Times New Roman" w:cs="Times New Roman"/>
          <w:sz w:val="24"/>
          <w:szCs w:val="24"/>
        </w:rPr>
        <w:t>0 990</w:t>
      </w:r>
      <w:r w:rsidR="003F17EE" w:rsidRPr="009B1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7EE" w:rsidRPr="009B17AC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3F17EE" w:rsidRPr="009B17AC">
        <w:rPr>
          <w:rFonts w:ascii="Times New Roman" w:hAnsi="Times New Roman" w:cs="Times New Roman"/>
          <w:sz w:val="24"/>
          <w:szCs w:val="24"/>
        </w:rPr>
        <w:t>)</w:t>
      </w:r>
      <w:r w:rsidR="009362BE" w:rsidRPr="009B17AC">
        <w:rPr>
          <w:rFonts w:ascii="Times New Roman" w:hAnsi="Times New Roman" w:cs="Times New Roman"/>
          <w:sz w:val="24"/>
          <w:szCs w:val="24"/>
        </w:rPr>
        <w:t xml:space="preserve"> ning erinevaid projektitoetusi noorsootöö osas (2 500 </w:t>
      </w:r>
      <w:proofErr w:type="spellStart"/>
      <w:r w:rsidR="009362BE" w:rsidRPr="009B17AC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9362BE" w:rsidRPr="009B17AC">
        <w:rPr>
          <w:rFonts w:ascii="Times New Roman" w:hAnsi="Times New Roman" w:cs="Times New Roman"/>
          <w:sz w:val="24"/>
          <w:szCs w:val="24"/>
        </w:rPr>
        <w:t xml:space="preserve">), </w:t>
      </w:r>
      <w:r w:rsidR="009B17AC" w:rsidRPr="009B17AC">
        <w:rPr>
          <w:rFonts w:ascii="Times New Roman" w:hAnsi="Times New Roman" w:cs="Times New Roman"/>
          <w:sz w:val="24"/>
          <w:szCs w:val="24"/>
        </w:rPr>
        <w:t xml:space="preserve">Tapa Gümnaasiumile (4 500 </w:t>
      </w:r>
      <w:proofErr w:type="spellStart"/>
      <w:r w:rsidR="009B17AC" w:rsidRPr="009B17AC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9B17AC" w:rsidRPr="009B17AC">
        <w:rPr>
          <w:rFonts w:ascii="Times New Roman" w:hAnsi="Times New Roman" w:cs="Times New Roman"/>
          <w:sz w:val="24"/>
          <w:szCs w:val="24"/>
        </w:rPr>
        <w:t xml:space="preserve">), Tamsalu Gümnaasiumile (31 472 </w:t>
      </w:r>
      <w:proofErr w:type="spellStart"/>
      <w:r w:rsidR="009B17AC" w:rsidRPr="009B17AC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9B17AC" w:rsidRPr="009B17AC">
        <w:rPr>
          <w:rFonts w:ascii="Times New Roman" w:hAnsi="Times New Roman" w:cs="Times New Roman"/>
          <w:sz w:val="24"/>
          <w:szCs w:val="24"/>
        </w:rPr>
        <w:t xml:space="preserve">), muu hariduse osas ( 4 014 </w:t>
      </w:r>
      <w:proofErr w:type="spellStart"/>
      <w:r w:rsidR="009B17AC" w:rsidRPr="009B17AC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9B17AC" w:rsidRPr="009B17AC">
        <w:rPr>
          <w:rFonts w:ascii="Times New Roman" w:hAnsi="Times New Roman" w:cs="Times New Roman"/>
          <w:sz w:val="24"/>
          <w:szCs w:val="24"/>
        </w:rPr>
        <w:t>) ja koduteenuse toetamiseks VIROL-</w:t>
      </w:r>
      <w:proofErr w:type="spellStart"/>
      <w:r w:rsidR="009B17AC" w:rsidRPr="009B17AC">
        <w:rPr>
          <w:rFonts w:ascii="Times New Roman" w:hAnsi="Times New Roman" w:cs="Times New Roman"/>
          <w:sz w:val="24"/>
          <w:szCs w:val="24"/>
        </w:rPr>
        <w:t>ilt</w:t>
      </w:r>
      <w:proofErr w:type="spellEnd"/>
      <w:r w:rsidR="009B17AC" w:rsidRPr="009B17AC">
        <w:rPr>
          <w:rFonts w:ascii="Times New Roman" w:hAnsi="Times New Roman" w:cs="Times New Roman"/>
          <w:sz w:val="24"/>
          <w:szCs w:val="24"/>
        </w:rPr>
        <w:t xml:space="preserve"> ( 17 000 </w:t>
      </w:r>
      <w:proofErr w:type="spellStart"/>
      <w:r w:rsidR="009B17AC" w:rsidRPr="009B17AC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9B17AC" w:rsidRPr="009B17AC">
        <w:rPr>
          <w:rFonts w:ascii="Times New Roman" w:hAnsi="Times New Roman" w:cs="Times New Roman"/>
          <w:sz w:val="24"/>
          <w:szCs w:val="24"/>
        </w:rPr>
        <w:t xml:space="preserve">). </w:t>
      </w:r>
      <w:r w:rsidR="003F17EE" w:rsidRPr="009B1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FBC53C" w14:textId="77777777" w:rsidR="003F17EE" w:rsidRPr="0001747A" w:rsidRDefault="003F17EE" w:rsidP="009851F2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7CA5108" w14:textId="77777777" w:rsidR="003F17EE" w:rsidRPr="0001747A" w:rsidRDefault="003F17EE" w:rsidP="009851F2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7938FA0" w14:textId="77777777" w:rsidR="003F17EE" w:rsidRPr="0001747A" w:rsidRDefault="003F17EE" w:rsidP="009851F2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2F9C05E" w14:textId="77777777" w:rsidR="003F17EE" w:rsidRPr="0001747A" w:rsidRDefault="003F17EE" w:rsidP="009851F2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255CEC9" w14:textId="77777777" w:rsidR="003F17EE" w:rsidRPr="0001747A" w:rsidRDefault="003F17EE" w:rsidP="009851F2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0EAB96E" w14:textId="77777777" w:rsidR="003F17EE" w:rsidRPr="0001747A" w:rsidRDefault="003F17EE" w:rsidP="009851F2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7D88494" w14:textId="77777777" w:rsidR="003F17EE" w:rsidRPr="0001747A" w:rsidRDefault="003F17EE" w:rsidP="009851F2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86316E1" w14:textId="77777777" w:rsidR="003F17EE" w:rsidRPr="0001747A" w:rsidRDefault="003F17EE" w:rsidP="009851F2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C718BE7" w14:textId="77777777" w:rsidR="003F17EE" w:rsidRPr="0001747A" w:rsidRDefault="003F17EE" w:rsidP="009851F2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B1118C7" w14:textId="77777777" w:rsidR="003F17EE" w:rsidRPr="0001747A" w:rsidRDefault="003F17EE" w:rsidP="009851F2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9F04782" w14:textId="77777777" w:rsidR="003F17EE" w:rsidRPr="0001747A" w:rsidRDefault="003F17EE" w:rsidP="009851F2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1F42F6E" w14:textId="77777777" w:rsidR="003F17EE" w:rsidRPr="009B17AC" w:rsidRDefault="003F17EE" w:rsidP="009851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CC4356" w14:textId="77777777" w:rsidR="00F70479" w:rsidRPr="009B17AC" w:rsidRDefault="00F70479" w:rsidP="009851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7AC">
        <w:rPr>
          <w:rFonts w:ascii="Times New Roman" w:hAnsi="Times New Roman" w:cs="Times New Roman"/>
          <w:b/>
          <w:sz w:val="24"/>
          <w:szCs w:val="24"/>
        </w:rPr>
        <w:t>Joonis 3 Toetusfondi jaotus</w:t>
      </w:r>
    </w:p>
    <w:p w14:paraId="4A4012CF" w14:textId="5565005A" w:rsidR="005C3BC8" w:rsidRPr="0001747A" w:rsidRDefault="009B17AC" w:rsidP="009851F2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noProof/>
        </w:rPr>
        <w:drawing>
          <wp:inline distT="0" distB="0" distL="0" distR="0" wp14:anchorId="1ECB62D3" wp14:editId="61C23528">
            <wp:extent cx="5760720" cy="3439795"/>
            <wp:effectExtent l="0" t="0" r="11430" b="8255"/>
            <wp:docPr id="2" name="Diagramm 2">
              <a:extLst xmlns:a="http://schemas.openxmlformats.org/drawingml/2006/main">
                <a:ext uri="{FF2B5EF4-FFF2-40B4-BE49-F238E27FC236}">
                  <a16:creationId xmlns:a16="http://schemas.microsoft.com/office/drawing/2014/main" id="{82A8F280-BD1A-419E-882E-F25D6776E5A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71E5D81" w14:textId="77777777" w:rsidR="000B2C97" w:rsidRPr="0001747A" w:rsidRDefault="000B2C97" w:rsidP="009851F2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2F5CA3A" w14:textId="77777777" w:rsidR="002C4C02" w:rsidRPr="009B17AC" w:rsidRDefault="00C820AF" w:rsidP="009851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7AC">
        <w:rPr>
          <w:rFonts w:ascii="Times New Roman" w:hAnsi="Times New Roman" w:cs="Times New Roman"/>
          <w:b/>
          <w:sz w:val="24"/>
          <w:szCs w:val="24"/>
        </w:rPr>
        <w:t>2.4.</w:t>
      </w:r>
      <w:r w:rsidR="002C4C02" w:rsidRPr="009B17AC">
        <w:rPr>
          <w:rFonts w:ascii="Times New Roman" w:hAnsi="Times New Roman" w:cs="Times New Roman"/>
          <w:b/>
          <w:sz w:val="24"/>
          <w:szCs w:val="24"/>
        </w:rPr>
        <w:t xml:space="preserve">Muud </w:t>
      </w:r>
      <w:r w:rsidR="00DD6072" w:rsidRPr="009B17AC">
        <w:rPr>
          <w:rFonts w:ascii="Times New Roman" w:hAnsi="Times New Roman" w:cs="Times New Roman"/>
          <w:b/>
          <w:sz w:val="24"/>
          <w:szCs w:val="24"/>
        </w:rPr>
        <w:t>tegevus</w:t>
      </w:r>
      <w:r w:rsidR="002C4C02" w:rsidRPr="009B17AC">
        <w:rPr>
          <w:rFonts w:ascii="Times New Roman" w:hAnsi="Times New Roman" w:cs="Times New Roman"/>
          <w:b/>
          <w:sz w:val="24"/>
          <w:szCs w:val="24"/>
        </w:rPr>
        <w:t xml:space="preserve">tulud </w:t>
      </w:r>
    </w:p>
    <w:p w14:paraId="2A5BB491" w14:textId="38DE30BA" w:rsidR="00CB7B99" w:rsidRPr="009B17AC" w:rsidRDefault="00DD6072" w:rsidP="00DD6072">
      <w:pPr>
        <w:jc w:val="both"/>
        <w:rPr>
          <w:rFonts w:ascii="Times New Roman" w:hAnsi="Times New Roman" w:cs="Times New Roman"/>
          <w:sz w:val="24"/>
          <w:szCs w:val="24"/>
        </w:rPr>
      </w:pPr>
      <w:r w:rsidRPr="009B17AC">
        <w:rPr>
          <w:rFonts w:ascii="Times New Roman" w:hAnsi="Times New Roman" w:cs="Times New Roman"/>
          <w:sz w:val="24"/>
          <w:szCs w:val="24"/>
        </w:rPr>
        <w:t>Muude tegevustuludena (</w:t>
      </w:r>
      <w:r w:rsidR="009B17AC" w:rsidRPr="009B17AC">
        <w:rPr>
          <w:rFonts w:ascii="Times New Roman" w:hAnsi="Times New Roman" w:cs="Times New Roman"/>
          <w:sz w:val="24"/>
          <w:szCs w:val="24"/>
        </w:rPr>
        <w:t>79</w:t>
      </w:r>
      <w:r w:rsidRPr="009B17AC">
        <w:rPr>
          <w:rFonts w:ascii="Times New Roman" w:hAnsi="Times New Roman" w:cs="Times New Roman"/>
          <w:sz w:val="24"/>
          <w:szCs w:val="24"/>
        </w:rPr>
        <w:t xml:space="preserve"> 000 </w:t>
      </w:r>
      <w:proofErr w:type="spellStart"/>
      <w:r w:rsidRPr="009B17AC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9B17AC">
        <w:rPr>
          <w:rFonts w:ascii="Times New Roman" w:hAnsi="Times New Roman" w:cs="Times New Roman"/>
          <w:sz w:val="24"/>
          <w:szCs w:val="24"/>
        </w:rPr>
        <w:t>) planeeritakse eelarves laekumisi kaevandusõiguse tasudelt (</w:t>
      </w:r>
      <w:r w:rsidR="009B17AC" w:rsidRPr="009B17AC">
        <w:rPr>
          <w:rFonts w:ascii="Times New Roman" w:hAnsi="Times New Roman" w:cs="Times New Roman"/>
          <w:sz w:val="24"/>
          <w:szCs w:val="24"/>
        </w:rPr>
        <w:t>55 000</w:t>
      </w:r>
      <w:r w:rsidRPr="009B1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7AC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9B17AC">
        <w:rPr>
          <w:rFonts w:ascii="Times New Roman" w:hAnsi="Times New Roman" w:cs="Times New Roman"/>
          <w:sz w:val="24"/>
          <w:szCs w:val="24"/>
        </w:rPr>
        <w:t xml:space="preserve">) ja vee erikasutuselt ( </w:t>
      </w:r>
      <w:r w:rsidR="00945989" w:rsidRPr="009B17AC">
        <w:rPr>
          <w:rFonts w:ascii="Times New Roman" w:hAnsi="Times New Roman" w:cs="Times New Roman"/>
          <w:sz w:val="24"/>
          <w:szCs w:val="24"/>
        </w:rPr>
        <w:t>24 0</w:t>
      </w:r>
      <w:r w:rsidRPr="009B17AC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Pr="009B17AC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9B17A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B2AD993" w14:textId="77777777" w:rsidR="00635E86" w:rsidRPr="0001747A" w:rsidRDefault="00635E86" w:rsidP="00DD6072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5E99E0A" w14:textId="77777777" w:rsidR="0079623D" w:rsidRPr="00386195" w:rsidRDefault="005C7C8C" w:rsidP="007962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195">
        <w:rPr>
          <w:rFonts w:ascii="Times New Roman" w:hAnsi="Times New Roman" w:cs="Times New Roman"/>
          <w:b/>
          <w:sz w:val="28"/>
          <w:szCs w:val="28"/>
        </w:rPr>
        <w:t>3.</w:t>
      </w:r>
      <w:r w:rsidR="00E02563" w:rsidRPr="00386195">
        <w:rPr>
          <w:rFonts w:ascii="Times New Roman" w:hAnsi="Times New Roman" w:cs="Times New Roman"/>
          <w:b/>
          <w:sz w:val="28"/>
          <w:szCs w:val="28"/>
        </w:rPr>
        <w:t>Kulud</w:t>
      </w:r>
    </w:p>
    <w:p w14:paraId="7E60C3F7" w14:textId="3EA0EAD5" w:rsidR="005B623B" w:rsidRPr="00386195" w:rsidRDefault="0079623D" w:rsidP="009851F2">
      <w:pPr>
        <w:jc w:val="both"/>
        <w:rPr>
          <w:rFonts w:ascii="Times New Roman" w:hAnsi="Times New Roman" w:cs="Times New Roman"/>
          <w:sz w:val="24"/>
          <w:szCs w:val="24"/>
        </w:rPr>
      </w:pPr>
      <w:r w:rsidRPr="00386195">
        <w:rPr>
          <w:rFonts w:ascii="Times New Roman" w:hAnsi="Times New Roman" w:cs="Times New Roman"/>
          <w:sz w:val="24"/>
          <w:szCs w:val="24"/>
        </w:rPr>
        <w:t>Tapa valla 20</w:t>
      </w:r>
      <w:r w:rsidR="009B17AC" w:rsidRPr="00386195">
        <w:rPr>
          <w:rFonts w:ascii="Times New Roman" w:hAnsi="Times New Roman" w:cs="Times New Roman"/>
          <w:sz w:val="24"/>
          <w:szCs w:val="24"/>
        </w:rPr>
        <w:t>20</w:t>
      </w:r>
      <w:r w:rsidRPr="00386195">
        <w:rPr>
          <w:rFonts w:ascii="Times New Roman" w:hAnsi="Times New Roman" w:cs="Times New Roman"/>
          <w:sz w:val="24"/>
          <w:szCs w:val="24"/>
        </w:rPr>
        <w:t xml:space="preserve">.a </w:t>
      </w:r>
      <w:r w:rsidR="008B70AD" w:rsidRPr="00386195">
        <w:rPr>
          <w:rFonts w:ascii="Times New Roman" w:hAnsi="Times New Roman" w:cs="Times New Roman"/>
          <w:sz w:val="24"/>
          <w:szCs w:val="24"/>
        </w:rPr>
        <w:t xml:space="preserve">eelarve </w:t>
      </w:r>
      <w:r w:rsidRPr="00386195">
        <w:rPr>
          <w:rFonts w:ascii="Times New Roman" w:hAnsi="Times New Roman" w:cs="Times New Roman"/>
          <w:sz w:val="24"/>
          <w:szCs w:val="24"/>
        </w:rPr>
        <w:t>kogukulud</w:t>
      </w:r>
      <w:r w:rsidR="005B623B" w:rsidRPr="00386195">
        <w:rPr>
          <w:rFonts w:ascii="Times New Roman" w:hAnsi="Times New Roman" w:cs="Times New Roman"/>
          <w:sz w:val="24"/>
          <w:szCs w:val="24"/>
        </w:rPr>
        <w:t>eks</w:t>
      </w:r>
      <w:r w:rsidRPr="00386195">
        <w:rPr>
          <w:rFonts w:ascii="Times New Roman" w:hAnsi="Times New Roman" w:cs="Times New Roman"/>
          <w:sz w:val="24"/>
          <w:szCs w:val="24"/>
        </w:rPr>
        <w:t xml:space="preserve"> on </w:t>
      </w:r>
      <w:r w:rsidR="005B623B" w:rsidRPr="00386195">
        <w:rPr>
          <w:rFonts w:ascii="Times New Roman" w:hAnsi="Times New Roman" w:cs="Times New Roman"/>
          <w:sz w:val="24"/>
          <w:szCs w:val="24"/>
        </w:rPr>
        <w:t>planeeritud 1</w:t>
      </w:r>
      <w:r w:rsidR="00E07C36" w:rsidRPr="00386195">
        <w:rPr>
          <w:rFonts w:ascii="Times New Roman" w:hAnsi="Times New Roman" w:cs="Times New Roman"/>
          <w:sz w:val="24"/>
          <w:szCs w:val="24"/>
        </w:rPr>
        <w:t>8</w:t>
      </w:r>
      <w:r w:rsidR="009B17AC" w:rsidRPr="00386195">
        <w:rPr>
          <w:rFonts w:ascii="Times New Roman" w:hAnsi="Times New Roman" w:cs="Times New Roman"/>
          <w:sz w:val="24"/>
          <w:szCs w:val="24"/>
        </w:rPr>
        <w:t> 216 235</w:t>
      </w:r>
      <w:r w:rsidR="005B623B" w:rsidRPr="00386195">
        <w:rPr>
          <w:rFonts w:ascii="Times New Roman" w:hAnsi="Times New Roman" w:cs="Times New Roman"/>
          <w:sz w:val="24"/>
          <w:szCs w:val="24"/>
        </w:rPr>
        <w:t xml:space="preserve"> eurot. Tegevuskuludeks planeeritakse 1</w:t>
      </w:r>
      <w:r w:rsidR="00375A86" w:rsidRPr="00386195">
        <w:rPr>
          <w:rFonts w:ascii="Times New Roman" w:hAnsi="Times New Roman" w:cs="Times New Roman"/>
          <w:sz w:val="24"/>
          <w:szCs w:val="24"/>
        </w:rPr>
        <w:t>7</w:t>
      </w:r>
      <w:r w:rsidR="00386195" w:rsidRPr="00386195">
        <w:rPr>
          <w:rFonts w:ascii="Times New Roman" w:hAnsi="Times New Roman" w:cs="Times New Roman"/>
          <w:sz w:val="24"/>
          <w:szCs w:val="24"/>
        </w:rPr>
        <w:t> </w:t>
      </w:r>
      <w:r w:rsidR="00C43EFA" w:rsidRPr="00386195">
        <w:rPr>
          <w:rFonts w:ascii="Times New Roman" w:hAnsi="Times New Roman" w:cs="Times New Roman"/>
          <w:sz w:val="24"/>
          <w:szCs w:val="24"/>
        </w:rPr>
        <w:t>1</w:t>
      </w:r>
      <w:r w:rsidR="00386195" w:rsidRPr="00386195">
        <w:rPr>
          <w:rFonts w:ascii="Times New Roman" w:hAnsi="Times New Roman" w:cs="Times New Roman"/>
          <w:sz w:val="24"/>
          <w:szCs w:val="24"/>
        </w:rPr>
        <w:t xml:space="preserve">33 929 </w:t>
      </w:r>
      <w:r w:rsidR="005B623B" w:rsidRPr="00386195">
        <w:rPr>
          <w:rFonts w:ascii="Times New Roman" w:hAnsi="Times New Roman" w:cs="Times New Roman"/>
          <w:sz w:val="24"/>
          <w:szCs w:val="24"/>
        </w:rPr>
        <w:t xml:space="preserve">eurot ja finantseerimistehinguteks </w:t>
      </w:r>
      <w:r w:rsidR="00375A86" w:rsidRPr="00386195">
        <w:rPr>
          <w:rFonts w:ascii="Times New Roman" w:hAnsi="Times New Roman" w:cs="Times New Roman"/>
          <w:sz w:val="24"/>
          <w:szCs w:val="24"/>
        </w:rPr>
        <w:t>1</w:t>
      </w:r>
      <w:r w:rsidR="00386195" w:rsidRPr="00386195">
        <w:rPr>
          <w:rFonts w:ascii="Times New Roman" w:hAnsi="Times New Roman" w:cs="Times New Roman"/>
          <w:sz w:val="24"/>
          <w:szCs w:val="24"/>
        </w:rPr>
        <w:t> </w:t>
      </w:r>
      <w:r w:rsidR="00375A86" w:rsidRPr="00386195">
        <w:rPr>
          <w:rFonts w:ascii="Times New Roman" w:hAnsi="Times New Roman" w:cs="Times New Roman"/>
          <w:sz w:val="24"/>
          <w:szCs w:val="24"/>
        </w:rPr>
        <w:t>0</w:t>
      </w:r>
      <w:r w:rsidR="00386195" w:rsidRPr="00386195">
        <w:rPr>
          <w:rFonts w:ascii="Times New Roman" w:hAnsi="Times New Roman" w:cs="Times New Roman"/>
          <w:sz w:val="24"/>
          <w:szCs w:val="24"/>
        </w:rPr>
        <w:t>82 306</w:t>
      </w:r>
      <w:r w:rsidR="005B623B" w:rsidRPr="00386195">
        <w:rPr>
          <w:rFonts w:ascii="Times New Roman" w:hAnsi="Times New Roman" w:cs="Times New Roman"/>
          <w:sz w:val="24"/>
          <w:szCs w:val="24"/>
        </w:rPr>
        <w:t xml:space="preserve"> eurot</w:t>
      </w:r>
      <w:r w:rsidR="00DF7334" w:rsidRPr="00386195">
        <w:rPr>
          <w:rFonts w:ascii="Times New Roman" w:hAnsi="Times New Roman" w:cs="Times New Roman"/>
          <w:sz w:val="24"/>
          <w:szCs w:val="24"/>
        </w:rPr>
        <w:t xml:space="preserve"> (</w:t>
      </w:r>
      <w:r w:rsidR="00B22305" w:rsidRPr="00386195">
        <w:rPr>
          <w:rFonts w:ascii="Times New Roman" w:hAnsi="Times New Roman" w:cs="Times New Roman"/>
          <w:sz w:val="24"/>
          <w:szCs w:val="24"/>
        </w:rPr>
        <w:t xml:space="preserve">vt </w:t>
      </w:r>
      <w:r w:rsidR="00DF7334" w:rsidRPr="00386195">
        <w:rPr>
          <w:rFonts w:ascii="Times New Roman" w:hAnsi="Times New Roman" w:cs="Times New Roman"/>
          <w:sz w:val="24"/>
          <w:szCs w:val="24"/>
        </w:rPr>
        <w:t>tabel</w:t>
      </w:r>
      <w:r w:rsidR="00B22305" w:rsidRPr="00386195">
        <w:rPr>
          <w:rFonts w:ascii="Times New Roman" w:hAnsi="Times New Roman" w:cs="Times New Roman"/>
          <w:sz w:val="24"/>
          <w:szCs w:val="24"/>
        </w:rPr>
        <w:t xml:space="preserve"> </w:t>
      </w:r>
      <w:r w:rsidR="00D01F90" w:rsidRPr="00386195">
        <w:rPr>
          <w:rFonts w:ascii="Times New Roman" w:hAnsi="Times New Roman" w:cs="Times New Roman"/>
          <w:sz w:val="24"/>
          <w:szCs w:val="24"/>
        </w:rPr>
        <w:t>2</w:t>
      </w:r>
      <w:r w:rsidR="00DF7334" w:rsidRPr="00386195">
        <w:rPr>
          <w:rFonts w:ascii="Times New Roman" w:hAnsi="Times New Roman" w:cs="Times New Roman"/>
          <w:sz w:val="24"/>
          <w:szCs w:val="24"/>
        </w:rPr>
        <w:t>)</w:t>
      </w:r>
      <w:r w:rsidR="005B623B" w:rsidRPr="003861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4ACEDE" w14:textId="77777777" w:rsidR="00635E86" w:rsidRPr="00386195" w:rsidRDefault="00635E86" w:rsidP="009851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EF0979" w14:textId="77777777" w:rsidR="00B22305" w:rsidRPr="00386195" w:rsidRDefault="00B22305" w:rsidP="009851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195">
        <w:rPr>
          <w:rFonts w:ascii="Times New Roman" w:hAnsi="Times New Roman" w:cs="Times New Roman"/>
          <w:b/>
          <w:sz w:val="24"/>
          <w:szCs w:val="24"/>
        </w:rPr>
        <w:t xml:space="preserve">Tabel </w:t>
      </w:r>
      <w:r w:rsidR="00D01F90" w:rsidRPr="00386195">
        <w:rPr>
          <w:rFonts w:ascii="Times New Roman" w:hAnsi="Times New Roman" w:cs="Times New Roman"/>
          <w:b/>
          <w:sz w:val="24"/>
          <w:szCs w:val="24"/>
        </w:rPr>
        <w:t>2</w:t>
      </w:r>
      <w:r w:rsidRPr="00386195">
        <w:rPr>
          <w:rFonts w:ascii="Times New Roman" w:hAnsi="Times New Roman" w:cs="Times New Roman"/>
          <w:b/>
          <w:sz w:val="24"/>
          <w:szCs w:val="24"/>
        </w:rPr>
        <w:t xml:space="preserve"> Kogukulud</w:t>
      </w:r>
    </w:p>
    <w:tbl>
      <w:tblPr>
        <w:tblW w:w="7083" w:type="dxa"/>
        <w:tblLook w:val="04A0" w:firstRow="1" w:lastRow="0" w:firstColumn="1" w:lastColumn="0" w:noHBand="0" w:noVBand="1"/>
      </w:tblPr>
      <w:tblGrid>
        <w:gridCol w:w="5380"/>
        <w:gridCol w:w="1703"/>
      </w:tblGrid>
      <w:tr w:rsidR="009B17AC" w:rsidRPr="009B17AC" w14:paraId="698B7C03" w14:textId="77777777" w:rsidTr="009B17AC">
        <w:trPr>
          <w:trHeight w:val="324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5AAE" w14:textId="77777777" w:rsidR="009B17AC" w:rsidRPr="009B17AC" w:rsidRDefault="009B17AC" w:rsidP="009B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17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KOKKU KULUD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A5A4" w14:textId="77777777" w:rsidR="009B17AC" w:rsidRPr="009B17AC" w:rsidRDefault="009B17AC" w:rsidP="009B1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17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18 216 235</w:t>
            </w:r>
          </w:p>
        </w:tc>
      </w:tr>
      <w:tr w:rsidR="009B17AC" w:rsidRPr="009B17AC" w14:paraId="349A6BC9" w14:textId="77777777" w:rsidTr="009B17AC">
        <w:trPr>
          <w:trHeight w:val="324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6D76" w14:textId="77777777" w:rsidR="009B17AC" w:rsidRPr="009B17AC" w:rsidRDefault="009B17AC" w:rsidP="009B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17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FINANTSEERIMISTEHINGUD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10B3" w14:textId="77777777" w:rsidR="009B17AC" w:rsidRPr="009B17AC" w:rsidRDefault="009B17AC" w:rsidP="009B1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17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1 082 306</w:t>
            </w:r>
          </w:p>
        </w:tc>
      </w:tr>
      <w:tr w:rsidR="009B17AC" w:rsidRPr="009B17AC" w14:paraId="71C1ADB4" w14:textId="77777777" w:rsidTr="009B17AC">
        <w:trPr>
          <w:trHeight w:val="324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BFCF" w14:textId="77777777" w:rsidR="009B17AC" w:rsidRPr="009B17AC" w:rsidRDefault="009B17AC" w:rsidP="009B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17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Kohustuste</w:t>
            </w:r>
            <w:proofErr w:type="spellEnd"/>
            <w:r w:rsidRPr="009B17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17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vähenemine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2E1B" w14:textId="77777777" w:rsidR="009B17AC" w:rsidRPr="009B17AC" w:rsidRDefault="009B17AC" w:rsidP="009B1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17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1 082 306</w:t>
            </w:r>
          </w:p>
        </w:tc>
      </w:tr>
      <w:tr w:rsidR="009B17AC" w:rsidRPr="009B17AC" w14:paraId="7D3B5694" w14:textId="77777777" w:rsidTr="009B17AC">
        <w:trPr>
          <w:trHeight w:val="324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C1CF" w14:textId="77777777" w:rsidR="009B17AC" w:rsidRPr="009B17AC" w:rsidRDefault="009B17AC" w:rsidP="009B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17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Võetud</w:t>
            </w:r>
            <w:proofErr w:type="spellEnd"/>
            <w:r w:rsidRPr="009B17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17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laenude</w:t>
            </w:r>
            <w:proofErr w:type="spellEnd"/>
            <w:r w:rsidRPr="009B17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17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tagasimaksmine</w:t>
            </w:r>
            <w:proofErr w:type="spellEnd"/>
            <w:r w:rsidRPr="009B17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17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muudele</w:t>
            </w:r>
            <w:proofErr w:type="spellEnd"/>
            <w:r w:rsidRPr="009B17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17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residentidele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FFEF" w14:textId="77777777" w:rsidR="009B17AC" w:rsidRPr="009B17AC" w:rsidRDefault="009B17AC" w:rsidP="009B1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17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1 082 306</w:t>
            </w:r>
          </w:p>
        </w:tc>
      </w:tr>
      <w:tr w:rsidR="009B17AC" w:rsidRPr="009B17AC" w14:paraId="209CB7EC" w14:textId="77777777" w:rsidTr="009B17AC">
        <w:trPr>
          <w:trHeight w:val="324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550A" w14:textId="77777777" w:rsidR="009B17AC" w:rsidRPr="009B17AC" w:rsidRDefault="009B17AC" w:rsidP="009B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17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KOKKU KULUD TEGEVUSALADELT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4269" w14:textId="77777777" w:rsidR="009B17AC" w:rsidRPr="009B17AC" w:rsidRDefault="009B17AC" w:rsidP="009B1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17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17 133 929</w:t>
            </w:r>
          </w:p>
        </w:tc>
      </w:tr>
      <w:tr w:rsidR="009B17AC" w:rsidRPr="009B17AC" w14:paraId="244FE799" w14:textId="77777777" w:rsidTr="009B17AC">
        <w:trPr>
          <w:trHeight w:val="324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A34A" w14:textId="77777777" w:rsidR="009B17AC" w:rsidRPr="009B17AC" w:rsidRDefault="009B17AC" w:rsidP="009B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17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Materiaalsete</w:t>
            </w:r>
            <w:proofErr w:type="spellEnd"/>
            <w:r w:rsidRPr="009B17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ja </w:t>
            </w:r>
            <w:proofErr w:type="spellStart"/>
            <w:r w:rsidRPr="009B17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immat</w:t>
            </w:r>
            <w:proofErr w:type="spellEnd"/>
            <w:r w:rsidRPr="009B17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B17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põhivarade</w:t>
            </w:r>
            <w:proofErr w:type="spellEnd"/>
            <w:r w:rsidRPr="009B17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17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soetam</w:t>
            </w:r>
            <w:proofErr w:type="spellEnd"/>
            <w:r w:rsidRPr="009B17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ja </w:t>
            </w:r>
            <w:proofErr w:type="spellStart"/>
            <w:r w:rsidRPr="009B17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renov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1D74" w14:textId="77777777" w:rsidR="009B17AC" w:rsidRPr="009B17AC" w:rsidRDefault="009B17AC" w:rsidP="009B1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17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2 310 000</w:t>
            </w:r>
          </w:p>
        </w:tc>
      </w:tr>
      <w:tr w:rsidR="009B17AC" w:rsidRPr="009B17AC" w14:paraId="5E805412" w14:textId="77777777" w:rsidTr="009B17AC">
        <w:trPr>
          <w:trHeight w:val="324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A72F" w14:textId="77777777" w:rsidR="009B17AC" w:rsidRPr="009B17AC" w:rsidRDefault="009B17AC" w:rsidP="009B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17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Personalikulud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7E4F" w14:textId="77777777" w:rsidR="009B17AC" w:rsidRPr="009B17AC" w:rsidRDefault="009B17AC" w:rsidP="009B1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17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9 272 891</w:t>
            </w:r>
          </w:p>
        </w:tc>
      </w:tr>
      <w:tr w:rsidR="009B17AC" w:rsidRPr="009B17AC" w14:paraId="49E93F19" w14:textId="77777777" w:rsidTr="009B17AC">
        <w:trPr>
          <w:trHeight w:val="324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194B" w14:textId="77777777" w:rsidR="009B17AC" w:rsidRPr="009B17AC" w:rsidRDefault="009B17AC" w:rsidP="009B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17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Majandamiskulud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3B85" w14:textId="77777777" w:rsidR="009B17AC" w:rsidRPr="009B17AC" w:rsidRDefault="009B17AC" w:rsidP="009B1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17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4 706 408</w:t>
            </w:r>
          </w:p>
        </w:tc>
      </w:tr>
      <w:tr w:rsidR="009B17AC" w:rsidRPr="009B17AC" w14:paraId="2E63C4E0" w14:textId="77777777" w:rsidTr="009B17AC">
        <w:trPr>
          <w:trHeight w:val="324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7D7F" w14:textId="77777777" w:rsidR="009B17AC" w:rsidRPr="009B17AC" w:rsidRDefault="009B17AC" w:rsidP="009B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17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Eraldised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3BB1" w14:textId="77777777" w:rsidR="009B17AC" w:rsidRPr="009B17AC" w:rsidRDefault="009B17AC" w:rsidP="009B1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17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687 657</w:t>
            </w:r>
          </w:p>
        </w:tc>
      </w:tr>
      <w:tr w:rsidR="009B17AC" w:rsidRPr="009B17AC" w14:paraId="5EC97B86" w14:textId="77777777" w:rsidTr="009B17AC">
        <w:trPr>
          <w:trHeight w:val="324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9B78" w14:textId="77777777" w:rsidR="009B17AC" w:rsidRPr="009B17AC" w:rsidRDefault="009B17AC" w:rsidP="009B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17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Muud</w:t>
            </w:r>
            <w:proofErr w:type="spellEnd"/>
            <w:r w:rsidRPr="009B17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17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kulud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191F" w14:textId="77777777" w:rsidR="009B17AC" w:rsidRPr="009B17AC" w:rsidRDefault="009B17AC" w:rsidP="009B1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17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156 973</w:t>
            </w:r>
          </w:p>
        </w:tc>
      </w:tr>
      <w:tr w:rsidR="009B17AC" w:rsidRPr="009B17AC" w14:paraId="3B78ADAD" w14:textId="77777777" w:rsidTr="009B17AC">
        <w:trPr>
          <w:trHeight w:val="324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A589" w14:textId="77777777" w:rsidR="009B17AC" w:rsidRPr="009B17AC" w:rsidRDefault="009B17AC" w:rsidP="009B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17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sh. </w:t>
            </w:r>
            <w:proofErr w:type="spellStart"/>
            <w:r w:rsidRPr="009B17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reservfond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5B26" w14:textId="77777777" w:rsidR="009B17AC" w:rsidRPr="009B17AC" w:rsidRDefault="009B17AC" w:rsidP="009B1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17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79 807</w:t>
            </w:r>
          </w:p>
        </w:tc>
      </w:tr>
      <w:tr w:rsidR="009B17AC" w:rsidRPr="009B17AC" w14:paraId="300FBC54" w14:textId="77777777" w:rsidTr="009B17AC">
        <w:trPr>
          <w:trHeight w:val="324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9CC4" w14:textId="77777777" w:rsidR="009B17AC" w:rsidRPr="009B17AC" w:rsidRDefault="009B17AC" w:rsidP="009B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17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proofErr w:type="spellStart"/>
            <w:r w:rsidRPr="009B17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intress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D9A8" w14:textId="5658C148" w:rsidR="009B17AC" w:rsidRPr="009B17AC" w:rsidRDefault="009B17AC" w:rsidP="009B1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17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76 766</w:t>
            </w:r>
          </w:p>
        </w:tc>
      </w:tr>
      <w:tr w:rsidR="009B17AC" w:rsidRPr="009B17AC" w14:paraId="6A8FD997" w14:textId="77777777" w:rsidTr="009B17AC">
        <w:trPr>
          <w:trHeight w:val="324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A221" w14:textId="77777777" w:rsidR="009B17AC" w:rsidRPr="009B17AC" w:rsidRDefault="009B17AC" w:rsidP="009B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17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proofErr w:type="spellStart"/>
            <w:r w:rsidRPr="009B17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muud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ADFE" w14:textId="77777777" w:rsidR="009B17AC" w:rsidRPr="009B17AC" w:rsidRDefault="009B17AC" w:rsidP="009B1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17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</w:tr>
    </w:tbl>
    <w:p w14:paraId="4EA2E59A" w14:textId="77777777" w:rsidR="004A3A0E" w:rsidRPr="0001747A" w:rsidRDefault="004A3A0E" w:rsidP="009851F2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A4F1F88" w14:textId="2E09E6CD" w:rsidR="00E20075" w:rsidRPr="0003286F" w:rsidRDefault="00635E86" w:rsidP="009851F2">
      <w:pPr>
        <w:jc w:val="both"/>
        <w:rPr>
          <w:rFonts w:ascii="Times New Roman" w:hAnsi="Times New Roman" w:cs="Times New Roman"/>
          <w:sz w:val="24"/>
          <w:szCs w:val="24"/>
        </w:rPr>
      </w:pPr>
      <w:r w:rsidRPr="0003286F">
        <w:rPr>
          <w:rFonts w:ascii="Times New Roman" w:hAnsi="Times New Roman" w:cs="Times New Roman"/>
          <w:sz w:val="24"/>
          <w:szCs w:val="24"/>
        </w:rPr>
        <w:t>Põhitegevuse kulud on 1</w:t>
      </w:r>
      <w:r w:rsidR="00A9357B" w:rsidRPr="0003286F">
        <w:rPr>
          <w:rFonts w:ascii="Times New Roman" w:hAnsi="Times New Roman" w:cs="Times New Roman"/>
          <w:sz w:val="24"/>
          <w:szCs w:val="24"/>
        </w:rPr>
        <w:t>4</w:t>
      </w:r>
      <w:r w:rsidR="00386195" w:rsidRPr="0003286F">
        <w:rPr>
          <w:rFonts w:ascii="Times New Roman" w:hAnsi="Times New Roman" w:cs="Times New Roman"/>
          <w:sz w:val="24"/>
          <w:szCs w:val="24"/>
        </w:rPr>
        <w:t> 727 163</w:t>
      </w:r>
      <w:r w:rsidRPr="0003286F">
        <w:rPr>
          <w:rFonts w:ascii="Times New Roman" w:hAnsi="Times New Roman" w:cs="Times New Roman"/>
          <w:sz w:val="24"/>
          <w:szCs w:val="24"/>
        </w:rPr>
        <w:t xml:space="preserve"> eurot. </w:t>
      </w:r>
      <w:r w:rsidR="00AC40B3" w:rsidRPr="0003286F">
        <w:rPr>
          <w:rFonts w:ascii="Times New Roman" w:hAnsi="Times New Roman" w:cs="Times New Roman"/>
          <w:sz w:val="24"/>
          <w:szCs w:val="24"/>
        </w:rPr>
        <w:t xml:space="preserve">Majandusliku sisu järgi jagunevad kulud </w:t>
      </w:r>
      <w:r w:rsidR="00525A72" w:rsidRPr="0003286F">
        <w:rPr>
          <w:rFonts w:ascii="Times New Roman" w:hAnsi="Times New Roman" w:cs="Times New Roman"/>
          <w:sz w:val="24"/>
          <w:szCs w:val="24"/>
        </w:rPr>
        <w:t>„</w:t>
      </w:r>
      <w:r w:rsidR="00AC40B3" w:rsidRPr="0003286F">
        <w:rPr>
          <w:rFonts w:ascii="Times New Roman" w:hAnsi="Times New Roman" w:cs="Times New Roman"/>
          <w:sz w:val="24"/>
          <w:szCs w:val="24"/>
        </w:rPr>
        <w:t>antavad toetused tegevuskuludeks</w:t>
      </w:r>
      <w:r w:rsidR="00525A72" w:rsidRPr="0003286F">
        <w:rPr>
          <w:rFonts w:ascii="Times New Roman" w:hAnsi="Times New Roman" w:cs="Times New Roman"/>
          <w:sz w:val="24"/>
          <w:szCs w:val="24"/>
        </w:rPr>
        <w:t xml:space="preserve">“ (liikmemaksud, sotsiaaltoetused, toetused kultuuri- ja spordiseltsidele, </w:t>
      </w:r>
      <w:r w:rsidR="0003286F" w:rsidRPr="0003286F">
        <w:rPr>
          <w:rFonts w:ascii="Times New Roman" w:hAnsi="Times New Roman" w:cs="Times New Roman"/>
          <w:sz w:val="24"/>
          <w:szCs w:val="24"/>
        </w:rPr>
        <w:t>tervishoiule , noorsootööle</w:t>
      </w:r>
      <w:r w:rsidR="00525A72" w:rsidRPr="0003286F">
        <w:rPr>
          <w:rFonts w:ascii="Times New Roman" w:hAnsi="Times New Roman" w:cs="Times New Roman"/>
          <w:sz w:val="24"/>
          <w:szCs w:val="24"/>
        </w:rPr>
        <w:t xml:space="preserve"> jms) </w:t>
      </w:r>
      <w:r w:rsidR="00AC40B3" w:rsidRPr="0003286F">
        <w:rPr>
          <w:rFonts w:ascii="Times New Roman" w:hAnsi="Times New Roman" w:cs="Times New Roman"/>
          <w:sz w:val="24"/>
          <w:szCs w:val="24"/>
        </w:rPr>
        <w:t xml:space="preserve"> ja muudeks tegevuskuludeks</w:t>
      </w:r>
      <w:r w:rsidR="005506D3" w:rsidRPr="0003286F">
        <w:rPr>
          <w:rFonts w:ascii="Times New Roman" w:hAnsi="Times New Roman" w:cs="Times New Roman"/>
          <w:sz w:val="24"/>
          <w:szCs w:val="24"/>
        </w:rPr>
        <w:t xml:space="preserve"> (personali- majandamis- ja muud kulud)</w:t>
      </w:r>
      <w:r w:rsidR="00AC40B3" w:rsidRPr="0003286F">
        <w:rPr>
          <w:rFonts w:ascii="Times New Roman" w:hAnsi="Times New Roman" w:cs="Times New Roman"/>
          <w:sz w:val="24"/>
          <w:szCs w:val="24"/>
        </w:rPr>
        <w:t>.</w:t>
      </w:r>
      <w:r w:rsidR="005506D3" w:rsidRPr="0003286F">
        <w:rPr>
          <w:rFonts w:ascii="Times New Roman" w:hAnsi="Times New Roman" w:cs="Times New Roman"/>
          <w:sz w:val="24"/>
          <w:szCs w:val="24"/>
        </w:rPr>
        <w:t xml:space="preserve"> Antavate toetuste osakaal valla eelarve põhitegevuse kuludes  on </w:t>
      </w:r>
      <w:r w:rsidR="008344BA" w:rsidRPr="0003286F">
        <w:rPr>
          <w:rFonts w:ascii="Times New Roman" w:hAnsi="Times New Roman" w:cs="Times New Roman"/>
          <w:sz w:val="24"/>
          <w:szCs w:val="24"/>
        </w:rPr>
        <w:t>4,</w:t>
      </w:r>
      <w:r w:rsidR="0003286F" w:rsidRPr="0003286F">
        <w:rPr>
          <w:rFonts w:ascii="Times New Roman" w:hAnsi="Times New Roman" w:cs="Times New Roman"/>
          <w:sz w:val="24"/>
          <w:szCs w:val="24"/>
        </w:rPr>
        <w:t>5</w:t>
      </w:r>
      <w:r w:rsidR="005506D3" w:rsidRPr="0003286F">
        <w:rPr>
          <w:rFonts w:ascii="Times New Roman" w:hAnsi="Times New Roman" w:cs="Times New Roman"/>
          <w:sz w:val="24"/>
          <w:szCs w:val="24"/>
        </w:rPr>
        <w:t>% ja muude tegevuskulude osakaal 9</w:t>
      </w:r>
      <w:r w:rsidR="008344BA" w:rsidRPr="0003286F">
        <w:rPr>
          <w:rFonts w:ascii="Times New Roman" w:hAnsi="Times New Roman" w:cs="Times New Roman"/>
          <w:sz w:val="24"/>
          <w:szCs w:val="24"/>
        </w:rPr>
        <w:t>5</w:t>
      </w:r>
      <w:r w:rsidR="005506D3" w:rsidRPr="0003286F">
        <w:rPr>
          <w:rFonts w:ascii="Times New Roman" w:hAnsi="Times New Roman" w:cs="Times New Roman"/>
          <w:sz w:val="24"/>
          <w:szCs w:val="24"/>
        </w:rPr>
        <w:t>,</w:t>
      </w:r>
      <w:r w:rsidR="0003286F" w:rsidRPr="0003286F">
        <w:rPr>
          <w:rFonts w:ascii="Times New Roman" w:hAnsi="Times New Roman" w:cs="Times New Roman"/>
          <w:sz w:val="24"/>
          <w:szCs w:val="24"/>
        </w:rPr>
        <w:t>5</w:t>
      </w:r>
      <w:r w:rsidR="005506D3" w:rsidRPr="0003286F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28799566" w14:textId="1D9E7B75" w:rsidR="00920C0C" w:rsidRPr="0003286F" w:rsidRDefault="005506D3" w:rsidP="009851F2">
      <w:pPr>
        <w:jc w:val="both"/>
        <w:rPr>
          <w:rFonts w:ascii="Times New Roman" w:hAnsi="Times New Roman" w:cs="Times New Roman"/>
          <w:sz w:val="24"/>
          <w:szCs w:val="24"/>
        </w:rPr>
      </w:pPr>
      <w:r w:rsidRPr="0003286F">
        <w:rPr>
          <w:rFonts w:ascii="Times New Roman" w:hAnsi="Times New Roman" w:cs="Times New Roman"/>
          <w:sz w:val="24"/>
          <w:szCs w:val="24"/>
        </w:rPr>
        <w:t>Personalikulud moodustavad 6</w:t>
      </w:r>
      <w:r w:rsidR="0003286F" w:rsidRPr="0003286F">
        <w:rPr>
          <w:rFonts w:ascii="Times New Roman" w:hAnsi="Times New Roman" w:cs="Times New Roman"/>
          <w:sz w:val="24"/>
          <w:szCs w:val="24"/>
        </w:rPr>
        <w:t>5,9</w:t>
      </w:r>
      <w:r w:rsidRPr="0003286F">
        <w:rPr>
          <w:rFonts w:ascii="Times New Roman" w:hAnsi="Times New Roman" w:cs="Times New Roman"/>
          <w:sz w:val="24"/>
          <w:szCs w:val="24"/>
        </w:rPr>
        <w:t>% , majandamiskulud 3</w:t>
      </w:r>
      <w:r w:rsidR="0003286F" w:rsidRPr="0003286F">
        <w:rPr>
          <w:rFonts w:ascii="Times New Roman" w:hAnsi="Times New Roman" w:cs="Times New Roman"/>
          <w:sz w:val="24"/>
          <w:szCs w:val="24"/>
        </w:rPr>
        <w:t>3</w:t>
      </w:r>
      <w:r w:rsidRPr="0003286F">
        <w:rPr>
          <w:rFonts w:ascii="Times New Roman" w:hAnsi="Times New Roman" w:cs="Times New Roman"/>
          <w:sz w:val="24"/>
          <w:szCs w:val="24"/>
        </w:rPr>
        <w:t>,</w:t>
      </w:r>
      <w:r w:rsidR="008344BA" w:rsidRPr="0003286F">
        <w:rPr>
          <w:rFonts w:ascii="Times New Roman" w:hAnsi="Times New Roman" w:cs="Times New Roman"/>
          <w:sz w:val="24"/>
          <w:szCs w:val="24"/>
        </w:rPr>
        <w:t>5</w:t>
      </w:r>
      <w:r w:rsidRPr="0003286F">
        <w:rPr>
          <w:rFonts w:ascii="Times New Roman" w:hAnsi="Times New Roman" w:cs="Times New Roman"/>
          <w:sz w:val="24"/>
          <w:szCs w:val="24"/>
        </w:rPr>
        <w:t>% ja muud kulud 0,</w:t>
      </w:r>
      <w:r w:rsidR="008344BA" w:rsidRPr="0003286F">
        <w:rPr>
          <w:rFonts w:ascii="Times New Roman" w:hAnsi="Times New Roman" w:cs="Times New Roman"/>
          <w:sz w:val="24"/>
          <w:szCs w:val="24"/>
        </w:rPr>
        <w:t>6</w:t>
      </w:r>
      <w:r w:rsidRPr="0003286F">
        <w:rPr>
          <w:rFonts w:ascii="Times New Roman" w:hAnsi="Times New Roman" w:cs="Times New Roman"/>
          <w:sz w:val="24"/>
          <w:szCs w:val="24"/>
        </w:rPr>
        <w:t>% muudest tegevuskuludest</w:t>
      </w:r>
      <w:r w:rsidR="00B22305" w:rsidRPr="0003286F">
        <w:rPr>
          <w:rFonts w:ascii="Times New Roman" w:hAnsi="Times New Roman" w:cs="Times New Roman"/>
          <w:sz w:val="24"/>
          <w:szCs w:val="24"/>
        </w:rPr>
        <w:t xml:space="preserve"> (vt </w:t>
      </w:r>
      <w:r w:rsidR="0088759D" w:rsidRPr="0003286F">
        <w:rPr>
          <w:rFonts w:ascii="Times New Roman" w:hAnsi="Times New Roman" w:cs="Times New Roman"/>
          <w:sz w:val="24"/>
          <w:szCs w:val="24"/>
        </w:rPr>
        <w:t xml:space="preserve">joonis </w:t>
      </w:r>
      <w:r w:rsidR="00920C0C" w:rsidRPr="0003286F">
        <w:rPr>
          <w:rFonts w:ascii="Times New Roman" w:hAnsi="Times New Roman" w:cs="Times New Roman"/>
          <w:sz w:val="24"/>
          <w:szCs w:val="24"/>
        </w:rPr>
        <w:t>4</w:t>
      </w:r>
      <w:r w:rsidR="00B22305" w:rsidRPr="0003286F">
        <w:rPr>
          <w:rFonts w:ascii="Times New Roman" w:hAnsi="Times New Roman" w:cs="Times New Roman"/>
          <w:sz w:val="24"/>
          <w:szCs w:val="24"/>
        </w:rPr>
        <w:t>)</w:t>
      </w:r>
      <w:r w:rsidR="00A9357B" w:rsidRPr="000328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654098" w14:textId="77777777" w:rsidR="00B22305" w:rsidRPr="0003286F" w:rsidRDefault="0088759D" w:rsidP="009851F2">
      <w:pPr>
        <w:jc w:val="both"/>
        <w:rPr>
          <w:rFonts w:ascii="Times New Roman" w:hAnsi="Times New Roman" w:cs="Times New Roman"/>
          <w:sz w:val="24"/>
          <w:szCs w:val="24"/>
        </w:rPr>
      </w:pPr>
      <w:r w:rsidRPr="0003286F">
        <w:rPr>
          <w:rFonts w:ascii="Times New Roman" w:hAnsi="Times New Roman" w:cs="Times New Roman"/>
          <w:b/>
          <w:sz w:val="24"/>
          <w:szCs w:val="24"/>
        </w:rPr>
        <w:t xml:space="preserve">Joonis </w:t>
      </w:r>
      <w:r w:rsidR="00920C0C" w:rsidRPr="0003286F">
        <w:rPr>
          <w:rFonts w:ascii="Times New Roman" w:hAnsi="Times New Roman" w:cs="Times New Roman"/>
          <w:b/>
          <w:sz w:val="24"/>
          <w:szCs w:val="24"/>
        </w:rPr>
        <w:t>4</w:t>
      </w:r>
      <w:r w:rsidR="00B22305" w:rsidRPr="0003286F">
        <w:rPr>
          <w:rFonts w:ascii="Times New Roman" w:hAnsi="Times New Roman" w:cs="Times New Roman"/>
          <w:b/>
          <w:sz w:val="24"/>
          <w:szCs w:val="24"/>
        </w:rPr>
        <w:t xml:space="preserve"> Põhitegevuse kulud</w:t>
      </w:r>
      <w:r w:rsidRPr="0003286F">
        <w:rPr>
          <w:rFonts w:ascii="Times New Roman" w:hAnsi="Times New Roman" w:cs="Times New Roman"/>
          <w:b/>
          <w:sz w:val="24"/>
          <w:szCs w:val="24"/>
        </w:rPr>
        <w:t xml:space="preserve"> majandusliku sisu järgi</w:t>
      </w:r>
    </w:p>
    <w:p w14:paraId="566BFF8D" w14:textId="667BE26A" w:rsidR="005B623B" w:rsidRPr="0001747A" w:rsidRDefault="0003286F" w:rsidP="009851F2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noProof/>
        </w:rPr>
        <w:drawing>
          <wp:inline distT="0" distB="0" distL="0" distR="0" wp14:anchorId="39A9E6AF" wp14:editId="460389D0">
            <wp:extent cx="5349240" cy="3089910"/>
            <wp:effectExtent l="0" t="0" r="3810" b="15240"/>
            <wp:docPr id="8" name="Diagramm 8">
              <a:extLst xmlns:a="http://schemas.openxmlformats.org/drawingml/2006/main">
                <a:ext uri="{FF2B5EF4-FFF2-40B4-BE49-F238E27FC236}">
                  <a16:creationId xmlns:a16="http://schemas.microsoft.com/office/drawing/2014/main" id="{7F1D55F5-9F1A-4AD8-B8F0-BB4A87E7676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837B97D" w14:textId="535052EB" w:rsidR="00E20075" w:rsidRPr="00A93A4E" w:rsidRDefault="005B623B" w:rsidP="009851F2">
      <w:pPr>
        <w:jc w:val="both"/>
        <w:rPr>
          <w:rFonts w:ascii="Times New Roman" w:hAnsi="Times New Roman" w:cs="Times New Roman"/>
          <w:sz w:val="24"/>
          <w:szCs w:val="24"/>
        </w:rPr>
      </w:pPr>
      <w:r w:rsidRPr="00A93A4E">
        <w:rPr>
          <w:rFonts w:ascii="Times New Roman" w:hAnsi="Times New Roman" w:cs="Times New Roman"/>
          <w:sz w:val="24"/>
          <w:szCs w:val="24"/>
        </w:rPr>
        <w:t>Eelarve kulud jagunevad valdkondlikult üheksaks. 20</w:t>
      </w:r>
      <w:r w:rsidR="00A93A4E" w:rsidRPr="00A93A4E">
        <w:rPr>
          <w:rFonts w:ascii="Times New Roman" w:hAnsi="Times New Roman" w:cs="Times New Roman"/>
          <w:sz w:val="24"/>
          <w:szCs w:val="24"/>
        </w:rPr>
        <w:t>20</w:t>
      </w:r>
      <w:r w:rsidRPr="00A93A4E">
        <w:rPr>
          <w:rFonts w:ascii="Times New Roman" w:hAnsi="Times New Roman" w:cs="Times New Roman"/>
          <w:sz w:val="24"/>
          <w:szCs w:val="24"/>
        </w:rPr>
        <w:t xml:space="preserve">.a eelarves on kogukuludest (koos investeeringutega)  suurima osakaaluga valdkonnaks haridus </w:t>
      </w:r>
      <w:r w:rsidR="00A93A4E" w:rsidRPr="00A93A4E">
        <w:rPr>
          <w:rFonts w:ascii="Times New Roman" w:hAnsi="Times New Roman" w:cs="Times New Roman"/>
          <w:sz w:val="24"/>
          <w:szCs w:val="24"/>
        </w:rPr>
        <w:t>49,6</w:t>
      </w:r>
      <w:r w:rsidRPr="00A93A4E">
        <w:rPr>
          <w:rFonts w:ascii="Times New Roman" w:hAnsi="Times New Roman" w:cs="Times New Roman"/>
          <w:sz w:val="24"/>
          <w:szCs w:val="24"/>
        </w:rPr>
        <w:t>%-</w:t>
      </w:r>
      <w:proofErr w:type="spellStart"/>
      <w:r w:rsidRPr="00A93A4E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A93A4E">
        <w:rPr>
          <w:rFonts w:ascii="Times New Roman" w:hAnsi="Times New Roman" w:cs="Times New Roman"/>
          <w:sz w:val="24"/>
          <w:szCs w:val="24"/>
        </w:rPr>
        <w:t>, järgnevad vaba aeg, kultuur ja religioon 1</w:t>
      </w:r>
      <w:r w:rsidR="0080302D" w:rsidRPr="00A93A4E">
        <w:rPr>
          <w:rFonts w:ascii="Times New Roman" w:hAnsi="Times New Roman" w:cs="Times New Roman"/>
          <w:sz w:val="24"/>
          <w:szCs w:val="24"/>
        </w:rPr>
        <w:t>7,</w:t>
      </w:r>
      <w:r w:rsidR="00A93A4E" w:rsidRPr="00A93A4E">
        <w:rPr>
          <w:rFonts w:ascii="Times New Roman" w:hAnsi="Times New Roman" w:cs="Times New Roman"/>
          <w:sz w:val="24"/>
          <w:szCs w:val="24"/>
        </w:rPr>
        <w:t>6</w:t>
      </w:r>
      <w:r w:rsidRPr="00A93A4E">
        <w:rPr>
          <w:rFonts w:ascii="Times New Roman" w:hAnsi="Times New Roman" w:cs="Times New Roman"/>
          <w:sz w:val="24"/>
          <w:szCs w:val="24"/>
        </w:rPr>
        <w:t>%-</w:t>
      </w:r>
      <w:proofErr w:type="spellStart"/>
      <w:r w:rsidRPr="00A93A4E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A93A4E">
        <w:rPr>
          <w:rFonts w:ascii="Times New Roman" w:hAnsi="Times New Roman" w:cs="Times New Roman"/>
          <w:sz w:val="24"/>
          <w:szCs w:val="24"/>
        </w:rPr>
        <w:t xml:space="preserve">, sotsiaalne kaitse </w:t>
      </w:r>
      <w:r w:rsidR="0080302D" w:rsidRPr="00A93A4E">
        <w:rPr>
          <w:rFonts w:ascii="Times New Roman" w:hAnsi="Times New Roman" w:cs="Times New Roman"/>
          <w:sz w:val="24"/>
          <w:szCs w:val="24"/>
        </w:rPr>
        <w:t>1</w:t>
      </w:r>
      <w:r w:rsidR="00A93A4E" w:rsidRPr="00A93A4E">
        <w:rPr>
          <w:rFonts w:ascii="Times New Roman" w:hAnsi="Times New Roman" w:cs="Times New Roman"/>
          <w:sz w:val="24"/>
          <w:szCs w:val="24"/>
        </w:rPr>
        <w:t>2</w:t>
      </w:r>
      <w:r w:rsidRPr="00A93A4E">
        <w:rPr>
          <w:rFonts w:ascii="Times New Roman" w:hAnsi="Times New Roman" w:cs="Times New Roman"/>
          <w:sz w:val="24"/>
          <w:szCs w:val="24"/>
        </w:rPr>
        <w:t>%-</w:t>
      </w:r>
      <w:proofErr w:type="spellStart"/>
      <w:r w:rsidRPr="00A93A4E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A93A4E">
        <w:rPr>
          <w:rFonts w:ascii="Times New Roman" w:hAnsi="Times New Roman" w:cs="Times New Roman"/>
          <w:sz w:val="24"/>
          <w:szCs w:val="24"/>
        </w:rPr>
        <w:t xml:space="preserve">, majandus </w:t>
      </w:r>
      <w:r w:rsidR="00A93A4E" w:rsidRPr="00A93A4E">
        <w:rPr>
          <w:rFonts w:ascii="Times New Roman" w:hAnsi="Times New Roman" w:cs="Times New Roman"/>
          <w:sz w:val="24"/>
          <w:szCs w:val="24"/>
        </w:rPr>
        <w:t>7,5</w:t>
      </w:r>
      <w:r w:rsidRPr="00A93A4E">
        <w:rPr>
          <w:rFonts w:ascii="Times New Roman" w:hAnsi="Times New Roman" w:cs="Times New Roman"/>
          <w:sz w:val="24"/>
          <w:szCs w:val="24"/>
        </w:rPr>
        <w:t>%-</w:t>
      </w:r>
      <w:proofErr w:type="spellStart"/>
      <w:r w:rsidRPr="00A93A4E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A93A4E">
        <w:rPr>
          <w:rFonts w:ascii="Times New Roman" w:hAnsi="Times New Roman" w:cs="Times New Roman"/>
          <w:sz w:val="24"/>
          <w:szCs w:val="24"/>
        </w:rPr>
        <w:t>, üldised valitsussektori teenused 6,</w:t>
      </w:r>
      <w:r w:rsidR="0080302D" w:rsidRPr="00A93A4E">
        <w:rPr>
          <w:rFonts w:ascii="Times New Roman" w:hAnsi="Times New Roman" w:cs="Times New Roman"/>
          <w:sz w:val="24"/>
          <w:szCs w:val="24"/>
        </w:rPr>
        <w:t>7</w:t>
      </w:r>
      <w:r w:rsidRPr="00A93A4E">
        <w:rPr>
          <w:rFonts w:ascii="Times New Roman" w:hAnsi="Times New Roman" w:cs="Times New Roman"/>
          <w:sz w:val="24"/>
          <w:szCs w:val="24"/>
        </w:rPr>
        <w:t>%-</w:t>
      </w:r>
      <w:proofErr w:type="spellStart"/>
      <w:r w:rsidRPr="00A93A4E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A93A4E">
        <w:rPr>
          <w:rFonts w:ascii="Times New Roman" w:hAnsi="Times New Roman" w:cs="Times New Roman"/>
          <w:sz w:val="24"/>
          <w:szCs w:val="24"/>
        </w:rPr>
        <w:t>,</w:t>
      </w:r>
      <w:r w:rsidR="0080302D" w:rsidRPr="00A93A4E">
        <w:rPr>
          <w:rFonts w:ascii="Times New Roman" w:hAnsi="Times New Roman" w:cs="Times New Roman"/>
          <w:sz w:val="24"/>
          <w:szCs w:val="24"/>
        </w:rPr>
        <w:t xml:space="preserve"> elamu- ja kommunaalmajandus </w:t>
      </w:r>
      <w:r w:rsidR="00A93A4E" w:rsidRPr="00A93A4E">
        <w:rPr>
          <w:rFonts w:ascii="Times New Roman" w:hAnsi="Times New Roman" w:cs="Times New Roman"/>
          <w:sz w:val="24"/>
          <w:szCs w:val="24"/>
        </w:rPr>
        <w:t>5,1</w:t>
      </w:r>
      <w:r w:rsidRPr="00A93A4E">
        <w:rPr>
          <w:rFonts w:ascii="Times New Roman" w:hAnsi="Times New Roman" w:cs="Times New Roman"/>
          <w:sz w:val="24"/>
          <w:szCs w:val="24"/>
        </w:rPr>
        <w:t>%-</w:t>
      </w:r>
      <w:proofErr w:type="spellStart"/>
      <w:r w:rsidRPr="00A93A4E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A93A4E">
        <w:rPr>
          <w:rFonts w:ascii="Times New Roman" w:hAnsi="Times New Roman" w:cs="Times New Roman"/>
          <w:sz w:val="24"/>
          <w:szCs w:val="24"/>
        </w:rPr>
        <w:t xml:space="preserve">, keskkonnakaitse </w:t>
      </w:r>
      <w:r w:rsidR="00A93A4E" w:rsidRPr="00A93A4E">
        <w:rPr>
          <w:rFonts w:ascii="Times New Roman" w:hAnsi="Times New Roman" w:cs="Times New Roman"/>
          <w:sz w:val="24"/>
          <w:szCs w:val="24"/>
        </w:rPr>
        <w:t>1,0</w:t>
      </w:r>
      <w:r w:rsidRPr="00A93A4E">
        <w:rPr>
          <w:rFonts w:ascii="Times New Roman" w:hAnsi="Times New Roman" w:cs="Times New Roman"/>
          <w:sz w:val="24"/>
          <w:szCs w:val="24"/>
        </w:rPr>
        <w:t>%-</w:t>
      </w:r>
      <w:proofErr w:type="spellStart"/>
      <w:r w:rsidRPr="00A93A4E">
        <w:rPr>
          <w:rFonts w:ascii="Times New Roman" w:hAnsi="Times New Roman" w:cs="Times New Roman"/>
          <w:sz w:val="24"/>
          <w:szCs w:val="24"/>
        </w:rPr>
        <w:t>ga</w:t>
      </w:r>
      <w:r w:rsidR="00A93A4E" w:rsidRPr="00A93A4E">
        <w:rPr>
          <w:rFonts w:ascii="Times New Roman" w:hAnsi="Times New Roman" w:cs="Times New Roman"/>
          <w:sz w:val="24"/>
          <w:szCs w:val="24"/>
        </w:rPr>
        <w:t>,</w:t>
      </w:r>
      <w:r w:rsidR="0080302D" w:rsidRPr="00A93A4E">
        <w:rPr>
          <w:rFonts w:ascii="Times New Roman" w:hAnsi="Times New Roman" w:cs="Times New Roman"/>
          <w:sz w:val="24"/>
          <w:szCs w:val="24"/>
        </w:rPr>
        <w:t>tervishoid</w:t>
      </w:r>
      <w:proofErr w:type="spellEnd"/>
      <w:r w:rsidR="0080302D" w:rsidRPr="00A93A4E">
        <w:rPr>
          <w:rFonts w:ascii="Times New Roman" w:hAnsi="Times New Roman" w:cs="Times New Roman"/>
          <w:sz w:val="24"/>
          <w:szCs w:val="24"/>
        </w:rPr>
        <w:t xml:space="preserve"> </w:t>
      </w:r>
      <w:r w:rsidR="00A93A4E" w:rsidRPr="00A93A4E">
        <w:rPr>
          <w:rFonts w:ascii="Times New Roman" w:hAnsi="Times New Roman" w:cs="Times New Roman"/>
          <w:sz w:val="24"/>
          <w:szCs w:val="24"/>
        </w:rPr>
        <w:t>0,3%-</w:t>
      </w:r>
      <w:proofErr w:type="spellStart"/>
      <w:r w:rsidR="00A93A4E" w:rsidRPr="00A93A4E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="00A93A4E" w:rsidRPr="00A93A4E">
        <w:rPr>
          <w:rFonts w:ascii="Times New Roman" w:hAnsi="Times New Roman" w:cs="Times New Roman"/>
          <w:sz w:val="24"/>
          <w:szCs w:val="24"/>
        </w:rPr>
        <w:t xml:space="preserve"> </w:t>
      </w:r>
      <w:r w:rsidR="0080302D" w:rsidRPr="00A93A4E">
        <w:rPr>
          <w:rFonts w:ascii="Times New Roman" w:hAnsi="Times New Roman" w:cs="Times New Roman"/>
          <w:sz w:val="24"/>
          <w:szCs w:val="24"/>
        </w:rPr>
        <w:t xml:space="preserve">ja </w:t>
      </w:r>
      <w:r w:rsidRPr="00A93A4E">
        <w:rPr>
          <w:rFonts w:ascii="Times New Roman" w:hAnsi="Times New Roman" w:cs="Times New Roman"/>
          <w:sz w:val="24"/>
          <w:szCs w:val="24"/>
        </w:rPr>
        <w:t>avalik kord 0,2%-</w:t>
      </w:r>
      <w:proofErr w:type="spellStart"/>
      <w:r w:rsidRPr="00A93A4E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="00F04D12" w:rsidRPr="00A93A4E">
        <w:rPr>
          <w:rFonts w:ascii="Times New Roman" w:hAnsi="Times New Roman" w:cs="Times New Roman"/>
          <w:sz w:val="24"/>
          <w:szCs w:val="24"/>
        </w:rPr>
        <w:t xml:space="preserve"> (vt joonis </w:t>
      </w:r>
      <w:r w:rsidR="00920C0C" w:rsidRPr="00A93A4E">
        <w:rPr>
          <w:rFonts w:ascii="Times New Roman" w:hAnsi="Times New Roman" w:cs="Times New Roman"/>
          <w:sz w:val="24"/>
          <w:szCs w:val="24"/>
        </w:rPr>
        <w:t>5</w:t>
      </w:r>
      <w:r w:rsidR="00F04D12" w:rsidRPr="00A93A4E">
        <w:rPr>
          <w:rFonts w:ascii="Times New Roman" w:hAnsi="Times New Roman" w:cs="Times New Roman"/>
          <w:sz w:val="24"/>
          <w:szCs w:val="24"/>
        </w:rPr>
        <w:t>)</w:t>
      </w:r>
      <w:r w:rsidRPr="00A93A4E">
        <w:rPr>
          <w:rFonts w:ascii="Times New Roman" w:hAnsi="Times New Roman" w:cs="Times New Roman"/>
          <w:sz w:val="24"/>
          <w:szCs w:val="24"/>
        </w:rPr>
        <w:t>.</w:t>
      </w:r>
    </w:p>
    <w:p w14:paraId="5CD3AE26" w14:textId="77777777" w:rsidR="0080302D" w:rsidRPr="00A93A4E" w:rsidRDefault="0080302D" w:rsidP="009851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CCDB6B" w14:textId="77777777" w:rsidR="0080302D" w:rsidRPr="00A93A4E" w:rsidRDefault="0080302D" w:rsidP="009851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0A7C20" w14:textId="77777777" w:rsidR="00F04D12" w:rsidRPr="00A93A4E" w:rsidRDefault="00F04D12" w:rsidP="009851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A4E">
        <w:rPr>
          <w:rFonts w:ascii="Times New Roman" w:hAnsi="Times New Roman" w:cs="Times New Roman"/>
          <w:b/>
          <w:sz w:val="24"/>
          <w:szCs w:val="24"/>
        </w:rPr>
        <w:t xml:space="preserve">Joonis </w:t>
      </w:r>
      <w:r w:rsidR="00920C0C" w:rsidRPr="00A93A4E">
        <w:rPr>
          <w:rFonts w:ascii="Times New Roman" w:hAnsi="Times New Roman" w:cs="Times New Roman"/>
          <w:b/>
          <w:sz w:val="24"/>
          <w:szCs w:val="24"/>
        </w:rPr>
        <w:t>5</w:t>
      </w:r>
      <w:r w:rsidRPr="00A93A4E">
        <w:rPr>
          <w:rFonts w:ascii="Times New Roman" w:hAnsi="Times New Roman" w:cs="Times New Roman"/>
          <w:b/>
          <w:sz w:val="24"/>
          <w:szCs w:val="24"/>
        </w:rPr>
        <w:t xml:space="preserve"> Põhitegevuse kulude valdkondlik osakaal</w:t>
      </w:r>
    </w:p>
    <w:p w14:paraId="7A48B2CF" w14:textId="18AB9CFE" w:rsidR="00E60182" w:rsidRPr="0001747A" w:rsidRDefault="00A93A4E" w:rsidP="009851F2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noProof/>
        </w:rPr>
        <w:drawing>
          <wp:inline distT="0" distB="0" distL="0" distR="0" wp14:anchorId="0AB27C91" wp14:editId="77A84C7B">
            <wp:extent cx="5760720" cy="3182620"/>
            <wp:effectExtent l="0" t="0" r="11430" b="17780"/>
            <wp:docPr id="9" name="Diagramm 9">
              <a:extLst xmlns:a="http://schemas.openxmlformats.org/drawingml/2006/main">
                <a:ext uri="{FF2B5EF4-FFF2-40B4-BE49-F238E27FC236}">
                  <a16:creationId xmlns:a16="http://schemas.microsoft.com/office/drawing/2014/main" id="{C4F4BDD1-9232-4229-98B1-3C94B6C07C7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200B193" w14:textId="77777777" w:rsidR="00701961" w:rsidRPr="0001747A" w:rsidRDefault="00701961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FA93056" w14:textId="77777777" w:rsidR="00990EBE" w:rsidRPr="00A93A4E" w:rsidRDefault="00C820AF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A4E">
        <w:rPr>
          <w:rFonts w:ascii="Times New Roman" w:hAnsi="Times New Roman" w:cs="Times New Roman"/>
          <w:b/>
          <w:sz w:val="24"/>
          <w:szCs w:val="24"/>
        </w:rPr>
        <w:t>3.1.</w:t>
      </w:r>
      <w:r w:rsidR="005A7847" w:rsidRPr="00A93A4E">
        <w:rPr>
          <w:rFonts w:ascii="Times New Roman" w:hAnsi="Times New Roman" w:cs="Times New Roman"/>
          <w:b/>
          <w:sz w:val="24"/>
          <w:szCs w:val="24"/>
        </w:rPr>
        <w:t>Üldised valitsussektori teenused</w:t>
      </w:r>
    </w:p>
    <w:p w14:paraId="18B04E94" w14:textId="11BDE876" w:rsidR="00295218" w:rsidRPr="00A93A4E" w:rsidRDefault="00990EBE" w:rsidP="009851F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93A4E">
        <w:rPr>
          <w:rFonts w:ascii="Times New Roman" w:hAnsi="Times New Roman" w:cs="Times New Roman"/>
          <w:sz w:val="24"/>
          <w:szCs w:val="24"/>
        </w:rPr>
        <w:t>Üldistele valitsussektori teenustele planeeritakse 20</w:t>
      </w:r>
      <w:r w:rsidR="00A93A4E" w:rsidRPr="00A93A4E">
        <w:rPr>
          <w:rFonts w:ascii="Times New Roman" w:hAnsi="Times New Roman" w:cs="Times New Roman"/>
          <w:sz w:val="24"/>
          <w:szCs w:val="24"/>
        </w:rPr>
        <w:t>20</w:t>
      </w:r>
      <w:r w:rsidRPr="00A93A4E">
        <w:rPr>
          <w:rFonts w:ascii="Times New Roman" w:hAnsi="Times New Roman" w:cs="Times New Roman"/>
          <w:sz w:val="24"/>
          <w:szCs w:val="24"/>
        </w:rPr>
        <w:t xml:space="preserve"> a eelarves </w:t>
      </w:r>
      <w:r w:rsidR="00A93A4E" w:rsidRPr="00A93A4E">
        <w:rPr>
          <w:rFonts w:ascii="Times New Roman" w:hAnsi="Times New Roman" w:cs="Times New Roman"/>
          <w:sz w:val="24"/>
          <w:szCs w:val="24"/>
        </w:rPr>
        <w:t>1 154 926</w:t>
      </w:r>
      <w:r w:rsidR="00000ED3" w:rsidRPr="00A93A4E">
        <w:rPr>
          <w:rFonts w:ascii="Times New Roman" w:hAnsi="Times New Roman" w:cs="Times New Roman"/>
          <w:sz w:val="24"/>
          <w:szCs w:val="24"/>
        </w:rPr>
        <w:t xml:space="preserve"> eurot</w:t>
      </w:r>
      <w:r w:rsidR="00F86ABB" w:rsidRPr="00A93A4E">
        <w:rPr>
          <w:rFonts w:ascii="Times New Roman" w:hAnsi="Times New Roman" w:cs="Times New Roman"/>
          <w:sz w:val="24"/>
          <w:szCs w:val="24"/>
        </w:rPr>
        <w:t xml:space="preserve"> (vt tabel</w:t>
      </w:r>
      <w:r w:rsidR="007936E0" w:rsidRPr="00A93A4E">
        <w:rPr>
          <w:rFonts w:ascii="Times New Roman" w:hAnsi="Times New Roman" w:cs="Times New Roman"/>
          <w:sz w:val="24"/>
          <w:szCs w:val="24"/>
        </w:rPr>
        <w:t xml:space="preserve"> </w:t>
      </w:r>
      <w:r w:rsidR="00D01F90" w:rsidRPr="00A93A4E">
        <w:rPr>
          <w:rFonts w:ascii="Times New Roman" w:hAnsi="Times New Roman" w:cs="Times New Roman"/>
          <w:sz w:val="24"/>
          <w:szCs w:val="24"/>
        </w:rPr>
        <w:t>3</w:t>
      </w:r>
      <w:r w:rsidR="00F86ABB" w:rsidRPr="00A93A4E">
        <w:rPr>
          <w:rFonts w:ascii="Times New Roman" w:hAnsi="Times New Roman" w:cs="Times New Roman"/>
          <w:sz w:val="24"/>
          <w:szCs w:val="24"/>
        </w:rPr>
        <w:t>)</w:t>
      </w:r>
      <w:r w:rsidR="00000ED3" w:rsidRPr="00A93A4E">
        <w:rPr>
          <w:rFonts w:ascii="Times New Roman" w:hAnsi="Times New Roman" w:cs="Times New Roman"/>
          <w:sz w:val="24"/>
          <w:szCs w:val="24"/>
        </w:rPr>
        <w:t xml:space="preserve">. Valdava osa valdkonna kuludest moodustab teenistujate ja töötajate palgakulu. Reservfondi suuruseks on </w:t>
      </w:r>
      <w:r w:rsidR="00A93A4E" w:rsidRPr="00A93A4E">
        <w:rPr>
          <w:rFonts w:ascii="Times New Roman" w:hAnsi="Times New Roman" w:cs="Times New Roman"/>
          <w:sz w:val="24"/>
          <w:szCs w:val="24"/>
        </w:rPr>
        <w:t>79 807</w:t>
      </w:r>
      <w:r w:rsidR="00000ED3" w:rsidRPr="00A93A4E"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3EC336A4" w14:textId="4B89D2D1" w:rsidR="00F86ABB" w:rsidRPr="00A93A4E" w:rsidRDefault="007936E0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A4E">
        <w:rPr>
          <w:rFonts w:ascii="Times New Roman" w:hAnsi="Times New Roman" w:cs="Times New Roman"/>
          <w:b/>
          <w:sz w:val="24"/>
          <w:szCs w:val="24"/>
        </w:rPr>
        <w:t xml:space="preserve">Tabel </w:t>
      </w:r>
      <w:r w:rsidR="00D01F90" w:rsidRPr="00A93A4E">
        <w:rPr>
          <w:rFonts w:ascii="Times New Roman" w:hAnsi="Times New Roman" w:cs="Times New Roman"/>
          <w:b/>
          <w:sz w:val="24"/>
          <w:szCs w:val="24"/>
        </w:rPr>
        <w:t>3</w:t>
      </w:r>
      <w:r w:rsidRPr="00A93A4E">
        <w:rPr>
          <w:rFonts w:ascii="Times New Roman" w:hAnsi="Times New Roman" w:cs="Times New Roman"/>
          <w:b/>
          <w:sz w:val="24"/>
          <w:szCs w:val="24"/>
        </w:rPr>
        <w:t xml:space="preserve"> Valitsussektori kulud</w:t>
      </w:r>
    </w:p>
    <w:tbl>
      <w:tblPr>
        <w:tblW w:w="6080" w:type="dxa"/>
        <w:tblLook w:val="04A0" w:firstRow="1" w:lastRow="0" w:firstColumn="1" w:lastColumn="0" w:noHBand="0" w:noVBand="1"/>
      </w:tblPr>
      <w:tblGrid>
        <w:gridCol w:w="5020"/>
        <w:gridCol w:w="1060"/>
      </w:tblGrid>
      <w:tr w:rsidR="00A93A4E" w:rsidRPr="00A93A4E" w14:paraId="14C046EB" w14:textId="77777777" w:rsidTr="00A93A4E">
        <w:trPr>
          <w:trHeight w:val="324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8124" w14:textId="77777777" w:rsidR="00A93A4E" w:rsidRPr="00A93A4E" w:rsidRDefault="00A93A4E" w:rsidP="00A9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3A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01111    </w:t>
            </w:r>
            <w:proofErr w:type="spellStart"/>
            <w:r w:rsidRPr="00A93A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Vallavolikogu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134C" w14:textId="77777777" w:rsidR="00A93A4E" w:rsidRPr="00A93A4E" w:rsidRDefault="00A93A4E" w:rsidP="00A9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3A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86 238</w:t>
            </w:r>
          </w:p>
        </w:tc>
      </w:tr>
      <w:tr w:rsidR="00A93A4E" w:rsidRPr="00A93A4E" w14:paraId="3650E71F" w14:textId="77777777" w:rsidTr="00A93A4E">
        <w:trPr>
          <w:trHeight w:val="324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65F6" w14:textId="77777777" w:rsidR="00A93A4E" w:rsidRPr="00A93A4E" w:rsidRDefault="00A93A4E" w:rsidP="00A9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3A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01112    Vallavalitsus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57E0" w14:textId="77777777" w:rsidR="00A93A4E" w:rsidRPr="00A93A4E" w:rsidRDefault="00A93A4E" w:rsidP="00A9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3A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876 715</w:t>
            </w:r>
          </w:p>
        </w:tc>
      </w:tr>
      <w:tr w:rsidR="00A93A4E" w:rsidRPr="00A93A4E" w14:paraId="0D3C4E88" w14:textId="77777777" w:rsidTr="00A93A4E">
        <w:trPr>
          <w:trHeight w:val="324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5352" w14:textId="77777777" w:rsidR="00A93A4E" w:rsidRPr="00A93A4E" w:rsidRDefault="00A93A4E" w:rsidP="00A9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3A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01114    </w:t>
            </w:r>
            <w:proofErr w:type="spellStart"/>
            <w:r w:rsidRPr="00A93A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Reservfond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606F" w14:textId="77777777" w:rsidR="00A93A4E" w:rsidRPr="00A93A4E" w:rsidRDefault="00A93A4E" w:rsidP="00A9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3A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79 807</w:t>
            </w:r>
          </w:p>
        </w:tc>
      </w:tr>
      <w:tr w:rsidR="00A93A4E" w:rsidRPr="00A93A4E" w14:paraId="56B8D384" w14:textId="77777777" w:rsidTr="00A93A4E">
        <w:trPr>
          <w:trHeight w:val="324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6077" w14:textId="77777777" w:rsidR="00A93A4E" w:rsidRPr="00A93A4E" w:rsidRDefault="00A93A4E" w:rsidP="00A9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3A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01600   </w:t>
            </w:r>
            <w:proofErr w:type="spellStart"/>
            <w:r w:rsidRPr="00A93A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Muud</w:t>
            </w:r>
            <w:proofErr w:type="spellEnd"/>
            <w:r w:rsidRPr="00A93A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A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üldised</w:t>
            </w:r>
            <w:proofErr w:type="spellEnd"/>
            <w:r w:rsidRPr="00A93A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A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valitsussektori</w:t>
            </w:r>
            <w:proofErr w:type="spellEnd"/>
            <w:r w:rsidRPr="00A93A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A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kulud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A3BF" w14:textId="77777777" w:rsidR="00A93A4E" w:rsidRPr="00A93A4E" w:rsidRDefault="00A93A4E" w:rsidP="00A9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3A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35 400</w:t>
            </w:r>
          </w:p>
        </w:tc>
      </w:tr>
      <w:tr w:rsidR="00A93A4E" w:rsidRPr="00A93A4E" w14:paraId="37386005" w14:textId="77777777" w:rsidTr="00A93A4E">
        <w:trPr>
          <w:trHeight w:val="324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55FC" w14:textId="77777777" w:rsidR="00A93A4E" w:rsidRPr="00A93A4E" w:rsidRDefault="00A93A4E" w:rsidP="00A9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3A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01700   </w:t>
            </w:r>
            <w:proofErr w:type="spellStart"/>
            <w:r w:rsidRPr="00A93A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Valitsussektori</w:t>
            </w:r>
            <w:proofErr w:type="spellEnd"/>
            <w:r w:rsidRPr="00A93A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A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võla</w:t>
            </w:r>
            <w:proofErr w:type="spellEnd"/>
            <w:r w:rsidRPr="00A93A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A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teenindamine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4EA8" w14:textId="77777777" w:rsidR="00A93A4E" w:rsidRPr="00A93A4E" w:rsidRDefault="00A93A4E" w:rsidP="00A9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3A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76 766</w:t>
            </w:r>
          </w:p>
        </w:tc>
      </w:tr>
    </w:tbl>
    <w:p w14:paraId="016986C7" w14:textId="77777777" w:rsidR="00A93A4E" w:rsidRPr="0001747A" w:rsidRDefault="00A93A4E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50C043E" w14:textId="77777777" w:rsidR="00A93A4E" w:rsidRPr="003A0DD1" w:rsidRDefault="00C820AF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DD1">
        <w:rPr>
          <w:rFonts w:ascii="Times New Roman" w:hAnsi="Times New Roman" w:cs="Times New Roman"/>
          <w:b/>
          <w:sz w:val="24"/>
          <w:szCs w:val="24"/>
        </w:rPr>
        <w:t>3.2.</w:t>
      </w:r>
      <w:r w:rsidR="00DF3A2A" w:rsidRPr="003A0DD1">
        <w:rPr>
          <w:rFonts w:ascii="Times New Roman" w:hAnsi="Times New Roman" w:cs="Times New Roman"/>
          <w:b/>
          <w:sz w:val="24"/>
          <w:szCs w:val="24"/>
        </w:rPr>
        <w:t>Avalik kord ja julgeolek</w:t>
      </w:r>
    </w:p>
    <w:p w14:paraId="1F2F4BD4" w14:textId="7088F338" w:rsidR="00975FD7" w:rsidRPr="003A0DD1" w:rsidRDefault="002221F4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DD1">
        <w:rPr>
          <w:rFonts w:ascii="Times New Roman" w:hAnsi="Times New Roman" w:cs="Times New Roman"/>
          <w:sz w:val="24"/>
          <w:szCs w:val="24"/>
        </w:rPr>
        <w:t xml:space="preserve">Valdkonna kuludeks planeeritakse </w:t>
      </w:r>
      <w:r w:rsidR="00E17166" w:rsidRPr="003A0DD1">
        <w:rPr>
          <w:rFonts w:ascii="Times New Roman" w:hAnsi="Times New Roman" w:cs="Times New Roman"/>
          <w:sz w:val="24"/>
          <w:szCs w:val="24"/>
        </w:rPr>
        <w:t>3</w:t>
      </w:r>
      <w:r w:rsidR="00A93A4E" w:rsidRPr="003A0DD1">
        <w:rPr>
          <w:rFonts w:ascii="Times New Roman" w:hAnsi="Times New Roman" w:cs="Times New Roman"/>
          <w:sz w:val="24"/>
          <w:szCs w:val="24"/>
        </w:rPr>
        <w:t>0</w:t>
      </w:r>
      <w:r w:rsidR="00E17166" w:rsidRPr="003A0DD1">
        <w:rPr>
          <w:rFonts w:ascii="Times New Roman" w:hAnsi="Times New Roman" w:cs="Times New Roman"/>
          <w:sz w:val="24"/>
          <w:szCs w:val="24"/>
        </w:rPr>
        <w:t xml:space="preserve"> 1</w:t>
      </w:r>
      <w:r w:rsidR="00A93A4E" w:rsidRPr="003A0DD1">
        <w:rPr>
          <w:rFonts w:ascii="Times New Roman" w:hAnsi="Times New Roman" w:cs="Times New Roman"/>
          <w:sz w:val="24"/>
          <w:szCs w:val="24"/>
        </w:rPr>
        <w:t>7</w:t>
      </w:r>
      <w:r w:rsidR="00E17166" w:rsidRPr="003A0DD1">
        <w:rPr>
          <w:rFonts w:ascii="Times New Roman" w:hAnsi="Times New Roman" w:cs="Times New Roman"/>
          <w:sz w:val="24"/>
          <w:szCs w:val="24"/>
        </w:rPr>
        <w:t>0</w:t>
      </w:r>
      <w:r w:rsidRPr="003A0DD1">
        <w:rPr>
          <w:rFonts w:ascii="Times New Roman" w:hAnsi="Times New Roman" w:cs="Times New Roman"/>
          <w:sz w:val="24"/>
          <w:szCs w:val="24"/>
        </w:rPr>
        <w:t xml:space="preserve"> eurot. Kulud sisaldavad Tamsalu päästekomando tegevust, avaliku ruumi valvekulusid (valvekaamerate rent) ning abipolitseinike tegevustoetust</w:t>
      </w:r>
      <w:r w:rsidR="00FA4829" w:rsidRPr="003A0DD1">
        <w:rPr>
          <w:rFonts w:ascii="Times New Roman" w:hAnsi="Times New Roman" w:cs="Times New Roman"/>
          <w:sz w:val="24"/>
          <w:szCs w:val="24"/>
        </w:rPr>
        <w:t xml:space="preserve"> (vt tabel</w:t>
      </w:r>
      <w:r w:rsidR="007936E0" w:rsidRPr="003A0DD1">
        <w:rPr>
          <w:rFonts w:ascii="Times New Roman" w:hAnsi="Times New Roman" w:cs="Times New Roman"/>
          <w:sz w:val="24"/>
          <w:szCs w:val="24"/>
        </w:rPr>
        <w:t xml:space="preserve"> </w:t>
      </w:r>
      <w:r w:rsidR="00D01F90" w:rsidRPr="003A0DD1">
        <w:rPr>
          <w:rFonts w:ascii="Times New Roman" w:hAnsi="Times New Roman" w:cs="Times New Roman"/>
          <w:sz w:val="24"/>
          <w:szCs w:val="24"/>
        </w:rPr>
        <w:t>4</w:t>
      </w:r>
      <w:r w:rsidR="00FA4829" w:rsidRPr="003A0DD1">
        <w:rPr>
          <w:rFonts w:ascii="Times New Roman" w:hAnsi="Times New Roman" w:cs="Times New Roman"/>
          <w:sz w:val="24"/>
          <w:szCs w:val="24"/>
        </w:rPr>
        <w:t>)</w:t>
      </w:r>
      <w:r w:rsidRPr="003A0DD1">
        <w:rPr>
          <w:rFonts w:ascii="Times New Roman" w:hAnsi="Times New Roman" w:cs="Times New Roman"/>
          <w:sz w:val="24"/>
          <w:szCs w:val="24"/>
        </w:rPr>
        <w:t>.</w:t>
      </w:r>
    </w:p>
    <w:p w14:paraId="747CD6A9" w14:textId="3D8BB309" w:rsidR="007936E0" w:rsidRPr="003A0DD1" w:rsidRDefault="007936E0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DD1">
        <w:rPr>
          <w:rFonts w:ascii="Times New Roman" w:hAnsi="Times New Roman" w:cs="Times New Roman"/>
          <w:b/>
          <w:sz w:val="24"/>
          <w:szCs w:val="24"/>
        </w:rPr>
        <w:t xml:space="preserve">Tabel </w:t>
      </w:r>
      <w:r w:rsidR="00D01F90" w:rsidRPr="003A0DD1">
        <w:rPr>
          <w:rFonts w:ascii="Times New Roman" w:hAnsi="Times New Roman" w:cs="Times New Roman"/>
          <w:b/>
          <w:sz w:val="24"/>
          <w:szCs w:val="24"/>
        </w:rPr>
        <w:t>4</w:t>
      </w:r>
      <w:r w:rsidRPr="003A0DD1">
        <w:rPr>
          <w:rFonts w:ascii="Times New Roman" w:hAnsi="Times New Roman" w:cs="Times New Roman"/>
          <w:b/>
          <w:sz w:val="24"/>
          <w:szCs w:val="24"/>
        </w:rPr>
        <w:t xml:space="preserve"> Avaliku korra ja julgeoleku kulud</w:t>
      </w:r>
    </w:p>
    <w:tbl>
      <w:tblPr>
        <w:tblW w:w="5360" w:type="dxa"/>
        <w:tblLook w:val="04A0" w:firstRow="1" w:lastRow="0" w:firstColumn="1" w:lastColumn="0" w:noHBand="0" w:noVBand="1"/>
      </w:tblPr>
      <w:tblGrid>
        <w:gridCol w:w="4400"/>
        <w:gridCol w:w="960"/>
      </w:tblGrid>
      <w:tr w:rsidR="00A93A4E" w:rsidRPr="00A93A4E" w14:paraId="289AB931" w14:textId="77777777" w:rsidTr="00A93A4E">
        <w:trPr>
          <w:trHeight w:val="324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AB86" w14:textId="77777777" w:rsidR="00A93A4E" w:rsidRPr="00A93A4E" w:rsidRDefault="00A93A4E" w:rsidP="00A9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3A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03200   </w:t>
            </w:r>
            <w:proofErr w:type="spellStart"/>
            <w:r w:rsidRPr="00A93A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Päästeteenused</w:t>
            </w:r>
            <w:proofErr w:type="spellEnd"/>
            <w:r w:rsidRPr="00A93A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FADC" w14:textId="77777777" w:rsidR="00A93A4E" w:rsidRPr="00A93A4E" w:rsidRDefault="00A93A4E" w:rsidP="00A9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3A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13 720</w:t>
            </w:r>
          </w:p>
        </w:tc>
      </w:tr>
      <w:tr w:rsidR="00A93A4E" w:rsidRPr="00A93A4E" w14:paraId="3E1D6066" w14:textId="77777777" w:rsidTr="00A93A4E">
        <w:trPr>
          <w:trHeight w:val="324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5C86" w14:textId="77777777" w:rsidR="00A93A4E" w:rsidRPr="00A93A4E" w:rsidRDefault="00A93A4E" w:rsidP="00A9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3A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03600   </w:t>
            </w:r>
            <w:proofErr w:type="spellStart"/>
            <w:r w:rsidRPr="00A93A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Muud</w:t>
            </w:r>
            <w:proofErr w:type="spellEnd"/>
            <w:r w:rsidRPr="00A93A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A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avalik</w:t>
            </w:r>
            <w:proofErr w:type="spellEnd"/>
            <w:r w:rsidRPr="00A93A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A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kord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64B6" w14:textId="77777777" w:rsidR="00A93A4E" w:rsidRPr="00A93A4E" w:rsidRDefault="00A93A4E" w:rsidP="00A9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3A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16 450</w:t>
            </w:r>
          </w:p>
        </w:tc>
      </w:tr>
    </w:tbl>
    <w:p w14:paraId="336034A4" w14:textId="77777777" w:rsidR="00A93A4E" w:rsidRPr="0001747A" w:rsidRDefault="00A93A4E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51602BF" w14:textId="77777777" w:rsidR="00966212" w:rsidRPr="003A0DD1" w:rsidRDefault="00C820AF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DD1">
        <w:rPr>
          <w:rFonts w:ascii="Times New Roman" w:hAnsi="Times New Roman" w:cs="Times New Roman"/>
          <w:b/>
          <w:sz w:val="24"/>
          <w:szCs w:val="24"/>
        </w:rPr>
        <w:t>3</w:t>
      </w:r>
      <w:r w:rsidR="0097157F" w:rsidRPr="003A0DD1">
        <w:rPr>
          <w:rFonts w:ascii="Times New Roman" w:hAnsi="Times New Roman" w:cs="Times New Roman"/>
          <w:b/>
          <w:sz w:val="24"/>
          <w:szCs w:val="24"/>
        </w:rPr>
        <w:t>.</w:t>
      </w:r>
      <w:r w:rsidRPr="003A0DD1">
        <w:rPr>
          <w:rFonts w:ascii="Times New Roman" w:hAnsi="Times New Roman" w:cs="Times New Roman"/>
          <w:b/>
          <w:sz w:val="24"/>
          <w:szCs w:val="24"/>
        </w:rPr>
        <w:t>3.</w:t>
      </w:r>
      <w:r w:rsidR="00DF3A2A" w:rsidRPr="003A0DD1">
        <w:rPr>
          <w:rFonts w:ascii="Times New Roman" w:hAnsi="Times New Roman" w:cs="Times New Roman"/>
          <w:b/>
          <w:sz w:val="24"/>
          <w:szCs w:val="24"/>
        </w:rPr>
        <w:t>Majandus</w:t>
      </w:r>
    </w:p>
    <w:p w14:paraId="28742238" w14:textId="4AE9F574" w:rsidR="00107D71" w:rsidRPr="003A0DD1" w:rsidRDefault="000E043B" w:rsidP="009851F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A0DD1">
        <w:rPr>
          <w:rFonts w:ascii="Times New Roman" w:hAnsi="Times New Roman" w:cs="Times New Roman"/>
          <w:sz w:val="24"/>
          <w:szCs w:val="24"/>
        </w:rPr>
        <w:t>Majandusvaldkonna kuludeks planeeritakse 1</w:t>
      </w:r>
      <w:r w:rsidR="003A0DD1" w:rsidRPr="003A0DD1">
        <w:rPr>
          <w:rFonts w:ascii="Times New Roman" w:hAnsi="Times New Roman" w:cs="Times New Roman"/>
          <w:sz w:val="24"/>
          <w:szCs w:val="24"/>
        </w:rPr>
        <w:t> 292 864</w:t>
      </w:r>
      <w:r w:rsidRPr="003A0DD1">
        <w:rPr>
          <w:rFonts w:ascii="Times New Roman" w:hAnsi="Times New Roman" w:cs="Times New Roman"/>
          <w:sz w:val="24"/>
          <w:szCs w:val="24"/>
        </w:rPr>
        <w:t xml:space="preserve"> eurot. </w:t>
      </w:r>
      <w:r w:rsidR="00E12FEF" w:rsidRPr="003A0DD1">
        <w:rPr>
          <w:rFonts w:ascii="Times New Roman" w:hAnsi="Times New Roman" w:cs="Times New Roman"/>
          <w:sz w:val="20"/>
          <w:szCs w:val="20"/>
        </w:rPr>
        <w:t xml:space="preserve"> </w:t>
      </w:r>
      <w:r w:rsidR="00E12FEF" w:rsidRPr="003A0DD1">
        <w:rPr>
          <w:rFonts w:ascii="Times New Roman" w:hAnsi="Times New Roman" w:cs="Times New Roman"/>
          <w:sz w:val="24"/>
          <w:szCs w:val="24"/>
        </w:rPr>
        <w:t>Siin kajastatakse kulusid valla teede ja tänavate korrashoiuks ja remondiks, ettevõtlustoetus</w:t>
      </w:r>
      <w:r w:rsidRPr="003A0DD1">
        <w:rPr>
          <w:rFonts w:ascii="Times New Roman" w:hAnsi="Times New Roman" w:cs="Times New Roman"/>
          <w:sz w:val="24"/>
          <w:szCs w:val="24"/>
        </w:rPr>
        <w:t>eks</w:t>
      </w:r>
      <w:r w:rsidR="00E12FEF" w:rsidRPr="003A0DD1">
        <w:rPr>
          <w:rFonts w:ascii="Times New Roman" w:hAnsi="Times New Roman" w:cs="Times New Roman"/>
          <w:sz w:val="24"/>
          <w:szCs w:val="24"/>
        </w:rPr>
        <w:t xml:space="preserve">, </w:t>
      </w:r>
      <w:r w:rsidRPr="003A0DD1">
        <w:rPr>
          <w:rFonts w:ascii="Times New Roman" w:hAnsi="Times New Roman" w:cs="Times New Roman"/>
          <w:sz w:val="24"/>
          <w:szCs w:val="24"/>
        </w:rPr>
        <w:t>ühistranspordi korralduseks</w:t>
      </w:r>
      <w:r w:rsidR="004722A5" w:rsidRPr="003A0DD1">
        <w:rPr>
          <w:rFonts w:ascii="Times New Roman" w:hAnsi="Times New Roman" w:cs="Times New Roman"/>
          <w:sz w:val="24"/>
          <w:szCs w:val="24"/>
        </w:rPr>
        <w:t xml:space="preserve"> (Tapa bussijaama hoonestusõiguse tasu, Harjumaa ühistranspordi keskuse liikmemaks)</w:t>
      </w:r>
      <w:r w:rsidRPr="003A0DD1">
        <w:rPr>
          <w:rFonts w:ascii="Times New Roman" w:hAnsi="Times New Roman" w:cs="Times New Roman"/>
          <w:sz w:val="24"/>
          <w:szCs w:val="24"/>
        </w:rPr>
        <w:t xml:space="preserve">, valdkonna personalikuludeks, turismi arenduseks, elektrikäidu korraldamiseks ning muudeks </w:t>
      </w:r>
      <w:proofErr w:type="spellStart"/>
      <w:r w:rsidRPr="003A0DD1">
        <w:rPr>
          <w:rFonts w:ascii="Times New Roman" w:hAnsi="Times New Roman" w:cs="Times New Roman"/>
          <w:sz w:val="24"/>
          <w:szCs w:val="24"/>
        </w:rPr>
        <w:t>üldmajanduslikeks</w:t>
      </w:r>
      <w:proofErr w:type="spellEnd"/>
      <w:r w:rsidRPr="003A0DD1">
        <w:rPr>
          <w:rFonts w:ascii="Times New Roman" w:hAnsi="Times New Roman" w:cs="Times New Roman"/>
          <w:sz w:val="24"/>
          <w:szCs w:val="24"/>
        </w:rPr>
        <w:t xml:space="preserve"> projektideks (</w:t>
      </w:r>
      <w:r w:rsidR="003A0DD1" w:rsidRPr="003A0DD1">
        <w:rPr>
          <w:rFonts w:ascii="Times New Roman" w:hAnsi="Times New Roman" w:cs="Times New Roman"/>
          <w:sz w:val="24"/>
          <w:szCs w:val="24"/>
        </w:rPr>
        <w:t>valla üldplaneering</w:t>
      </w:r>
      <w:r w:rsidR="004722A5" w:rsidRPr="003A0DD1">
        <w:rPr>
          <w:rFonts w:ascii="Times New Roman" w:hAnsi="Times New Roman" w:cs="Times New Roman"/>
          <w:sz w:val="24"/>
          <w:szCs w:val="24"/>
        </w:rPr>
        <w:t>,</w:t>
      </w:r>
      <w:r w:rsidR="003A0DD1" w:rsidRPr="003A0DD1">
        <w:rPr>
          <w:rFonts w:ascii="Times New Roman" w:hAnsi="Times New Roman" w:cs="Times New Roman"/>
          <w:sz w:val="24"/>
          <w:szCs w:val="24"/>
        </w:rPr>
        <w:t xml:space="preserve"> kesklinna rekonstrueerimise projekt,</w:t>
      </w:r>
      <w:r w:rsidR="004722A5" w:rsidRPr="003A0DD1">
        <w:rPr>
          <w:rFonts w:ascii="Times New Roman" w:hAnsi="Times New Roman" w:cs="Times New Roman"/>
          <w:sz w:val="24"/>
          <w:szCs w:val="24"/>
        </w:rPr>
        <w:t xml:space="preserve"> kaasav eelarve). Valdkonna suurim kulu on </w:t>
      </w:r>
      <w:r w:rsidR="003A0DD1" w:rsidRPr="003A0DD1">
        <w:rPr>
          <w:rFonts w:ascii="Times New Roman" w:hAnsi="Times New Roman" w:cs="Times New Roman"/>
          <w:sz w:val="24"/>
          <w:szCs w:val="24"/>
        </w:rPr>
        <w:t xml:space="preserve">jätkuvalt </w:t>
      </w:r>
      <w:r w:rsidR="004722A5" w:rsidRPr="003A0DD1">
        <w:rPr>
          <w:rFonts w:ascii="Times New Roman" w:hAnsi="Times New Roman" w:cs="Times New Roman"/>
          <w:sz w:val="24"/>
          <w:szCs w:val="24"/>
        </w:rPr>
        <w:t xml:space="preserve">seotud valla teedega, kuhu planeeritakse </w:t>
      </w:r>
      <w:r w:rsidR="003A0DD1" w:rsidRPr="003A0DD1">
        <w:rPr>
          <w:rFonts w:ascii="Times New Roman" w:hAnsi="Times New Roman" w:cs="Times New Roman"/>
          <w:sz w:val="24"/>
          <w:szCs w:val="24"/>
        </w:rPr>
        <w:t>776 000</w:t>
      </w:r>
      <w:r w:rsidR="00341E96" w:rsidRPr="003A0DD1">
        <w:rPr>
          <w:rFonts w:ascii="Times New Roman" w:hAnsi="Times New Roman" w:cs="Times New Roman"/>
          <w:sz w:val="24"/>
          <w:szCs w:val="24"/>
        </w:rPr>
        <w:t xml:space="preserve"> </w:t>
      </w:r>
      <w:r w:rsidR="004722A5" w:rsidRPr="003A0DD1">
        <w:rPr>
          <w:rFonts w:ascii="Times New Roman" w:hAnsi="Times New Roman" w:cs="Times New Roman"/>
          <w:sz w:val="24"/>
          <w:szCs w:val="24"/>
        </w:rPr>
        <w:t xml:space="preserve">eurot, millest </w:t>
      </w:r>
      <w:r w:rsidR="003A0DD1" w:rsidRPr="003A0DD1">
        <w:rPr>
          <w:rFonts w:ascii="Times New Roman" w:hAnsi="Times New Roman" w:cs="Times New Roman"/>
          <w:sz w:val="24"/>
          <w:szCs w:val="24"/>
        </w:rPr>
        <w:t xml:space="preserve">500 000 </w:t>
      </w:r>
      <w:r w:rsidR="004722A5" w:rsidRPr="003A0DD1">
        <w:rPr>
          <w:rFonts w:ascii="Times New Roman" w:hAnsi="Times New Roman" w:cs="Times New Roman"/>
          <w:sz w:val="24"/>
          <w:szCs w:val="24"/>
        </w:rPr>
        <w:t>eurot moodustab investeering</w:t>
      </w:r>
      <w:r w:rsidR="00107D71" w:rsidRPr="003A0DD1">
        <w:rPr>
          <w:rFonts w:ascii="Times New Roman" w:hAnsi="Times New Roman" w:cs="Times New Roman"/>
          <w:sz w:val="24"/>
          <w:szCs w:val="24"/>
        </w:rPr>
        <w:t xml:space="preserve"> (</w:t>
      </w:r>
      <w:r w:rsidR="00A76D7C" w:rsidRPr="003A0DD1">
        <w:rPr>
          <w:rFonts w:ascii="Times New Roman" w:hAnsi="Times New Roman" w:cs="Times New Roman"/>
          <w:sz w:val="24"/>
          <w:szCs w:val="24"/>
        </w:rPr>
        <w:t xml:space="preserve">vt </w:t>
      </w:r>
      <w:r w:rsidR="00107D71" w:rsidRPr="003A0DD1">
        <w:rPr>
          <w:rFonts w:ascii="Times New Roman" w:hAnsi="Times New Roman" w:cs="Times New Roman"/>
          <w:sz w:val="24"/>
          <w:szCs w:val="24"/>
        </w:rPr>
        <w:t>tabel</w:t>
      </w:r>
      <w:r w:rsidR="00A76D7C" w:rsidRPr="003A0DD1">
        <w:rPr>
          <w:rFonts w:ascii="Times New Roman" w:hAnsi="Times New Roman" w:cs="Times New Roman"/>
          <w:sz w:val="24"/>
          <w:szCs w:val="24"/>
        </w:rPr>
        <w:t xml:space="preserve"> </w:t>
      </w:r>
      <w:r w:rsidR="00D01F90" w:rsidRPr="003A0DD1">
        <w:rPr>
          <w:rFonts w:ascii="Times New Roman" w:hAnsi="Times New Roman" w:cs="Times New Roman"/>
          <w:sz w:val="24"/>
          <w:szCs w:val="24"/>
        </w:rPr>
        <w:t>5</w:t>
      </w:r>
      <w:r w:rsidR="00107D71" w:rsidRPr="003A0DD1">
        <w:rPr>
          <w:rFonts w:ascii="Times New Roman" w:hAnsi="Times New Roman" w:cs="Times New Roman"/>
          <w:sz w:val="24"/>
          <w:szCs w:val="24"/>
        </w:rPr>
        <w:t>)</w:t>
      </w:r>
      <w:r w:rsidR="004722A5" w:rsidRPr="003A0DD1">
        <w:rPr>
          <w:rFonts w:ascii="Times New Roman" w:hAnsi="Times New Roman" w:cs="Times New Roman"/>
          <w:sz w:val="24"/>
          <w:szCs w:val="24"/>
        </w:rPr>
        <w:t>.</w:t>
      </w:r>
    </w:p>
    <w:p w14:paraId="0A51871A" w14:textId="77777777" w:rsidR="00107D71" w:rsidRPr="003A0DD1" w:rsidRDefault="00A76D7C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DD1">
        <w:rPr>
          <w:rFonts w:ascii="Times New Roman" w:hAnsi="Times New Roman" w:cs="Times New Roman"/>
          <w:b/>
          <w:sz w:val="24"/>
          <w:szCs w:val="24"/>
        </w:rPr>
        <w:t xml:space="preserve">Tabel </w:t>
      </w:r>
      <w:r w:rsidR="00D01F90" w:rsidRPr="003A0DD1">
        <w:rPr>
          <w:rFonts w:ascii="Times New Roman" w:hAnsi="Times New Roman" w:cs="Times New Roman"/>
          <w:b/>
          <w:sz w:val="24"/>
          <w:szCs w:val="24"/>
        </w:rPr>
        <w:t>5</w:t>
      </w:r>
      <w:r w:rsidRPr="003A0DD1">
        <w:rPr>
          <w:rFonts w:ascii="Times New Roman" w:hAnsi="Times New Roman" w:cs="Times New Roman"/>
          <w:b/>
          <w:sz w:val="24"/>
          <w:szCs w:val="24"/>
        </w:rPr>
        <w:t xml:space="preserve"> Majanduse kulud</w:t>
      </w:r>
    </w:p>
    <w:tbl>
      <w:tblPr>
        <w:tblW w:w="6920" w:type="dxa"/>
        <w:tblLook w:val="04A0" w:firstRow="1" w:lastRow="0" w:firstColumn="1" w:lastColumn="0" w:noHBand="0" w:noVBand="1"/>
      </w:tblPr>
      <w:tblGrid>
        <w:gridCol w:w="5740"/>
        <w:gridCol w:w="1180"/>
      </w:tblGrid>
      <w:tr w:rsidR="003A0DD1" w:rsidRPr="003A0DD1" w14:paraId="162D4AEC" w14:textId="77777777" w:rsidTr="003A0DD1">
        <w:trPr>
          <w:trHeight w:val="324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C9DA" w14:textId="77777777" w:rsidR="003A0DD1" w:rsidRPr="003A0DD1" w:rsidRDefault="003A0DD1" w:rsidP="003A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0D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04120    </w:t>
            </w:r>
            <w:proofErr w:type="spellStart"/>
            <w:r w:rsidRPr="003A0D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Ettevõtlustoetus</w:t>
            </w:r>
            <w:proofErr w:type="spellEnd"/>
            <w:r w:rsidRPr="003A0D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A6FE" w14:textId="77777777" w:rsidR="003A0DD1" w:rsidRPr="003A0DD1" w:rsidRDefault="003A0DD1" w:rsidP="003A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0D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5 000</w:t>
            </w:r>
          </w:p>
        </w:tc>
      </w:tr>
      <w:tr w:rsidR="003A0DD1" w:rsidRPr="003A0DD1" w14:paraId="709F9F0F" w14:textId="77777777" w:rsidTr="003A0DD1">
        <w:trPr>
          <w:trHeight w:val="32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01BF" w14:textId="77777777" w:rsidR="003A0DD1" w:rsidRPr="003A0DD1" w:rsidRDefault="003A0DD1" w:rsidP="003A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0D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04210     </w:t>
            </w:r>
            <w:proofErr w:type="spellStart"/>
            <w:r w:rsidRPr="003A0D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Põllumajandus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D733" w14:textId="77777777" w:rsidR="003A0DD1" w:rsidRPr="003A0DD1" w:rsidRDefault="003A0DD1" w:rsidP="003A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0D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3 150</w:t>
            </w:r>
          </w:p>
        </w:tc>
      </w:tr>
      <w:tr w:rsidR="003A0DD1" w:rsidRPr="003A0DD1" w14:paraId="04443997" w14:textId="77777777" w:rsidTr="003A0DD1">
        <w:trPr>
          <w:trHeight w:val="32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F2FE" w14:textId="77777777" w:rsidR="003A0DD1" w:rsidRPr="003A0DD1" w:rsidRDefault="003A0DD1" w:rsidP="003A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0D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04350    </w:t>
            </w:r>
            <w:proofErr w:type="spellStart"/>
            <w:r w:rsidRPr="003A0D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Elektrienergia</w:t>
            </w:r>
            <w:proofErr w:type="spellEnd"/>
            <w:r w:rsidRPr="003A0D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A0D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vallasutuste</w:t>
            </w:r>
            <w:proofErr w:type="spellEnd"/>
            <w:r w:rsidRPr="003A0D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D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ühine</w:t>
            </w:r>
            <w:proofErr w:type="spellEnd"/>
            <w:r w:rsidRPr="003A0D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D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käiduleping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CD86" w14:textId="77777777" w:rsidR="003A0DD1" w:rsidRPr="003A0DD1" w:rsidRDefault="003A0DD1" w:rsidP="003A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0D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13 680</w:t>
            </w:r>
          </w:p>
        </w:tc>
      </w:tr>
      <w:tr w:rsidR="003A0DD1" w:rsidRPr="003A0DD1" w14:paraId="05461CE8" w14:textId="77777777" w:rsidTr="003A0DD1">
        <w:trPr>
          <w:trHeight w:val="32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1A44" w14:textId="77777777" w:rsidR="003A0DD1" w:rsidRPr="003A0DD1" w:rsidRDefault="003A0DD1" w:rsidP="003A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0D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04510     </w:t>
            </w:r>
            <w:proofErr w:type="spellStart"/>
            <w:r w:rsidRPr="003A0D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Maanteetransport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7652" w14:textId="77777777" w:rsidR="003A0DD1" w:rsidRPr="003A0DD1" w:rsidRDefault="003A0DD1" w:rsidP="003A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0D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776 000</w:t>
            </w:r>
          </w:p>
        </w:tc>
      </w:tr>
      <w:tr w:rsidR="003A0DD1" w:rsidRPr="003A0DD1" w14:paraId="244C7F98" w14:textId="77777777" w:rsidTr="003A0DD1">
        <w:trPr>
          <w:trHeight w:val="32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A028" w14:textId="77777777" w:rsidR="003A0DD1" w:rsidRPr="003A0DD1" w:rsidRDefault="003A0DD1" w:rsidP="003A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0D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04512   </w:t>
            </w:r>
            <w:proofErr w:type="spellStart"/>
            <w:r w:rsidRPr="003A0D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Ühistranspordi</w:t>
            </w:r>
            <w:proofErr w:type="spellEnd"/>
            <w:r w:rsidRPr="003A0D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D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korraldus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215B" w14:textId="77777777" w:rsidR="003A0DD1" w:rsidRPr="003A0DD1" w:rsidRDefault="003A0DD1" w:rsidP="003A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0D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40 297</w:t>
            </w:r>
          </w:p>
        </w:tc>
      </w:tr>
      <w:tr w:rsidR="003A0DD1" w:rsidRPr="003A0DD1" w14:paraId="06211C82" w14:textId="77777777" w:rsidTr="003A0DD1">
        <w:trPr>
          <w:trHeight w:val="32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B466" w14:textId="77777777" w:rsidR="003A0DD1" w:rsidRPr="003A0DD1" w:rsidRDefault="003A0DD1" w:rsidP="003A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0D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04730     </w:t>
            </w:r>
            <w:proofErr w:type="spellStart"/>
            <w:r w:rsidRPr="003A0D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Turism</w:t>
            </w:r>
            <w:proofErr w:type="spellEnd"/>
            <w:r w:rsidRPr="003A0D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8026" w14:textId="77777777" w:rsidR="003A0DD1" w:rsidRPr="003A0DD1" w:rsidRDefault="003A0DD1" w:rsidP="003A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0D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750</w:t>
            </w:r>
          </w:p>
        </w:tc>
      </w:tr>
      <w:tr w:rsidR="003A0DD1" w:rsidRPr="003A0DD1" w14:paraId="00FCDB73" w14:textId="77777777" w:rsidTr="003A0DD1">
        <w:trPr>
          <w:trHeight w:val="32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4D84" w14:textId="77777777" w:rsidR="003A0DD1" w:rsidRPr="003A0DD1" w:rsidRDefault="003A0DD1" w:rsidP="003A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0D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04740     </w:t>
            </w:r>
            <w:proofErr w:type="spellStart"/>
            <w:r w:rsidRPr="003A0D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Üldmajanduslikud</w:t>
            </w:r>
            <w:proofErr w:type="spellEnd"/>
            <w:r w:rsidRPr="003A0D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D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arendusprojektid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93D2" w14:textId="77777777" w:rsidR="003A0DD1" w:rsidRPr="003A0DD1" w:rsidRDefault="003A0DD1" w:rsidP="003A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0D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230 000</w:t>
            </w:r>
          </w:p>
        </w:tc>
      </w:tr>
      <w:tr w:rsidR="003A0DD1" w:rsidRPr="003A0DD1" w14:paraId="547929BA" w14:textId="77777777" w:rsidTr="003A0DD1">
        <w:trPr>
          <w:trHeight w:val="32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7D6D" w14:textId="77777777" w:rsidR="003A0DD1" w:rsidRPr="003A0DD1" w:rsidRDefault="003A0DD1" w:rsidP="003A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0D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04900    </w:t>
            </w:r>
            <w:proofErr w:type="spellStart"/>
            <w:r w:rsidRPr="003A0D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Majanduse</w:t>
            </w:r>
            <w:proofErr w:type="spellEnd"/>
            <w:r w:rsidRPr="003A0D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D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haldamine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B6B6" w14:textId="77777777" w:rsidR="003A0DD1" w:rsidRPr="003A0DD1" w:rsidRDefault="003A0DD1" w:rsidP="003A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0D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223 987</w:t>
            </w:r>
          </w:p>
        </w:tc>
      </w:tr>
    </w:tbl>
    <w:p w14:paraId="65BC60C1" w14:textId="77777777" w:rsidR="00FA4829" w:rsidRPr="0001747A" w:rsidRDefault="00FA4829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6D8B9D0" w14:textId="77777777" w:rsidR="00DF3A2A" w:rsidRPr="003A0DD1" w:rsidRDefault="00C820AF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DD1">
        <w:rPr>
          <w:rFonts w:ascii="Times New Roman" w:hAnsi="Times New Roman" w:cs="Times New Roman"/>
          <w:b/>
          <w:sz w:val="24"/>
          <w:szCs w:val="24"/>
        </w:rPr>
        <w:t>3.4.</w:t>
      </w:r>
      <w:r w:rsidR="001A6FEF" w:rsidRPr="003A0DD1">
        <w:rPr>
          <w:rFonts w:ascii="Times New Roman" w:hAnsi="Times New Roman" w:cs="Times New Roman"/>
          <w:b/>
          <w:sz w:val="24"/>
          <w:szCs w:val="24"/>
        </w:rPr>
        <w:t>Keskonnakaitse</w:t>
      </w:r>
    </w:p>
    <w:p w14:paraId="435D110B" w14:textId="6E50E995" w:rsidR="00776FCE" w:rsidRPr="003A0DD1" w:rsidRDefault="00E12FEF" w:rsidP="009851F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A0DD1">
        <w:rPr>
          <w:rFonts w:ascii="Times New Roman" w:hAnsi="Times New Roman" w:cs="Times New Roman"/>
          <w:sz w:val="24"/>
          <w:szCs w:val="24"/>
        </w:rPr>
        <w:t>Keskkonnakaitse kulud moodustavad</w:t>
      </w:r>
      <w:r w:rsidR="00FE4837" w:rsidRPr="003A0DD1">
        <w:rPr>
          <w:rFonts w:ascii="Times New Roman" w:hAnsi="Times New Roman" w:cs="Times New Roman"/>
          <w:sz w:val="24"/>
          <w:szCs w:val="24"/>
        </w:rPr>
        <w:t xml:space="preserve"> valla eelarves </w:t>
      </w:r>
      <w:r w:rsidR="002C45B4" w:rsidRPr="003A0DD1">
        <w:rPr>
          <w:rFonts w:ascii="Times New Roman" w:hAnsi="Times New Roman" w:cs="Times New Roman"/>
          <w:sz w:val="24"/>
          <w:szCs w:val="24"/>
        </w:rPr>
        <w:t xml:space="preserve"> </w:t>
      </w:r>
      <w:r w:rsidR="003A0DD1" w:rsidRPr="003A0DD1">
        <w:rPr>
          <w:rFonts w:ascii="Times New Roman" w:hAnsi="Times New Roman" w:cs="Times New Roman"/>
          <w:sz w:val="24"/>
          <w:szCs w:val="24"/>
        </w:rPr>
        <w:t>177 068</w:t>
      </w:r>
      <w:r w:rsidR="009E2115" w:rsidRPr="003A0DD1">
        <w:rPr>
          <w:rFonts w:ascii="Times New Roman" w:hAnsi="Times New Roman" w:cs="Times New Roman"/>
          <w:sz w:val="24"/>
          <w:szCs w:val="24"/>
        </w:rPr>
        <w:t xml:space="preserve"> </w:t>
      </w:r>
      <w:r w:rsidR="00537CDF" w:rsidRPr="003A0DD1">
        <w:rPr>
          <w:rFonts w:ascii="Times New Roman" w:hAnsi="Times New Roman" w:cs="Times New Roman"/>
          <w:sz w:val="24"/>
          <w:szCs w:val="24"/>
        </w:rPr>
        <w:t>eurot.</w:t>
      </w:r>
      <w:r w:rsidRPr="003A0DD1">
        <w:rPr>
          <w:rFonts w:ascii="Times New Roman" w:hAnsi="Times New Roman" w:cs="Times New Roman"/>
          <w:sz w:val="24"/>
          <w:szCs w:val="24"/>
        </w:rPr>
        <w:t xml:space="preserve"> </w:t>
      </w:r>
      <w:r w:rsidR="00445EF7" w:rsidRPr="003A0DD1">
        <w:rPr>
          <w:rFonts w:ascii="Times New Roman" w:hAnsi="Times New Roman" w:cs="Times New Roman"/>
          <w:sz w:val="24"/>
          <w:szCs w:val="24"/>
        </w:rPr>
        <w:t xml:space="preserve">Keskkonnakaitse kulude all kajastatakse </w:t>
      </w:r>
      <w:r w:rsidR="003C5E32" w:rsidRPr="003A0DD1">
        <w:rPr>
          <w:rFonts w:ascii="Times New Roman" w:hAnsi="Times New Roman" w:cs="Times New Roman"/>
          <w:sz w:val="24"/>
          <w:szCs w:val="24"/>
        </w:rPr>
        <w:t xml:space="preserve">Tamsalu ja Tapa </w:t>
      </w:r>
      <w:r w:rsidR="00445EF7" w:rsidRPr="003A0DD1">
        <w:rPr>
          <w:rFonts w:ascii="Times New Roman" w:hAnsi="Times New Roman" w:cs="Times New Roman"/>
          <w:sz w:val="24"/>
          <w:szCs w:val="24"/>
        </w:rPr>
        <w:t>jäätmejaama</w:t>
      </w:r>
      <w:r w:rsidR="003C5E32" w:rsidRPr="003A0DD1">
        <w:rPr>
          <w:rFonts w:ascii="Times New Roman" w:hAnsi="Times New Roman" w:cs="Times New Roman"/>
          <w:sz w:val="24"/>
          <w:szCs w:val="24"/>
        </w:rPr>
        <w:t xml:space="preserve"> kulusid, prügivedu, maastike hooldust ja korrastamist</w:t>
      </w:r>
      <w:r w:rsidR="003A0DD1" w:rsidRPr="003A0DD1">
        <w:rPr>
          <w:rFonts w:ascii="Times New Roman" w:hAnsi="Times New Roman" w:cs="Times New Roman"/>
          <w:sz w:val="24"/>
          <w:szCs w:val="24"/>
        </w:rPr>
        <w:t>. Kulude kasv on seotud uute kehtima hakkavate jäätmekäitluskuludega</w:t>
      </w:r>
      <w:r w:rsidR="00107D71" w:rsidRPr="003A0DD1">
        <w:rPr>
          <w:rFonts w:ascii="Times New Roman" w:hAnsi="Times New Roman" w:cs="Times New Roman"/>
          <w:sz w:val="24"/>
          <w:szCs w:val="24"/>
        </w:rPr>
        <w:t xml:space="preserve"> (</w:t>
      </w:r>
      <w:r w:rsidR="00A76D7C" w:rsidRPr="003A0DD1">
        <w:rPr>
          <w:rFonts w:ascii="Times New Roman" w:hAnsi="Times New Roman" w:cs="Times New Roman"/>
          <w:sz w:val="24"/>
          <w:szCs w:val="24"/>
        </w:rPr>
        <w:t xml:space="preserve">vt </w:t>
      </w:r>
      <w:r w:rsidR="00107D71" w:rsidRPr="003A0DD1">
        <w:rPr>
          <w:rFonts w:ascii="Times New Roman" w:hAnsi="Times New Roman" w:cs="Times New Roman"/>
          <w:sz w:val="24"/>
          <w:szCs w:val="24"/>
        </w:rPr>
        <w:t>tabel</w:t>
      </w:r>
      <w:r w:rsidR="00A76D7C" w:rsidRPr="003A0DD1">
        <w:rPr>
          <w:rFonts w:ascii="Times New Roman" w:hAnsi="Times New Roman" w:cs="Times New Roman"/>
          <w:sz w:val="24"/>
          <w:szCs w:val="24"/>
        </w:rPr>
        <w:t xml:space="preserve"> </w:t>
      </w:r>
      <w:r w:rsidR="00D01F90" w:rsidRPr="003A0DD1">
        <w:rPr>
          <w:rFonts w:ascii="Times New Roman" w:hAnsi="Times New Roman" w:cs="Times New Roman"/>
          <w:sz w:val="24"/>
          <w:szCs w:val="24"/>
        </w:rPr>
        <w:t>6</w:t>
      </w:r>
      <w:r w:rsidR="00107D71" w:rsidRPr="003A0DD1">
        <w:rPr>
          <w:rFonts w:ascii="Times New Roman" w:hAnsi="Times New Roman" w:cs="Times New Roman"/>
          <w:sz w:val="24"/>
          <w:szCs w:val="24"/>
        </w:rPr>
        <w:t>)</w:t>
      </w:r>
      <w:r w:rsidR="003C5E32" w:rsidRPr="003A0DD1">
        <w:rPr>
          <w:rFonts w:ascii="Times New Roman" w:hAnsi="Times New Roman" w:cs="Times New Roman"/>
          <w:sz w:val="24"/>
          <w:szCs w:val="24"/>
        </w:rPr>
        <w:t>.</w:t>
      </w:r>
    </w:p>
    <w:p w14:paraId="37D422CE" w14:textId="6047FE25" w:rsidR="003A0DD1" w:rsidRPr="003A0DD1" w:rsidRDefault="00A76D7C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DD1">
        <w:rPr>
          <w:rFonts w:ascii="Times New Roman" w:hAnsi="Times New Roman" w:cs="Times New Roman"/>
          <w:b/>
          <w:sz w:val="24"/>
          <w:szCs w:val="24"/>
        </w:rPr>
        <w:t xml:space="preserve">Tabel </w:t>
      </w:r>
      <w:r w:rsidR="00D01F90" w:rsidRPr="003A0DD1">
        <w:rPr>
          <w:rFonts w:ascii="Times New Roman" w:hAnsi="Times New Roman" w:cs="Times New Roman"/>
          <w:b/>
          <w:sz w:val="24"/>
          <w:szCs w:val="24"/>
        </w:rPr>
        <w:t>6</w:t>
      </w:r>
      <w:r w:rsidRPr="003A0DD1">
        <w:rPr>
          <w:rFonts w:ascii="Times New Roman" w:hAnsi="Times New Roman" w:cs="Times New Roman"/>
          <w:b/>
          <w:sz w:val="24"/>
          <w:szCs w:val="24"/>
        </w:rPr>
        <w:t xml:space="preserve"> Keskkonnakaitse kulud</w:t>
      </w:r>
    </w:p>
    <w:tbl>
      <w:tblPr>
        <w:tblW w:w="6091" w:type="dxa"/>
        <w:tblLook w:val="04A0" w:firstRow="1" w:lastRow="0" w:firstColumn="1" w:lastColumn="0" w:noHBand="0" w:noVBand="1"/>
      </w:tblPr>
      <w:tblGrid>
        <w:gridCol w:w="3940"/>
        <w:gridCol w:w="2151"/>
      </w:tblGrid>
      <w:tr w:rsidR="003A0DD1" w:rsidRPr="003A0DD1" w14:paraId="5443756C" w14:textId="77777777" w:rsidTr="003A0DD1">
        <w:trPr>
          <w:trHeight w:val="324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48B3" w14:textId="77777777" w:rsidR="003A0DD1" w:rsidRPr="003A0DD1" w:rsidRDefault="003A0DD1" w:rsidP="003A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0D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05100    </w:t>
            </w:r>
            <w:proofErr w:type="spellStart"/>
            <w:r w:rsidRPr="003A0D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Jäätmekäitlus</w:t>
            </w:r>
            <w:proofErr w:type="spellEnd"/>
            <w:r w:rsidRPr="003A0D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A0D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  <w:r w:rsidRPr="003A0D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D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prügivedu</w:t>
            </w:r>
            <w:proofErr w:type="spellEnd"/>
            <w:r w:rsidRPr="003A0D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B2A1" w14:textId="77777777" w:rsidR="003A0DD1" w:rsidRPr="003A0DD1" w:rsidRDefault="003A0DD1" w:rsidP="003A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0D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115 568</w:t>
            </w:r>
          </w:p>
        </w:tc>
      </w:tr>
      <w:tr w:rsidR="003A0DD1" w:rsidRPr="003A0DD1" w14:paraId="2480F250" w14:textId="77777777" w:rsidTr="003A0DD1">
        <w:trPr>
          <w:trHeight w:val="32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8D25" w14:textId="77777777" w:rsidR="003A0DD1" w:rsidRPr="003A0DD1" w:rsidRDefault="003A0DD1" w:rsidP="003A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0D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05400     </w:t>
            </w:r>
            <w:proofErr w:type="spellStart"/>
            <w:r w:rsidRPr="003A0D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Maastiku</w:t>
            </w:r>
            <w:proofErr w:type="spellEnd"/>
            <w:r w:rsidRPr="003A0D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D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kaitse</w:t>
            </w:r>
            <w:proofErr w:type="spellEnd"/>
            <w:r w:rsidRPr="003A0D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A0D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haljastus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A747" w14:textId="77777777" w:rsidR="003A0DD1" w:rsidRPr="003A0DD1" w:rsidRDefault="003A0DD1" w:rsidP="003A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0D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61 500</w:t>
            </w:r>
          </w:p>
        </w:tc>
      </w:tr>
    </w:tbl>
    <w:p w14:paraId="46DB4C6B" w14:textId="77777777" w:rsidR="00B667B5" w:rsidRPr="0001747A" w:rsidRDefault="00B667B5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0029A75" w14:textId="77777777" w:rsidR="00107D71" w:rsidRPr="0001747A" w:rsidRDefault="00107D71" w:rsidP="009851F2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EEC24FD" w14:textId="77777777" w:rsidR="001A6FEF" w:rsidRPr="009D27CC" w:rsidRDefault="00C820AF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7CC">
        <w:rPr>
          <w:rFonts w:ascii="Times New Roman" w:hAnsi="Times New Roman" w:cs="Times New Roman"/>
          <w:b/>
          <w:sz w:val="24"/>
          <w:szCs w:val="24"/>
        </w:rPr>
        <w:t>3</w:t>
      </w:r>
      <w:r w:rsidR="0097157F" w:rsidRPr="009D27CC">
        <w:rPr>
          <w:rFonts w:ascii="Times New Roman" w:hAnsi="Times New Roman" w:cs="Times New Roman"/>
          <w:b/>
          <w:sz w:val="24"/>
          <w:szCs w:val="24"/>
        </w:rPr>
        <w:t>.</w:t>
      </w:r>
      <w:r w:rsidRPr="009D27CC">
        <w:rPr>
          <w:rFonts w:ascii="Times New Roman" w:hAnsi="Times New Roman" w:cs="Times New Roman"/>
          <w:b/>
          <w:sz w:val="24"/>
          <w:szCs w:val="24"/>
        </w:rPr>
        <w:t>5.</w:t>
      </w:r>
      <w:r w:rsidR="00191243" w:rsidRPr="009D27CC">
        <w:rPr>
          <w:rFonts w:ascii="Times New Roman" w:hAnsi="Times New Roman" w:cs="Times New Roman"/>
          <w:b/>
          <w:sz w:val="24"/>
          <w:szCs w:val="24"/>
        </w:rPr>
        <w:t>Elamu- ja kommunaalmajandus</w:t>
      </w:r>
    </w:p>
    <w:p w14:paraId="5453D760" w14:textId="65B6BD52" w:rsidR="00BE15D8" w:rsidRPr="009D27CC" w:rsidRDefault="00445EF7" w:rsidP="00EA2427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D27CC">
        <w:rPr>
          <w:rFonts w:ascii="Times New Roman" w:hAnsi="Times New Roman" w:cs="Times New Roman"/>
          <w:sz w:val="24"/>
          <w:szCs w:val="24"/>
        </w:rPr>
        <w:t>Elamu- ja kommunaalmajandu</w:t>
      </w:r>
      <w:r w:rsidR="00CB2A51" w:rsidRPr="009D27CC">
        <w:rPr>
          <w:rFonts w:ascii="Times New Roman" w:hAnsi="Times New Roman" w:cs="Times New Roman"/>
          <w:sz w:val="24"/>
          <w:szCs w:val="24"/>
        </w:rPr>
        <w:t>se</w:t>
      </w:r>
      <w:r w:rsidR="003C5E32" w:rsidRPr="009D27CC">
        <w:rPr>
          <w:rFonts w:ascii="Times New Roman" w:hAnsi="Times New Roman" w:cs="Times New Roman"/>
          <w:sz w:val="24"/>
          <w:szCs w:val="24"/>
        </w:rPr>
        <w:t xml:space="preserve"> kulusid</w:t>
      </w:r>
      <w:r w:rsidR="00FE4837" w:rsidRPr="009D27CC">
        <w:rPr>
          <w:rFonts w:ascii="Times New Roman" w:hAnsi="Times New Roman" w:cs="Times New Roman"/>
          <w:sz w:val="24"/>
          <w:szCs w:val="24"/>
        </w:rPr>
        <w:t xml:space="preserve"> </w:t>
      </w:r>
      <w:r w:rsidR="001F24F7" w:rsidRPr="009D27CC">
        <w:rPr>
          <w:rFonts w:ascii="Times New Roman" w:hAnsi="Times New Roman" w:cs="Times New Roman"/>
          <w:sz w:val="24"/>
          <w:szCs w:val="24"/>
        </w:rPr>
        <w:t xml:space="preserve"> on planeeritud </w:t>
      </w:r>
      <w:r w:rsidR="003A0DD1" w:rsidRPr="009D27CC">
        <w:rPr>
          <w:rFonts w:ascii="Times New Roman" w:hAnsi="Times New Roman" w:cs="Times New Roman"/>
          <w:sz w:val="24"/>
          <w:szCs w:val="24"/>
        </w:rPr>
        <w:t>867 663</w:t>
      </w:r>
      <w:r w:rsidR="001F24F7" w:rsidRPr="009D27CC">
        <w:rPr>
          <w:rFonts w:ascii="Times New Roman" w:hAnsi="Times New Roman" w:cs="Times New Roman"/>
          <w:sz w:val="24"/>
          <w:szCs w:val="24"/>
        </w:rPr>
        <w:t xml:space="preserve"> eurot</w:t>
      </w:r>
      <w:r w:rsidR="00537CDF" w:rsidRPr="009D27CC">
        <w:rPr>
          <w:rFonts w:ascii="Times New Roman" w:hAnsi="Times New Roman" w:cs="Times New Roman"/>
          <w:sz w:val="24"/>
          <w:szCs w:val="24"/>
        </w:rPr>
        <w:t>.</w:t>
      </w:r>
      <w:r w:rsidR="008D612B" w:rsidRPr="009D27CC">
        <w:rPr>
          <w:rFonts w:ascii="Times New Roman" w:hAnsi="Times New Roman" w:cs="Times New Roman"/>
          <w:sz w:val="24"/>
          <w:szCs w:val="24"/>
        </w:rPr>
        <w:t xml:space="preserve"> Siin kajastatakse kulusid valla elamufondile, veevarustuse parendamiseks (veevedu</w:t>
      </w:r>
      <w:r w:rsidR="00A76D7C" w:rsidRPr="009D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D7C" w:rsidRPr="009D27CC">
        <w:rPr>
          <w:rFonts w:ascii="Times New Roman" w:hAnsi="Times New Roman" w:cs="Times New Roman"/>
          <w:sz w:val="24"/>
          <w:szCs w:val="24"/>
        </w:rPr>
        <w:t>Savalduma</w:t>
      </w:r>
      <w:proofErr w:type="spellEnd"/>
      <w:r w:rsidR="00A76D7C" w:rsidRPr="009D27CC">
        <w:rPr>
          <w:rFonts w:ascii="Times New Roman" w:hAnsi="Times New Roman" w:cs="Times New Roman"/>
          <w:sz w:val="24"/>
          <w:szCs w:val="24"/>
        </w:rPr>
        <w:t xml:space="preserve"> piirkonda</w:t>
      </w:r>
      <w:r w:rsidR="00EF75B7" w:rsidRPr="009D27CC">
        <w:rPr>
          <w:rFonts w:ascii="Times New Roman" w:hAnsi="Times New Roman" w:cs="Times New Roman"/>
          <w:sz w:val="24"/>
          <w:szCs w:val="24"/>
        </w:rPr>
        <w:t xml:space="preserve"> ja</w:t>
      </w:r>
      <w:r w:rsidR="008D612B" w:rsidRPr="009D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12B" w:rsidRPr="009D27CC">
        <w:rPr>
          <w:rFonts w:ascii="Times New Roman" w:hAnsi="Times New Roman" w:cs="Times New Roman"/>
          <w:sz w:val="24"/>
          <w:szCs w:val="24"/>
        </w:rPr>
        <w:t>hajaasustuse</w:t>
      </w:r>
      <w:proofErr w:type="spellEnd"/>
      <w:r w:rsidR="008D612B" w:rsidRPr="009D27CC">
        <w:rPr>
          <w:rFonts w:ascii="Times New Roman" w:hAnsi="Times New Roman" w:cs="Times New Roman"/>
          <w:sz w:val="24"/>
          <w:szCs w:val="24"/>
        </w:rPr>
        <w:t xml:space="preserve"> programmi toetuseks), valla asulate tänavavalgustuse </w:t>
      </w:r>
      <w:r w:rsidR="000A5FDE" w:rsidRPr="009D27CC">
        <w:rPr>
          <w:rFonts w:ascii="Times New Roman" w:hAnsi="Times New Roman" w:cs="Times New Roman"/>
          <w:sz w:val="24"/>
          <w:szCs w:val="24"/>
        </w:rPr>
        <w:t>korrashoiuks</w:t>
      </w:r>
      <w:r w:rsidR="008D612B" w:rsidRPr="009D27CC">
        <w:rPr>
          <w:rFonts w:ascii="Times New Roman" w:hAnsi="Times New Roman" w:cs="Times New Roman"/>
          <w:sz w:val="24"/>
          <w:szCs w:val="24"/>
        </w:rPr>
        <w:t xml:space="preserve"> ja elektri</w:t>
      </w:r>
      <w:r w:rsidR="000A5FDE" w:rsidRPr="009D27CC">
        <w:rPr>
          <w:rFonts w:ascii="Times New Roman" w:hAnsi="Times New Roman" w:cs="Times New Roman"/>
          <w:sz w:val="24"/>
          <w:szCs w:val="24"/>
        </w:rPr>
        <w:t>kuluks</w:t>
      </w:r>
      <w:r w:rsidR="008D612B" w:rsidRPr="009D27CC">
        <w:rPr>
          <w:rFonts w:ascii="Times New Roman" w:hAnsi="Times New Roman" w:cs="Times New Roman"/>
          <w:sz w:val="24"/>
          <w:szCs w:val="24"/>
        </w:rPr>
        <w:t>,</w:t>
      </w:r>
      <w:r w:rsidR="001F1560" w:rsidRPr="009D27CC">
        <w:rPr>
          <w:rFonts w:ascii="Times New Roman" w:hAnsi="Times New Roman" w:cs="Times New Roman"/>
          <w:sz w:val="24"/>
          <w:szCs w:val="24"/>
        </w:rPr>
        <w:t xml:space="preserve"> </w:t>
      </w:r>
      <w:r w:rsidR="00E45F6B" w:rsidRPr="009D27CC">
        <w:rPr>
          <w:rFonts w:ascii="Times New Roman" w:hAnsi="Times New Roman" w:cs="Times New Roman"/>
          <w:sz w:val="24"/>
          <w:szCs w:val="24"/>
        </w:rPr>
        <w:t xml:space="preserve">Tapa Vallahoolduse kuludeks, </w:t>
      </w:r>
      <w:r w:rsidR="001F1560" w:rsidRPr="009D27CC">
        <w:rPr>
          <w:rFonts w:ascii="Times New Roman" w:hAnsi="Times New Roman" w:cs="Times New Roman"/>
          <w:sz w:val="24"/>
          <w:szCs w:val="24"/>
        </w:rPr>
        <w:t>Jäneda lossi haldus</w:t>
      </w:r>
      <w:r w:rsidR="00E45F6B" w:rsidRPr="009D27CC">
        <w:rPr>
          <w:rFonts w:ascii="Times New Roman" w:hAnsi="Times New Roman" w:cs="Times New Roman"/>
          <w:sz w:val="24"/>
          <w:szCs w:val="24"/>
        </w:rPr>
        <w:t>kuludeks</w:t>
      </w:r>
      <w:r w:rsidR="001F1560" w:rsidRPr="009D27CC">
        <w:rPr>
          <w:rFonts w:ascii="Times New Roman" w:hAnsi="Times New Roman" w:cs="Times New Roman"/>
          <w:sz w:val="24"/>
          <w:szCs w:val="24"/>
        </w:rPr>
        <w:t>,</w:t>
      </w:r>
      <w:r w:rsidR="00AA046A" w:rsidRPr="009D27CC">
        <w:rPr>
          <w:rFonts w:ascii="Times New Roman" w:hAnsi="Times New Roman" w:cs="Times New Roman"/>
          <w:sz w:val="24"/>
          <w:szCs w:val="24"/>
        </w:rPr>
        <w:t xml:space="preserve"> valla kalmistute korrashoiuks,</w:t>
      </w:r>
      <w:r w:rsidR="001F1560" w:rsidRPr="009D27CC">
        <w:rPr>
          <w:rFonts w:ascii="Times New Roman" w:hAnsi="Times New Roman" w:cs="Times New Roman"/>
          <w:sz w:val="24"/>
          <w:szCs w:val="24"/>
        </w:rPr>
        <w:t xml:space="preserve"> hulkuvate loomadega seotud tegevusteks ja avaliku sauna tegevuskulude toetuseks</w:t>
      </w:r>
      <w:r w:rsidR="00BE15D8" w:rsidRPr="009D27CC">
        <w:rPr>
          <w:rFonts w:ascii="Times New Roman" w:hAnsi="Times New Roman" w:cs="Times New Roman"/>
          <w:sz w:val="24"/>
          <w:szCs w:val="24"/>
        </w:rPr>
        <w:t xml:space="preserve"> (</w:t>
      </w:r>
      <w:r w:rsidR="00A76D7C" w:rsidRPr="009D27CC">
        <w:rPr>
          <w:rFonts w:ascii="Times New Roman" w:hAnsi="Times New Roman" w:cs="Times New Roman"/>
          <w:sz w:val="24"/>
          <w:szCs w:val="24"/>
        </w:rPr>
        <w:t xml:space="preserve">vt </w:t>
      </w:r>
      <w:r w:rsidR="00BE15D8" w:rsidRPr="009D27CC">
        <w:rPr>
          <w:rFonts w:ascii="Times New Roman" w:hAnsi="Times New Roman" w:cs="Times New Roman"/>
          <w:sz w:val="24"/>
          <w:szCs w:val="24"/>
        </w:rPr>
        <w:t>tabel</w:t>
      </w:r>
      <w:r w:rsidR="00A76D7C" w:rsidRPr="009D27CC">
        <w:rPr>
          <w:rFonts w:ascii="Times New Roman" w:hAnsi="Times New Roman" w:cs="Times New Roman"/>
          <w:sz w:val="24"/>
          <w:szCs w:val="24"/>
        </w:rPr>
        <w:t xml:space="preserve"> </w:t>
      </w:r>
      <w:r w:rsidR="00D01F90" w:rsidRPr="009D27CC">
        <w:rPr>
          <w:rFonts w:ascii="Times New Roman" w:hAnsi="Times New Roman" w:cs="Times New Roman"/>
          <w:sz w:val="24"/>
          <w:szCs w:val="24"/>
        </w:rPr>
        <w:t>7</w:t>
      </w:r>
      <w:r w:rsidR="00BE15D8" w:rsidRPr="009D27CC">
        <w:rPr>
          <w:rFonts w:ascii="Times New Roman" w:hAnsi="Times New Roman" w:cs="Times New Roman"/>
          <w:sz w:val="24"/>
          <w:szCs w:val="24"/>
        </w:rPr>
        <w:t>)</w:t>
      </w:r>
      <w:r w:rsidR="001F1560" w:rsidRPr="009D27CC">
        <w:rPr>
          <w:rFonts w:ascii="Times New Roman" w:hAnsi="Times New Roman" w:cs="Times New Roman"/>
          <w:sz w:val="24"/>
          <w:szCs w:val="24"/>
        </w:rPr>
        <w:t>.</w:t>
      </w:r>
    </w:p>
    <w:p w14:paraId="2F7A5312" w14:textId="77777777" w:rsidR="00A76D7C" w:rsidRPr="009D27CC" w:rsidRDefault="001F1560" w:rsidP="00EA2427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D27CC">
        <w:rPr>
          <w:rFonts w:ascii="Times New Roman" w:hAnsi="Times New Roman" w:cs="Times New Roman"/>
          <w:sz w:val="24"/>
          <w:szCs w:val="24"/>
        </w:rPr>
        <w:t xml:space="preserve"> </w:t>
      </w:r>
      <w:r w:rsidR="00A76D7C" w:rsidRPr="009D27CC">
        <w:rPr>
          <w:rFonts w:ascii="Times New Roman" w:hAnsi="Times New Roman" w:cs="Times New Roman"/>
          <w:b/>
          <w:sz w:val="24"/>
          <w:szCs w:val="24"/>
        </w:rPr>
        <w:t xml:space="preserve">Tabel </w:t>
      </w:r>
      <w:r w:rsidR="00D01F90" w:rsidRPr="009D27CC">
        <w:rPr>
          <w:rFonts w:ascii="Times New Roman" w:hAnsi="Times New Roman" w:cs="Times New Roman"/>
          <w:b/>
          <w:sz w:val="24"/>
          <w:szCs w:val="24"/>
        </w:rPr>
        <w:t>7</w:t>
      </w:r>
      <w:r w:rsidR="00A76D7C" w:rsidRPr="009D27CC">
        <w:rPr>
          <w:rFonts w:ascii="Times New Roman" w:hAnsi="Times New Roman" w:cs="Times New Roman"/>
          <w:b/>
          <w:sz w:val="24"/>
          <w:szCs w:val="24"/>
        </w:rPr>
        <w:t xml:space="preserve"> Elamu- ja kommunaalmajanduse kulud</w:t>
      </w:r>
    </w:p>
    <w:tbl>
      <w:tblPr>
        <w:tblW w:w="6941" w:type="dxa"/>
        <w:tblLook w:val="04A0" w:firstRow="1" w:lastRow="0" w:firstColumn="1" w:lastColumn="0" w:noHBand="0" w:noVBand="1"/>
      </w:tblPr>
      <w:tblGrid>
        <w:gridCol w:w="5000"/>
        <w:gridCol w:w="1941"/>
      </w:tblGrid>
      <w:tr w:rsidR="009D27CC" w:rsidRPr="009D27CC" w14:paraId="615869DD" w14:textId="77777777" w:rsidTr="009D27CC">
        <w:trPr>
          <w:trHeight w:val="324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3643" w14:textId="77777777" w:rsidR="009D27CC" w:rsidRPr="009D27CC" w:rsidRDefault="009D27CC" w:rsidP="009D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06100    </w:t>
            </w:r>
            <w:proofErr w:type="spellStart"/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Elamumajanduse</w:t>
            </w:r>
            <w:proofErr w:type="spellEnd"/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arendamine</w:t>
            </w:r>
            <w:proofErr w:type="spellEnd"/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9895" w14:textId="77777777" w:rsidR="009D27CC" w:rsidRPr="009D27CC" w:rsidRDefault="009D27CC" w:rsidP="009D2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88 600</w:t>
            </w:r>
          </w:p>
        </w:tc>
      </w:tr>
      <w:tr w:rsidR="009D27CC" w:rsidRPr="009D27CC" w14:paraId="237943FD" w14:textId="77777777" w:rsidTr="009D27CC">
        <w:trPr>
          <w:trHeight w:val="324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260B" w14:textId="77777777" w:rsidR="009D27CC" w:rsidRPr="009D27CC" w:rsidRDefault="009D27CC" w:rsidP="009D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06300     </w:t>
            </w:r>
            <w:proofErr w:type="spellStart"/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Veevarustus</w:t>
            </w:r>
            <w:proofErr w:type="spellEnd"/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36E8" w14:textId="77777777" w:rsidR="009D27CC" w:rsidRPr="009D27CC" w:rsidRDefault="009D27CC" w:rsidP="009D2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25 600</w:t>
            </w:r>
          </w:p>
        </w:tc>
      </w:tr>
      <w:tr w:rsidR="009D27CC" w:rsidRPr="009D27CC" w14:paraId="1A5D85A6" w14:textId="77777777" w:rsidTr="009D27CC">
        <w:trPr>
          <w:trHeight w:val="324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155A" w14:textId="77777777" w:rsidR="009D27CC" w:rsidRPr="009D27CC" w:rsidRDefault="009D27CC" w:rsidP="009D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06400     </w:t>
            </w:r>
            <w:proofErr w:type="spellStart"/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Tänavavalgustus</w:t>
            </w:r>
            <w:proofErr w:type="spellEnd"/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12BB" w14:textId="77777777" w:rsidR="009D27CC" w:rsidRPr="009D27CC" w:rsidRDefault="009D27CC" w:rsidP="009D2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181 688</w:t>
            </w:r>
          </w:p>
        </w:tc>
      </w:tr>
      <w:tr w:rsidR="009D27CC" w:rsidRPr="009D27CC" w14:paraId="15B987E6" w14:textId="77777777" w:rsidTr="009D27CC">
        <w:trPr>
          <w:trHeight w:val="324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F27F" w14:textId="77777777" w:rsidR="009D27CC" w:rsidRPr="009D27CC" w:rsidRDefault="009D27CC" w:rsidP="009D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066052     </w:t>
            </w:r>
            <w:proofErr w:type="spellStart"/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Jäneda</w:t>
            </w:r>
            <w:proofErr w:type="spellEnd"/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loss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A6AA" w14:textId="77777777" w:rsidR="009D27CC" w:rsidRPr="009D27CC" w:rsidRDefault="009D27CC" w:rsidP="009D2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20 300</w:t>
            </w:r>
          </w:p>
        </w:tc>
      </w:tr>
      <w:tr w:rsidR="009D27CC" w:rsidRPr="009D27CC" w14:paraId="3AE8760A" w14:textId="77777777" w:rsidTr="009D27CC">
        <w:trPr>
          <w:trHeight w:val="324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489E" w14:textId="77777777" w:rsidR="009D27CC" w:rsidRPr="009D27CC" w:rsidRDefault="009D27CC" w:rsidP="009D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066053    </w:t>
            </w:r>
            <w:proofErr w:type="spellStart"/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Kalmistud</w:t>
            </w:r>
            <w:proofErr w:type="spellEnd"/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8281" w14:textId="77777777" w:rsidR="009D27CC" w:rsidRPr="009D27CC" w:rsidRDefault="009D27CC" w:rsidP="009D2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20 800</w:t>
            </w:r>
          </w:p>
        </w:tc>
      </w:tr>
      <w:tr w:rsidR="009D27CC" w:rsidRPr="009D27CC" w14:paraId="15EFAB37" w14:textId="77777777" w:rsidTr="009D27CC">
        <w:trPr>
          <w:trHeight w:val="324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3C0C" w14:textId="77777777" w:rsidR="009D27CC" w:rsidRPr="009D27CC" w:rsidRDefault="009D27CC" w:rsidP="009D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066054    </w:t>
            </w:r>
            <w:proofErr w:type="spellStart"/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Hulkuvate</w:t>
            </w:r>
            <w:proofErr w:type="spellEnd"/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loomadega</w:t>
            </w:r>
            <w:proofErr w:type="spellEnd"/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seotud</w:t>
            </w:r>
            <w:proofErr w:type="spellEnd"/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tegevus</w:t>
            </w:r>
            <w:proofErr w:type="spellEnd"/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46BD" w14:textId="77777777" w:rsidR="009D27CC" w:rsidRPr="009D27CC" w:rsidRDefault="009D27CC" w:rsidP="009D2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16 500</w:t>
            </w:r>
          </w:p>
        </w:tc>
      </w:tr>
      <w:tr w:rsidR="009D27CC" w:rsidRPr="009D27CC" w14:paraId="584083A4" w14:textId="77777777" w:rsidTr="009D27CC">
        <w:trPr>
          <w:trHeight w:val="324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0C69" w14:textId="77777777" w:rsidR="009D27CC" w:rsidRPr="009D27CC" w:rsidRDefault="009D27CC" w:rsidP="009D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066055        </w:t>
            </w:r>
            <w:proofErr w:type="spellStart"/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Saunad</w:t>
            </w:r>
            <w:proofErr w:type="spellEnd"/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F129" w14:textId="77777777" w:rsidR="009D27CC" w:rsidRPr="009D27CC" w:rsidRDefault="009D27CC" w:rsidP="009D2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767</w:t>
            </w:r>
          </w:p>
        </w:tc>
      </w:tr>
      <w:tr w:rsidR="009D27CC" w:rsidRPr="009D27CC" w14:paraId="145D0060" w14:textId="77777777" w:rsidTr="009D27CC">
        <w:trPr>
          <w:trHeight w:val="324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0AF0" w14:textId="77777777" w:rsidR="009D27CC" w:rsidRPr="009D27CC" w:rsidRDefault="009D27CC" w:rsidP="009D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066057  Tapa</w:t>
            </w:r>
            <w:proofErr w:type="gramEnd"/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Vallahooldus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634B" w14:textId="77777777" w:rsidR="009D27CC" w:rsidRPr="009D27CC" w:rsidRDefault="009D27CC" w:rsidP="009D2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513 408</w:t>
            </w:r>
          </w:p>
        </w:tc>
      </w:tr>
    </w:tbl>
    <w:p w14:paraId="753BED76" w14:textId="77777777" w:rsidR="00107D71" w:rsidRPr="0001747A" w:rsidRDefault="00107D71" w:rsidP="00EA2427">
      <w:pPr>
        <w:spacing w:before="240" w:after="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1711BE08" w14:textId="77777777" w:rsidR="001B5317" w:rsidRPr="009D27CC" w:rsidRDefault="00C820AF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7CC">
        <w:rPr>
          <w:rFonts w:ascii="Times New Roman" w:hAnsi="Times New Roman" w:cs="Times New Roman"/>
          <w:b/>
          <w:sz w:val="24"/>
          <w:szCs w:val="24"/>
        </w:rPr>
        <w:t>3.6.</w:t>
      </w:r>
      <w:r w:rsidR="00191243" w:rsidRPr="009D27CC">
        <w:rPr>
          <w:rFonts w:ascii="Times New Roman" w:hAnsi="Times New Roman" w:cs="Times New Roman"/>
          <w:b/>
          <w:sz w:val="24"/>
          <w:szCs w:val="24"/>
        </w:rPr>
        <w:t>Tervishoid</w:t>
      </w:r>
    </w:p>
    <w:p w14:paraId="1EB3FD9E" w14:textId="1DBF7D18" w:rsidR="00445EF7" w:rsidRPr="009D27CC" w:rsidRDefault="00445EF7" w:rsidP="009851F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D27CC">
        <w:rPr>
          <w:rFonts w:ascii="Times New Roman" w:hAnsi="Times New Roman" w:cs="Times New Roman"/>
          <w:sz w:val="24"/>
          <w:szCs w:val="24"/>
        </w:rPr>
        <w:t>T</w:t>
      </w:r>
      <w:r w:rsidR="00FE4837" w:rsidRPr="009D27CC">
        <w:rPr>
          <w:rFonts w:ascii="Times New Roman" w:hAnsi="Times New Roman" w:cs="Times New Roman"/>
          <w:sz w:val="24"/>
          <w:szCs w:val="24"/>
        </w:rPr>
        <w:t>ervishoiu kulu</w:t>
      </w:r>
      <w:r w:rsidR="005359CB" w:rsidRPr="009D27CC">
        <w:rPr>
          <w:rFonts w:ascii="Times New Roman" w:hAnsi="Times New Roman" w:cs="Times New Roman"/>
          <w:sz w:val="24"/>
          <w:szCs w:val="24"/>
        </w:rPr>
        <w:t>deks</w:t>
      </w:r>
      <w:r w:rsidR="00EA2427" w:rsidRPr="009D27CC">
        <w:rPr>
          <w:rFonts w:ascii="Times New Roman" w:hAnsi="Times New Roman" w:cs="Times New Roman"/>
          <w:sz w:val="24"/>
          <w:szCs w:val="24"/>
        </w:rPr>
        <w:t xml:space="preserve"> on</w:t>
      </w:r>
      <w:r w:rsidR="005359CB" w:rsidRPr="009D27CC">
        <w:rPr>
          <w:rFonts w:ascii="Times New Roman" w:hAnsi="Times New Roman" w:cs="Times New Roman"/>
          <w:sz w:val="24"/>
          <w:szCs w:val="24"/>
        </w:rPr>
        <w:t xml:space="preserve"> planeeritud</w:t>
      </w:r>
      <w:r w:rsidR="00EA2427" w:rsidRPr="009D27CC">
        <w:rPr>
          <w:rFonts w:ascii="Times New Roman" w:hAnsi="Times New Roman" w:cs="Times New Roman"/>
          <w:sz w:val="24"/>
          <w:szCs w:val="24"/>
        </w:rPr>
        <w:t xml:space="preserve"> </w:t>
      </w:r>
      <w:r w:rsidR="009D27CC" w:rsidRPr="009D27CC">
        <w:rPr>
          <w:rFonts w:ascii="Times New Roman" w:hAnsi="Times New Roman" w:cs="Times New Roman"/>
          <w:sz w:val="24"/>
          <w:szCs w:val="24"/>
        </w:rPr>
        <w:t>50 977</w:t>
      </w:r>
      <w:r w:rsidR="00FE4837" w:rsidRPr="009D27CC">
        <w:rPr>
          <w:rFonts w:ascii="Times New Roman" w:hAnsi="Times New Roman" w:cs="Times New Roman"/>
          <w:sz w:val="24"/>
          <w:szCs w:val="24"/>
        </w:rPr>
        <w:t xml:space="preserve"> eurot</w:t>
      </w:r>
      <w:r w:rsidR="005359CB" w:rsidRPr="009D27CC">
        <w:rPr>
          <w:rFonts w:ascii="Times New Roman" w:hAnsi="Times New Roman" w:cs="Times New Roman"/>
          <w:sz w:val="24"/>
          <w:szCs w:val="24"/>
        </w:rPr>
        <w:t xml:space="preserve">. Valdkonnas kajastatakse </w:t>
      </w:r>
      <w:r w:rsidR="00EA2427" w:rsidRPr="009D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427" w:rsidRPr="009D27CC">
        <w:rPr>
          <w:rFonts w:ascii="Times New Roman" w:hAnsi="Times New Roman" w:cs="Times New Roman"/>
          <w:sz w:val="24"/>
          <w:szCs w:val="24"/>
        </w:rPr>
        <w:t>Vajangu</w:t>
      </w:r>
      <w:proofErr w:type="spellEnd"/>
      <w:r w:rsidR="00EA2427" w:rsidRPr="009D27CC">
        <w:rPr>
          <w:rFonts w:ascii="Times New Roman" w:hAnsi="Times New Roman" w:cs="Times New Roman"/>
          <w:sz w:val="24"/>
          <w:szCs w:val="24"/>
        </w:rPr>
        <w:t xml:space="preserve"> velskripunti majandamiskulu</w:t>
      </w:r>
      <w:r w:rsidR="00F920F4" w:rsidRPr="009D27CC">
        <w:rPr>
          <w:rFonts w:ascii="Times New Roman" w:hAnsi="Times New Roman" w:cs="Times New Roman"/>
          <w:sz w:val="24"/>
          <w:szCs w:val="24"/>
        </w:rPr>
        <w:t>si</w:t>
      </w:r>
      <w:r w:rsidR="00EA2427" w:rsidRPr="009D27CC">
        <w:rPr>
          <w:rFonts w:ascii="Times New Roman" w:hAnsi="Times New Roman" w:cs="Times New Roman"/>
          <w:sz w:val="24"/>
          <w:szCs w:val="24"/>
        </w:rPr>
        <w:t>d</w:t>
      </w:r>
      <w:r w:rsidR="00F920F4" w:rsidRPr="009D27CC">
        <w:rPr>
          <w:rFonts w:ascii="Times New Roman" w:hAnsi="Times New Roman" w:cs="Times New Roman"/>
          <w:sz w:val="24"/>
          <w:szCs w:val="24"/>
        </w:rPr>
        <w:t>,</w:t>
      </w:r>
      <w:r w:rsidR="00C06E98" w:rsidRPr="009D27CC">
        <w:rPr>
          <w:rFonts w:ascii="Times New Roman" w:hAnsi="Times New Roman" w:cs="Times New Roman"/>
          <w:sz w:val="24"/>
          <w:szCs w:val="24"/>
        </w:rPr>
        <w:t xml:space="preserve"> toetust perearstidele,</w:t>
      </w:r>
      <w:r w:rsidR="00F920F4" w:rsidRPr="009D27CC">
        <w:rPr>
          <w:rFonts w:ascii="Times New Roman" w:hAnsi="Times New Roman" w:cs="Times New Roman"/>
          <w:sz w:val="24"/>
          <w:szCs w:val="24"/>
        </w:rPr>
        <w:t xml:space="preserve"> </w:t>
      </w:r>
      <w:r w:rsidR="00EA2427" w:rsidRPr="009D27CC">
        <w:rPr>
          <w:rFonts w:ascii="Times New Roman" w:hAnsi="Times New Roman" w:cs="Times New Roman"/>
          <w:sz w:val="24"/>
          <w:szCs w:val="24"/>
        </w:rPr>
        <w:t xml:space="preserve">Rakvere Haigla liikmemaks </w:t>
      </w:r>
      <w:r w:rsidR="00F920F4" w:rsidRPr="009D27CC">
        <w:rPr>
          <w:rFonts w:ascii="Times New Roman" w:hAnsi="Times New Roman" w:cs="Times New Roman"/>
          <w:sz w:val="24"/>
          <w:szCs w:val="24"/>
        </w:rPr>
        <w:t>ja</w:t>
      </w:r>
      <w:r w:rsidR="00EA2427" w:rsidRPr="009D27CC">
        <w:rPr>
          <w:rFonts w:ascii="Times New Roman" w:hAnsi="Times New Roman" w:cs="Times New Roman"/>
          <w:sz w:val="24"/>
          <w:szCs w:val="24"/>
        </w:rPr>
        <w:t xml:space="preserve"> osalustas</w:t>
      </w:r>
      <w:r w:rsidR="00F920F4" w:rsidRPr="009D27CC">
        <w:rPr>
          <w:rFonts w:ascii="Times New Roman" w:hAnsi="Times New Roman" w:cs="Times New Roman"/>
          <w:sz w:val="24"/>
          <w:szCs w:val="24"/>
        </w:rPr>
        <w:t>u voodipäevade alusel</w:t>
      </w:r>
      <w:r w:rsidR="00BE15D8" w:rsidRPr="009D27CC">
        <w:rPr>
          <w:rFonts w:ascii="Times New Roman" w:hAnsi="Times New Roman" w:cs="Times New Roman"/>
          <w:sz w:val="24"/>
          <w:szCs w:val="24"/>
        </w:rPr>
        <w:t xml:space="preserve"> (</w:t>
      </w:r>
      <w:r w:rsidR="005A1BF6" w:rsidRPr="009D27CC">
        <w:rPr>
          <w:rFonts w:ascii="Times New Roman" w:hAnsi="Times New Roman" w:cs="Times New Roman"/>
          <w:sz w:val="24"/>
          <w:szCs w:val="24"/>
        </w:rPr>
        <w:t xml:space="preserve">vt </w:t>
      </w:r>
      <w:r w:rsidR="00BE15D8" w:rsidRPr="009D27CC">
        <w:rPr>
          <w:rFonts w:ascii="Times New Roman" w:hAnsi="Times New Roman" w:cs="Times New Roman"/>
          <w:sz w:val="24"/>
          <w:szCs w:val="24"/>
        </w:rPr>
        <w:t>tabel</w:t>
      </w:r>
      <w:r w:rsidR="005A1BF6" w:rsidRPr="009D27CC">
        <w:rPr>
          <w:rFonts w:ascii="Times New Roman" w:hAnsi="Times New Roman" w:cs="Times New Roman"/>
          <w:sz w:val="24"/>
          <w:szCs w:val="24"/>
        </w:rPr>
        <w:t xml:space="preserve"> </w:t>
      </w:r>
      <w:r w:rsidR="00D01F90" w:rsidRPr="009D27CC">
        <w:rPr>
          <w:rFonts w:ascii="Times New Roman" w:hAnsi="Times New Roman" w:cs="Times New Roman"/>
          <w:sz w:val="24"/>
          <w:szCs w:val="24"/>
        </w:rPr>
        <w:t>8</w:t>
      </w:r>
      <w:r w:rsidR="00BE15D8" w:rsidRPr="009D27CC">
        <w:rPr>
          <w:rFonts w:ascii="Times New Roman" w:hAnsi="Times New Roman" w:cs="Times New Roman"/>
          <w:sz w:val="24"/>
          <w:szCs w:val="24"/>
        </w:rPr>
        <w:t>)</w:t>
      </w:r>
      <w:r w:rsidR="00F920F4" w:rsidRPr="009D27CC">
        <w:rPr>
          <w:rFonts w:ascii="Times New Roman" w:hAnsi="Times New Roman" w:cs="Times New Roman"/>
          <w:sz w:val="24"/>
          <w:szCs w:val="24"/>
        </w:rPr>
        <w:t>.</w:t>
      </w:r>
      <w:r w:rsidRPr="009D27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155F86" w14:textId="2E89F1B8" w:rsidR="00BE15D8" w:rsidRPr="007E51F6" w:rsidRDefault="005A1BF6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1F6">
        <w:rPr>
          <w:rFonts w:ascii="Times New Roman" w:hAnsi="Times New Roman" w:cs="Times New Roman"/>
          <w:b/>
          <w:sz w:val="24"/>
          <w:szCs w:val="24"/>
        </w:rPr>
        <w:t xml:space="preserve">Tabel </w:t>
      </w:r>
      <w:r w:rsidR="00D01F90" w:rsidRPr="007E51F6">
        <w:rPr>
          <w:rFonts w:ascii="Times New Roman" w:hAnsi="Times New Roman" w:cs="Times New Roman"/>
          <w:b/>
          <w:sz w:val="24"/>
          <w:szCs w:val="24"/>
        </w:rPr>
        <w:t>8</w:t>
      </w:r>
      <w:r w:rsidRPr="007E51F6">
        <w:rPr>
          <w:rFonts w:ascii="Times New Roman" w:hAnsi="Times New Roman" w:cs="Times New Roman"/>
          <w:b/>
          <w:sz w:val="24"/>
          <w:szCs w:val="24"/>
        </w:rPr>
        <w:t xml:space="preserve"> Tervishoiu kulud</w:t>
      </w:r>
    </w:p>
    <w:tbl>
      <w:tblPr>
        <w:tblW w:w="5560" w:type="dxa"/>
        <w:tblLook w:val="04A0" w:firstRow="1" w:lastRow="0" w:firstColumn="1" w:lastColumn="0" w:noHBand="0" w:noVBand="1"/>
      </w:tblPr>
      <w:tblGrid>
        <w:gridCol w:w="4600"/>
        <w:gridCol w:w="960"/>
      </w:tblGrid>
      <w:tr w:rsidR="009D27CC" w:rsidRPr="009D27CC" w14:paraId="1E151F3B" w14:textId="77777777" w:rsidTr="009D27CC">
        <w:trPr>
          <w:trHeight w:val="32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6BC6" w14:textId="77777777" w:rsidR="009D27CC" w:rsidRPr="009D27CC" w:rsidRDefault="009D27CC" w:rsidP="009D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07210    </w:t>
            </w:r>
            <w:proofErr w:type="spellStart"/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Üldmeditsiiniteenused</w:t>
            </w:r>
            <w:proofErr w:type="spellEnd"/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46A6" w14:textId="77777777" w:rsidR="009D27CC" w:rsidRPr="009D27CC" w:rsidRDefault="009D27CC" w:rsidP="009D2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15 000</w:t>
            </w:r>
          </w:p>
        </w:tc>
      </w:tr>
      <w:tr w:rsidR="009D27CC" w:rsidRPr="009D27CC" w14:paraId="3DF9A432" w14:textId="77777777" w:rsidTr="009D27CC">
        <w:trPr>
          <w:trHeight w:val="32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D481" w14:textId="77777777" w:rsidR="009D27CC" w:rsidRPr="009D27CC" w:rsidRDefault="009D27CC" w:rsidP="009D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07310    </w:t>
            </w:r>
            <w:proofErr w:type="spellStart"/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Üldhaigla</w:t>
            </w:r>
            <w:proofErr w:type="spellEnd"/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teenused</w:t>
            </w:r>
            <w:proofErr w:type="spellEnd"/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Rakvere </w:t>
            </w:r>
            <w:proofErr w:type="spellStart"/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Haigla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29EF" w14:textId="77777777" w:rsidR="009D27CC" w:rsidRPr="009D27CC" w:rsidRDefault="009D27CC" w:rsidP="009D2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35 977</w:t>
            </w:r>
          </w:p>
        </w:tc>
      </w:tr>
    </w:tbl>
    <w:p w14:paraId="32DD203A" w14:textId="77777777" w:rsidR="00BE15D8" w:rsidRPr="0001747A" w:rsidRDefault="00BE15D8" w:rsidP="009851F2">
      <w:pPr>
        <w:spacing w:before="240" w:after="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bookmarkStart w:id="0" w:name="_GoBack"/>
      <w:bookmarkEnd w:id="0"/>
    </w:p>
    <w:p w14:paraId="682A201E" w14:textId="77777777" w:rsidR="00230D03" w:rsidRPr="00BD416E" w:rsidRDefault="00C820AF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16E">
        <w:rPr>
          <w:rFonts w:ascii="Times New Roman" w:hAnsi="Times New Roman" w:cs="Times New Roman"/>
          <w:b/>
          <w:sz w:val="24"/>
          <w:szCs w:val="24"/>
        </w:rPr>
        <w:t>3.7.</w:t>
      </w:r>
      <w:r w:rsidR="00191243" w:rsidRPr="00BD416E">
        <w:rPr>
          <w:rFonts w:ascii="Times New Roman" w:hAnsi="Times New Roman" w:cs="Times New Roman"/>
          <w:b/>
          <w:sz w:val="24"/>
          <w:szCs w:val="24"/>
        </w:rPr>
        <w:t>Vaba aeg, kultuur ja religioon</w:t>
      </w:r>
      <w:r w:rsidR="00966212" w:rsidRPr="00BD41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1F10F1" w14:textId="0C2B1CFE" w:rsidR="00A76D7C" w:rsidRPr="00BD416E" w:rsidRDefault="00F920F4" w:rsidP="009851F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BD416E">
        <w:rPr>
          <w:rFonts w:ascii="Times New Roman" w:hAnsi="Times New Roman" w:cs="Times New Roman"/>
          <w:sz w:val="24"/>
          <w:szCs w:val="24"/>
        </w:rPr>
        <w:t xml:space="preserve">Kulusid </w:t>
      </w:r>
      <w:r w:rsidR="00EB0850" w:rsidRPr="00BD416E">
        <w:rPr>
          <w:rFonts w:ascii="Times New Roman" w:hAnsi="Times New Roman" w:cs="Times New Roman"/>
          <w:sz w:val="24"/>
          <w:szCs w:val="24"/>
        </w:rPr>
        <w:t>v</w:t>
      </w:r>
      <w:r w:rsidR="000B54BA" w:rsidRPr="00BD416E">
        <w:rPr>
          <w:rFonts w:ascii="Times New Roman" w:hAnsi="Times New Roman" w:cs="Times New Roman"/>
          <w:sz w:val="24"/>
          <w:szCs w:val="24"/>
        </w:rPr>
        <w:t>aba</w:t>
      </w:r>
      <w:r w:rsidRPr="00BD416E">
        <w:rPr>
          <w:rFonts w:ascii="Times New Roman" w:hAnsi="Times New Roman" w:cs="Times New Roman"/>
          <w:sz w:val="24"/>
          <w:szCs w:val="24"/>
        </w:rPr>
        <w:t>le</w:t>
      </w:r>
      <w:r w:rsidR="000B54BA" w:rsidRPr="00BD416E">
        <w:rPr>
          <w:rFonts w:ascii="Times New Roman" w:hAnsi="Times New Roman" w:cs="Times New Roman"/>
          <w:sz w:val="24"/>
          <w:szCs w:val="24"/>
        </w:rPr>
        <w:t xml:space="preserve"> aja</w:t>
      </w:r>
      <w:r w:rsidRPr="00BD416E">
        <w:rPr>
          <w:rFonts w:ascii="Times New Roman" w:hAnsi="Times New Roman" w:cs="Times New Roman"/>
          <w:sz w:val="24"/>
          <w:szCs w:val="24"/>
        </w:rPr>
        <w:t>le</w:t>
      </w:r>
      <w:r w:rsidR="005347A7" w:rsidRPr="00BD416E">
        <w:rPr>
          <w:rFonts w:ascii="Times New Roman" w:hAnsi="Times New Roman" w:cs="Times New Roman"/>
          <w:sz w:val="24"/>
          <w:szCs w:val="24"/>
        </w:rPr>
        <w:t>,</w:t>
      </w:r>
      <w:r w:rsidR="000B54BA" w:rsidRPr="00BD416E">
        <w:rPr>
          <w:rFonts w:ascii="Times New Roman" w:hAnsi="Times New Roman" w:cs="Times New Roman"/>
          <w:sz w:val="24"/>
          <w:szCs w:val="24"/>
        </w:rPr>
        <w:t xml:space="preserve"> </w:t>
      </w:r>
      <w:r w:rsidR="005347A7" w:rsidRPr="00BD416E">
        <w:rPr>
          <w:rFonts w:ascii="Times New Roman" w:hAnsi="Times New Roman" w:cs="Times New Roman"/>
          <w:sz w:val="24"/>
          <w:szCs w:val="24"/>
        </w:rPr>
        <w:t xml:space="preserve">kultuurile </w:t>
      </w:r>
      <w:r w:rsidR="000B54BA" w:rsidRPr="00BD416E">
        <w:rPr>
          <w:rFonts w:ascii="Times New Roman" w:hAnsi="Times New Roman" w:cs="Times New Roman"/>
          <w:sz w:val="24"/>
          <w:szCs w:val="24"/>
        </w:rPr>
        <w:t>ja</w:t>
      </w:r>
      <w:r w:rsidR="005347A7" w:rsidRPr="00BD416E">
        <w:rPr>
          <w:rFonts w:ascii="Times New Roman" w:hAnsi="Times New Roman" w:cs="Times New Roman"/>
          <w:sz w:val="24"/>
          <w:szCs w:val="24"/>
        </w:rPr>
        <w:t xml:space="preserve"> religioonile planeeritakse </w:t>
      </w:r>
      <w:r w:rsidR="00F00247" w:rsidRPr="00BD416E">
        <w:rPr>
          <w:rFonts w:ascii="Times New Roman" w:hAnsi="Times New Roman" w:cs="Times New Roman"/>
          <w:sz w:val="24"/>
          <w:szCs w:val="24"/>
        </w:rPr>
        <w:t>3</w:t>
      </w:r>
      <w:r w:rsidR="009D27CC" w:rsidRPr="00BD416E">
        <w:rPr>
          <w:rFonts w:ascii="Times New Roman" w:hAnsi="Times New Roman" w:cs="Times New Roman"/>
          <w:sz w:val="24"/>
          <w:szCs w:val="24"/>
        </w:rPr>
        <w:t> 009 045</w:t>
      </w:r>
      <w:r w:rsidR="005347A7" w:rsidRPr="00BD416E">
        <w:rPr>
          <w:rFonts w:ascii="Times New Roman" w:hAnsi="Times New Roman" w:cs="Times New Roman"/>
          <w:sz w:val="24"/>
          <w:szCs w:val="24"/>
        </w:rPr>
        <w:t xml:space="preserve"> eurot, millest</w:t>
      </w:r>
      <w:r w:rsidR="009D27CC" w:rsidRPr="00BD416E">
        <w:rPr>
          <w:rFonts w:ascii="Times New Roman" w:hAnsi="Times New Roman" w:cs="Times New Roman"/>
          <w:sz w:val="24"/>
          <w:szCs w:val="24"/>
        </w:rPr>
        <w:t xml:space="preserve"> on investeeringutena</w:t>
      </w:r>
      <w:r w:rsidR="005347A7" w:rsidRPr="00BD416E">
        <w:rPr>
          <w:rFonts w:ascii="Times New Roman" w:hAnsi="Times New Roman" w:cs="Times New Roman"/>
          <w:sz w:val="24"/>
          <w:szCs w:val="24"/>
        </w:rPr>
        <w:t xml:space="preserve"> 1 </w:t>
      </w:r>
      <w:r w:rsidR="009D27CC" w:rsidRPr="00BD416E">
        <w:rPr>
          <w:rFonts w:ascii="Times New Roman" w:hAnsi="Times New Roman" w:cs="Times New Roman"/>
          <w:sz w:val="24"/>
          <w:szCs w:val="24"/>
        </w:rPr>
        <w:t>0</w:t>
      </w:r>
      <w:r w:rsidR="00F00247" w:rsidRPr="00BD416E">
        <w:rPr>
          <w:rFonts w:ascii="Times New Roman" w:hAnsi="Times New Roman" w:cs="Times New Roman"/>
          <w:sz w:val="24"/>
          <w:szCs w:val="24"/>
        </w:rPr>
        <w:t>50</w:t>
      </w:r>
      <w:r w:rsidR="009D27CC" w:rsidRPr="00BD416E">
        <w:rPr>
          <w:rFonts w:ascii="Times New Roman" w:hAnsi="Times New Roman" w:cs="Times New Roman"/>
          <w:sz w:val="24"/>
          <w:szCs w:val="24"/>
        </w:rPr>
        <w:t> </w:t>
      </w:r>
      <w:r w:rsidR="005347A7" w:rsidRPr="00BD416E">
        <w:rPr>
          <w:rFonts w:ascii="Times New Roman" w:hAnsi="Times New Roman" w:cs="Times New Roman"/>
          <w:sz w:val="24"/>
          <w:szCs w:val="24"/>
        </w:rPr>
        <w:t>000</w:t>
      </w:r>
      <w:r w:rsidR="009D27CC" w:rsidRPr="00BD416E">
        <w:rPr>
          <w:rFonts w:ascii="Times New Roman" w:hAnsi="Times New Roman" w:cs="Times New Roman"/>
          <w:sz w:val="24"/>
          <w:szCs w:val="24"/>
        </w:rPr>
        <w:t xml:space="preserve"> eurot</w:t>
      </w:r>
      <w:r w:rsidR="005347A7" w:rsidRPr="00BD416E">
        <w:rPr>
          <w:rFonts w:ascii="Times New Roman" w:hAnsi="Times New Roman" w:cs="Times New Roman"/>
          <w:sz w:val="24"/>
          <w:szCs w:val="24"/>
        </w:rPr>
        <w:t xml:space="preserve"> </w:t>
      </w:r>
      <w:r w:rsidR="00F00247" w:rsidRPr="00BD416E">
        <w:rPr>
          <w:rFonts w:ascii="Times New Roman" w:hAnsi="Times New Roman" w:cs="Times New Roman"/>
          <w:sz w:val="24"/>
          <w:szCs w:val="24"/>
        </w:rPr>
        <w:t>Tamsalu kultuurimaja rekonstrueerimise</w:t>
      </w:r>
      <w:r w:rsidR="009D27CC" w:rsidRPr="00BD416E">
        <w:rPr>
          <w:rFonts w:ascii="Times New Roman" w:hAnsi="Times New Roman" w:cs="Times New Roman"/>
          <w:sz w:val="24"/>
          <w:szCs w:val="24"/>
        </w:rPr>
        <w:t xml:space="preserve">ks ja Tapa </w:t>
      </w:r>
      <w:proofErr w:type="spellStart"/>
      <w:r w:rsidR="009D27CC" w:rsidRPr="00BD416E">
        <w:rPr>
          <w:rFonts w:ascii="Times New Roman" w:hAnsi="Times New Roman" w:cs="Times New Roman"/>
          <w:sz w:val="24"/>
          <w:szCs w:val="24"/>
        </w:rPr>
        <w:t>Skatepargi</w:t>
      </w:r>
      <w:proofErr w:type="spellEnd"/>
      <w:r w:rsidR="009D27CC" w:rsidRPr="00BD416E">
        <w:rPr>
          <w:rFonts w:ascii="Times New Roman" w:hAnsi="Times New Roman" w:cs="Times New Roman"/>
          <w:sz w:val="24"/>
          <w:szCs w:val="24"/>
        </w:rPr>
        <w:t xml:space="preserve"> rajamiseks</w:t>
      </w:r>
      <w:r w:rsidR="00F00247" w:rsidRPr="00BD416E">
        <w:rPr>
          <w:rFonts w:ascii="Times New Roman" w:hAnsi="Times New Roman" w:cs="Times New Roman"/>
          <w:sz w:val="24"/>
          <w:szCs w:val="24"/>
        </w:rPr>
        <w:t xml:space="preserve"> </w:t>
      </w:r>
      <w:r w:rsidR="009D27CC" w:rsidRPr="00BD416E">
        <w:rPr>
          <w:rFonts w:ascii="Times New Roman" w:hAnsi="Times New Roman" w:cs="Times New Roman"/>
          <w:sz w:val="24"/>
          <w:szCs w:val="24"/>
        </w:rPr>
        <w:t>10</w:t>
      </w:r>
      <w:r w:rsidR="00F00247" w:rsidRPr="00BD416E">
        <w:rPr>
          <w:rFonts w:ascii="Times New Roman" w:hAnsi="Times New Roman" w:cs="Times New Roman"/>
          <w:sz w:val="24"/>
          <w:szCs w:val="24"/>
        </w:rPr>
        <w:t>0 000 eur</w:t>
      </w:r>
      <w:r w:rsidR="009D27CC" w:rsidRPr="00BD416E">
        <w:rPr>
          <w:rFonts w:ascii="Times New Roman" w:hAnsi="Times New Roman" w:cs="Times New Roman"/>
          <w:sz w:val="24"/>
          <w:szCs w:val="24"/>
        </w:rPr>
        <w:t>ot</w:t>
      </w:r>
      <w:r w:rsidR="005347A7" w:rsidRPr="00BD416E">
        <w:rPr>
          <w:rFonts w:ascii="Times New Roman" w:hAnsi="Times New Roman" w:cs="Times New Roman"/>
          <w:sz w:val="24"/>
          <w:szCs w:val="24"/>
        </w:rPr>
        <w:t xml:space="preserve">. Valdkonnas kajastuvad </w:t>
      </w:r>
      <w:r w:rsidR="000B54BA" w:rsidRPr="00BD416E">
        <w:rPr>
          <w:rFonts w:ascii="Times New Roman" w:hAnsi="Times New Roman" w:cs="Times New Roman"/>
          <w:sz w:val="24"/>
          <w:szCs w:val="24"/>
        </w:rPr>
        <w:t xml:space="preserve">kulud </w:t>
      </w:r>
      <w:r w:rsidR="005347A7" w:rsidRPr="00BD416E">
        <w:rPr>
          <w:rFonts w:ascii="Times New Roman" w:hAnsi="Times New Roman" w:cs="Times New Roman"/>
          <w:sz w:val="24"/>
          <w:szCs w:val="24"/>
        </w:rPr>
        <w:t xml:space="preserve">spordiasutuste ja -rajatiste (Tapa, Tamsalu, Jäneda spordihooned, </w:t>
      </w:r>
      <w:proofErr w:type="spellStart"/>
      <w:r w:rsidR="005347A7" w:rsidRPr="00BD416E">
        <w:rPr>
          <w:rFonts w:ascii="Times New Roman" w:hAnsi="Times New Roman" w:cs="Times New Roman"/>
          <w:sz w:val="24"/>
          <w:szCs w:val="24"/>
        </w:rPr>
        <w:t>välisrajad</w:t>
      </w:r>
      <w:proofErr w:type="spellEnd"/>
      <w:r w:rsidR="005347A7" w:rsidRPr="00BD416E">
        <w:rPr>
          <w:rFonts w:ascii="Times New Roman" w:hAnsi="Times New Roman" w:cs="Times New Roman"/>
          <w:sz w:val="24"/>
          <w:szCs w:val="24"/>
        </w:rPr>
        <w:t xml:space="preserve"> ja väljakud</w:t>
      </w:r>
      <w:r w:rsidR="009D27CC" w:rsidRPr="00BD416E">
        <w:rPr>
          <w:rFonts w:ascii="Times New Roman" w:hAnsi="Times New Roman" w:cs="Times New Roman"/>
          <w:sz w:val="24"/>
          <w:szCs w:val="24"/>
        </w:rPr>
        <w:t>, mis on ühendatud ühtseks Tapa Valla Spordikeskuseks</w:t>
      </w:r>
      <w:r w:rsidR="005347A7" w:rsidRPr="00BD416E">
        <w:rPr>
          <w:rFonts w:ascii="Times New Roman" w:hAnsi="Times New Roman" w:cs="Times New Roman"/>
          <w:sz w:val="24"/>
          <w:szCs w:val="24"/>
        </w:rPr>
        <w:t xml:space="preserve">) haldamiseks, toetused spordiklubidele ja organisatsioonidele, </w:t>
      </w:r>
      <w:r w:rsidR="00D06AD8" w:rsidRPr="00BD416E">
        <w:rPr>
          <w:rFonts w:ascii="Times New Roman" w:hAnsi="Times New Roman" w:cs="Times New Roman"/>
          <w:sz w:val="24"/>
          <w:szCs w:val="24"/>
        </w:rPr>
        <w:t xml:space="preserve">samuti kulud Tapa valla spordikooli </w:t>
      </w:r>
      <w:r w:rsidR="00F00247" w:rsidRPr="00BD416E">
        <w:rPr>
          <w:rFonts w:ascii="Times New Roman" w:hAnsi="Times New Roman" w:cs="Times New Roman"/>
          <w:sz w:val="24"/>
          <w:szCs w:val="24"/>
        </w:rPr>
        <w:t>ülalpidamiseks</w:t>
      </w:r>
      <w:r w:rsidR="00D06AD8" w:rsidRPr="00BD41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6AD8" w:rsidRPr="00BD416E">
        <w:rPr>
          <w:rFonts w:ascii="Times New Roman" w:hAnsi="Times New Roman" w:cs="Times New Roman"/>
          <w:sz w:val="24"/>
          <w:szCs w:val="24"/>
        </w:rPr>
        <w:t>puhkeparkide</w:t>
      </w:r>
      <w:proofErr w:type="spellEnd"/>
      <w:r w:rsidR="00D06AD8" w:rsidRPr="00BD416E">
        <w:rPr>
          <w:rFonts w:ascii="Times New Roman" w:hAnsi="Times New Roman" w:cs="Times New Roman"/>
          <w:sz w:val="24"/>
          <w:szCs w:val="24"/>
        </w:rPr>
        <w:t xml:space="preserve"> </w:t>
      </w:r>
      <w:r w:rsidR="00F00247" w:rsidRPr="00BD416E">
        <w:rPr>
          <w:rFonts w:ascii="Times New Roman" w:hAnsi="Times New Roman" w:cs="Times New Roman"/>
          <w:sz w:val="24"/>
          <w:szCs w:val="24"/>
        </w:rPr>
        <w:t>hoolduseks</w:t>
      </w:r>
      <w:r w:rsidR="009D27CC" w:rsidRPr="00BD416E">
        <w:rPr>
          <w:rFonts w:ascii="Times New Roman" w:hAnsi="Times New Roman" w:cs="Times New Roman"/>
          <w:sz w:val="24"/>
          <w:szCs w:val="24"/>
        </w:rPr>
        <w:t xml:space="preserve"> (sealhulgas ühe laste mänguväljaku rajamiseks)</w:t>
      </w:r>
      <w:r w:rsidR="00D06AD8" w:rsidRPr="00BD416E">
        <w:rPr>
          <w:rFonts w:ascii="Times New Roman" w:hAnsi="Times New Roman" w:cs="Times New Roman"/>
          <w:sz w:val="24"/>
          <w:szCs w:val="24"/>
        </w:rPr>
        <w:t xml:space="preserve">, valla noortekeskuste (Tapa, Tamsalu ja </w:t>
      </w:r>
      <w:proofErr w:type="spellStart"/>
      <w:r w:rsidR="00D06AD8" w:rsidRPr="00BD416E">
        <w:rPr>
          <w:rFonts w:ascii="Times New Roman" w:hAnsi="Times New Roman" w:cs="Times New Roman"/>
          <w:sz w:val="24"/>
          <w:szCs w:val="24"/>
        </w:rPr>
        <w:t>Vajangu</w:t>
      </w:r>
      <w:proofErr w:type="spellEnd"/>
      <w:r w:rsidR="00D06AD8" w:rsidRPr="00BD416E">
        <w:rPr>
          <w:rFonts w:ascii="Times New Roman" w:hAnsi="Times New Roman" w:cs="Times New Roman"/>
          <w:sz w:val="24"/>
          <w:szCs w:val="24"/>
        </w:rPr>
        <w:t>) tegevuste toetuseks, vaba aja tegevuste toetuseks, valla raamatukogu</w:t>
      </w:r>
      <w:r w:rsidR="00F00247" w:rsidRPr="00BD416E">
        <w:rPr>
          <w:rFonts w:ascii="Times New Roman" w:hAnsi="Times New Roman" w:cs="Times New Roman"/>
          <w:sz w:val="24"/>
          <w:szCs w:val="24"/>
        </w:rPr>
        <w:t>, sh haruraamatukogude</w:t>
      </w:r>
      <w:r w:rsidR="00D06AD8" w:rsidRPr="00BD416E">
        <w:rPr>
          <w:rFonts w:ascii="Times New Roman" w:hAnsi="Times New Roman" w:cs="Times New Roman"/>
          <w:sz w:val="24"/>
          <w:szCs w:val="24"/>
        </w:rPr>
        <w:t xml:space="preserve">  halduskulude katmiseks, </w:t>
      </w:r>
      <w:r w:rsidR="00FA57EB" w:rsidRPr="00BD416E">
        <w:rPr>
          <w:rFonts w:ascii="Times New Roman" w:hAnsi="Times New Roman" w:cs="Times New Roman"/>
          <w:sz w:val="24"/>
          <w:szCs w:val="24"/>
        </w:rPr>
        <w:t>valla kultuurihoonete (Tapa kultuurikoda, Tamsalu ja Lehtse kultuurimaja</w:t>
      </w:r>
      <w:r w:rsidR="00BD416E" w:rsidRPr="00BD416E">
        <w:rPr>
          <w:rFonts w:ascii="Times New Roman" w:hAnsi="Times New Roman" w:cs="Times New Roman"/>
          <w:sz w:val="24"/>
          <w:szCs w:val="24"/>
        </w:rPr>
        <w:t>, mis on viidud ühise tegevusala Rahvakultuur alla</w:t>
      </w:r>
      <w:r w:rsidR="00FA57EB" w:rsidRPr="00BD416E">
        <w:rPr>
          <w:rFonts w:ascii="Times New Roman" w:hAnsi="Times New Roman" w:cs="Times New Roman"/>
          <w:sz w:val="24"/>
          <w:szCs w:val="24"/>
        </w:rPr>
        <w:t xml:space="preserve">), munitsipaalmuuseumite (Tapa muuseum, Porkuni </w:t>
      </w:r>
      <w:r w:rsidR="00BD416E" w:rsidRPr="00BD416E">
        <w:rPr>
          <w:rFonts w:ascii="Times New Roman" w:hAnsi="Times New Roman" w:cs="Times New Roman"/>
          <w:sz w:val="24"/>
          <w:szCs w:val="24"/>
        </w:rPr>
        <w:t>Paemuuseum, mis on koondatud tegevusala Muuseumid alla</w:t>
      </w:r>
      <w:r w:rsidR="00FA57EB" w:rsidRPr="00BD416E">
        <w:rPr>
          <w:rFonts w:ascii="Times New Roman" w:hAnsi="Times New Roman" w:cs="Times New Roman"/>
          <w:sz w:val="24"/>
          <w:szCs w:val="24"/>
        </w:rPr>
        <w:t>) halduskuludeks</w:t>
      </w:r>
      <w:r w:rsidR="00BD416E" w:rsidRPr="00BD416E">
        <w:rPr>
          <w:rFonts w:ascii="Times New Roman" w:hAnsi="Times New Roman" w:cs="Times New Roman"/>
          <w:sz w:val="24"/>
          <w:szCs w:val="24"/>
        </w:rPr>
        <w:t>. Rahvakultuuri ja muuseumide eraldi kajastamise nõude on kehtestanud Rahandusministeerium, mis ei ole aga takistuseks ühtsele juhtimisele. Lisaks on valdkonnas kulud</w:t>
      </w:r>
      <w:r w:rsidR="00FA57EB" w:rsidRPr="00BD416E">
        <w:rPr>
          <w:rFonts w:ascii="Times New Roman" w:hAnsi="Times New Roman" w:cs="Times New Roman"/>
          <w:sz w:val="24"/>
          <w:szCs w:val="24"/>
        </w:rPr>
        <w:t xml:space="preserve"> kirjastamisteenusteks (valla ajalehe </w:t>
      </w:r>
      <w:r w:rsidR="00F00247" w:rsidRPr="00BD416E">
        <w:rPr>
          <w:rFonts w:ascii="Times New Roman" w:hAnsi="Times New Roman" w:cs="Times New Roman"/>
          <w:sz w:val="24"/>
          <w:szCs w:val="24"/>
        </w:rPr>
        <w:t>kujundamine, toimetamine</w:t>
      </w:r>
      <w:r w:rsidR="00FA57EB" w:rsidRPr="00BD416E">
        <w:rPr>
          <w:rFonts w:ascii="Times New Roman" w:hAnsi="Times New Roman" w:cs="Times New Roman"/>
          <w:sz w:val="24"/>
          <w:szCs w:val="24"/>
        </w:rPr>
        <w:t>, kirjastamine ja kojukanne) ning muudeks religiooni- ja ühiskonnateenusteks</w:t>
      </w:r>
      <w:r w:rsidR="0022034F" w:rsidRPr="00BD416E">
        <w:rPr>
          <w:rFonts w:ascii="Times New Roman" w:hAnsi="Times New Roman" w:cs="Times New Roman"/>
          <w:sz w:val="24"/>
          <w:szCs w:val="24"/>
        </w:rPr>
        <w:t xml:space="preserve"> (tegevustoetus kogudustele) </w:t>
      </w:r>
      <w:r w:rsidR="00EB0850" w:rsidRPr="00BD416E">
        <w:rPr>
          <w:rFonts w:ascii="Times New Roman" w:hAnsi="Times New Roman" w:cs="Times New Roman"/>
          <w:sz w:val="24"/>
          <w:szCs w:val="24"/>
        </w:rPr>
        <w:t>vt t</w:t>
      </w:r>
      <w:r w:rsidR="002C2F16" w:rsidRPr="00BD416E">
        <w:rPr>
          <w:rFonts w:ascii="Times New Roman" w:hAnsi="Times New Roman" w:cs="Times New Roman"/>
          <w:sz w:val="24"/>
          <w:szCs w:val="24"/>
        </w:rPr>
        <w:t>abel</w:t>
      </w:r>
      <w:r w:rsidR="00EB0850" w:rsidRPr="00BD416E">
        <w:rPr>
          <w:rFonts w:ascii="Times New Roman" w:hAnsi="Times New Roman" w:cs="Times New Roman"/>
          <w:sz w:val="24"/>
          <w:szCs w:val="24"/>
        </w:rPr>
        <w:t xml:space="preserve"> </w:t>
      </w:r>
      <w:r w:rsidR="00D01F90" w:rsidRPr="00BD416E">
        <w:rPr>
          <w:rFonts w:ascii="Times New Roman" w:hAnsi="Times New Roman" w:cs="Times New Roman"/>
          <w:sz w:val="24"/>
          <w:szCs w:val="24"/>
        </w:rPr>
        <w:t>9</w:t>
      </w:r>
      <w:r w:rsidR="00FA57EB" w:rsidRPr="00BD416E">
        <w:rPr>
          <w:rFonts w:ascii="Times New Roman" w:hAnsi="Times New Roman" w:cs="Times New Roman"/>
          <w:sz w:val="24"/>
          <w:szCs w:val="24"/>
        </w:rPr>
        <w:t>.</w:t>
      </w:r>
      <w:r w:rsidR="005347A7" w:rsidRPr="00BD41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D9B28F" w14:textId="77777777" w:rsidR="00F4347E" w:rsidRPr="00BD416E" w:rsidRDefault="00F4347E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16E">
        <w:rPr>
          <w:rFonts w:ascii="Times New Roman" w:hAnsi="Times New Roman" w:cs="Times New Roman"/>
          <w:b/>
          <w:sz w:val="24"/>
          <w:szCs w:val="24"/>
        </w:rPr>
        <w:t xml:space="preserve">Tabel </w:t>
      </w:r>
      <w:r w:rsidR="00D01F90" w:rsidRPr="00BD416E">
        <w:rPr>
          <w:rFonts w:ascii="Times New Roman" w:hAnsi="Times New Roman" w:cs="Times New Roman"/>
          <w:b/>
          <w:sz w:val="24"/>
          <w:szCs w:val="24"/>
        </w:rPr>
        <w:t>9</w:t>
      </w:r>
      <w:r w:rsidRPr="00BD416E">
        <w:rPr>
          <w:rFonts w:ascii="Times New Roman" w:hAnsi="Times New Roman" w:cs="Times New Roman"/>
          <w:b/>
          <w:sz w:val="24"/>
          <w:szCs w:val="24"/>
        </w:rPr>
        <w:t xml:space="preserve"> Vaba aja, kultuuri ja religiooni kulud</w:t>
      </w:r>
    </w:p>
    <w:tbl>
      <w:tblPr>
        <w:tblW w:w="7300" w:type="dxa"/>
        <w:tblLook w:val="04A0" w:firstRow="1" w:lastRow="0" w:firstColumn="1" w:lastColumn="0" w:noHBand="0" w:noVBand="1"/>
      </w:tblPr>
      <w:tblGrid>
        <w:gridCol w:w="6120"/>
        <w:gridCol w:w="1180"/>
      </w:tblGrid>
      <w:tr w:rsidR="009D27CC" w:rsidRPr="009D27CC" w14:paraId="16BF1948" w14:textId="77777777" w:rsidTr="009D27CC">
        <w:trPr>
          <w:trHeight w:val="32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381C" w14:textId="77777777" w:rsidR="009D27CC" w:rsidRPr="009D27CC" w:rsidRDefault="009D27CC" w:rsidP="009D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081021   Tapa Valla </w:t>
            </w:r>
            <w:proofErr w:type="spellStart"/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Spordikeskus</w:t>
            </w:r>
            <w:proofErr w:type="spellEnd"/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Alates</w:t>
            </w:r>
            <w:proofErr w:type="spellEnd"/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63B6" w14:textId="77777777" w:rsidR="009D27CC" w:rsidRPr="009D27CC" w:rsidRDefault="009D27CC" w:rsidP="009D2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607 905</w:t>
            </w:r>
          </w:p>
        </w:tc>
      </w:tr>
      <w:tr w:rsidR="009D27CC" w:rsidRPr="009D27CC" w14:paraId="6004CCAB" w14:textId="77777777" w:rsidTr="009D27CC">
        <w:trPr>
          <w:trHeight w:val="32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A2AB" w14:textId="77777777" w:rsidR="009D27CC" w:rsidRPr="009D27CC" w:rsidRDefault="009D27CC" w:rsidP="009D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081024      </w:t>
            </w:r>
            <w:proofErr w:type="spellStart"/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Toetused</w:t>
            </w:r>
            <w:proofErr w:type="spellEnd"/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spordiklubidele</w:t>
            </w:r>
            <w:proofErr w:type="spellEnd"/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-ja </w:t>
            </w:r>
            <w:proofErr w:type="spellStart"/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organisatsioonidele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46DA" w14:textId="77777777" w:rsidR="009D27CC" w:rsidRPr="009D27CC" w:rsidRDefault="009D27CC" w:rsidP="009D2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30 000</w:t>
            </w:r>
          </w:p>
        </w:tc>
      </w:tr>
      <w:tr w:rsidR="009D27CC" w:rsidRPr="009D27CC" w14:paraId="37EF9AF6" w14:textId="77777777" w:rsidTr="009D27CC">
        <w:trPr>
          <w:trHeight w:val="32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B428" w14:textId="77777777" w:rsidR="009D27CC" w:rsidRPr="009D27CC" w:rsidRDefault="009D27CC" w:rsidP="009D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081026    Tapa </w:t>
            </w:r>
            <w:proofErr w:type="spellStart"/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valla</w:t>
            </w:r>
            <w:proofErr w:type="spellEnd"/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spordikool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3BEB" w14:textId="77777777" w:rsidR="009D27CC" w:rsidRPr="009D27CC" w:rsidRDefault="009D27CC" w:rsidP="009D2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272 505</w:t>
            </w:r>
          </w:p>
        </w:tc>
      </w:tr>
      <w:tr w:rsidR="009D27CC" w:rsidRPr="009D27CC" w14:paraId="57F2C531" w14:textId="77777777" w:rsidTr="009D27CC">
        <w:trPr>
          <w:trHeight w:val="32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9B1E" w14:textId="77777777" w:rsidR="009D27CC" w:rsidRPr="009D27CC" w:rsidRDefault="009D27CC" w:rsidP="009D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08103    </w:t>
            </w:r>
            <w:proofErr w:type="spellStart"/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Puhkepargid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C03E" w14:textId="77777777" w:rsidR="009D27CC" w:rsidRPr="009D27CC" w:rsidRDefault="009D27CC" w:rsidP="009D2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19 000</w:t>
            </w:r>
          </w:p>
        </w:tc>
      </w:tr>
      <w:tr w:rsidR="009D27CC" w:rsidRPr="009D27CC" w14:paraId="08F90512" w14:textId="77777777" w:rsidTr="009D27CC">
        <w:trPr>
          <w:trHeight w:val="32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CB42" w14:textId="77777777" w:rsidR="009D27CC" w:rsidRPr="009D27CC" w:rsidRDefault="009D27CC" w:rsidP="009D2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2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08107   Tapa </w:t>
            </w:r>
            <w:proofErr w:type="spellStart"/>
            <w:r w:rsidRPr="009D2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valla</w:t>
            </w:r>
            <w:proofErr w:type="spellEnd"/>
            <w:r w:rsidRPr="009D2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2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noorsootöö</w:t>
            </w:r>
            <w:proofErr w:type="spellEnd"/>
            <w:r w:rsidRPr="009D2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7061" w14:textId="77777777" w:rsidR="009D27CC" w:rsidRPr="009D27CC" w:rsidRDefault="009D27CC" w:rsidP="009D2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84 859</w:t>
            </w:r>
          </w:p>
        </w:tc>
      </w:tr>
      <w:tr w:rsidR="009D27CC" w:rsidRPr="009D27CC" w14:paraId="5AAFA512" w14:textId="77777777" w:rsidTr="009D27CC">
        <w:trPr>
          <w:trHeight w:val="32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301F" w14:textId="77777777" w:rsidR="009D27CC" w:rsidRPr="009D27CC" w:rsidRDefault="009D27CC" w:rsidP="009D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08109     </w:t>
            </w:r>
            <w:proofErr w:type="spellStart"/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Vaba</w:t>
            </w:r>
            <w:proofErr w:type="spellEnd"/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aja</w:t>
            </w:r>
            <w:proofErr w:type="spellEnd"/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tegevused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F206" w14:textId="77777777" w:rsidR="009D27CC" w:rsidRPr="009D27CC" w:rsidRDefault="009D27CC" w:rsidP="009D2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48 860</w:t>
            </w:r>
          </w:p>
        </w:tc>
      </w:tr>
      <w:tr w:rsidR="009D27CC" w:rsidRPr="009D27CC" w14:paraId="5CE1C850" w14:textId="77777777" w:rsidTr="009D27CC">
        <w:trPr>
          <w:trHeight w:val="32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9C07" w14:textId="77777777" w:rsidR="009D27CC" w:rsidRPr="009D27CC" w:rsidRDefault="009D27CC" w:rsidP="009D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08201    Tapa Valla </w:t>
            </w:r>
            <w:proofErr w:type="spellStart"/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Raamatukogu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6F04" w14:textId="77777777" w:rsidR="009D27CC" w:rsidRPr="009D27CC" w:rsidRDefault="009D27CC" w:rsidP="009D2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389 809</w:t>
            </w:r>
          </w:p>
        </w:tc>
      </w:tr>
      <w:tr w:rsidR="009D27CC" w:rsidRPr="009D27CC" w14:paraId="565E288A" w14:textId="77777777" w:rsidTr="009D27CC">
        <w:trPr>
          <w:trHeight w:val="32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996D" w14:textId="77777777" w:rsidR="009D27CC" w:rsidRPr="009D27CC" w:rsidRDefault="009D27CC" w:rsidP="009D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08202   </w:t>
            </w:r>
            <w:proofErr w:type="spellStart"/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Rahvakultuur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C7CE" w14:textId="77777777" w:rsidR="009D27CC" w:rsidRPr="009D27CC" w:rsidRDefault="009D27CC" w:rsidP="009D2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1 478 197</w:t>
            </w:r>
          </w:p>
        </w:tc>
      </w:tr>
      <w:tr w:rsidR="009D27CC" w:rsidRPr="009D27CC" w14:paraId="616A03C7" w14:textId="77777777" w:rsidTr="009D27CC">
        <w:trPr>
          <w:trHeight w:val="32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15F7" w14:textId="77777777" w:rsidR="009D27CC" w:rsidRPr="009D27CC" w:rsidRDefault="009D27CC" w:rsidP="009D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08203     </w:t>
            </w:r>
            <w:proofErr w:type="spellStart"/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Muuseumid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8AC9" w14:textId="77777777" w:rsidR="009D27CC" w:rsidRPr="009D27CC" w:rsidRDefault="009D27CC" w:rsidP="009D2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44 660</w:t>
            </w:r>
          </w:p>
        </w:tc>
      </w:tr>
      <w:tr w:rsidR="009D27CC" w:rsidRPr="009D27CC" w14:paraId="1DBF2373" w14:textId="77777777" w:rsidTr="009D27CC">
        <w:trPr>
          <w:trHeight w:val="32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E36D" w14:textId="77777777" w:rsidR="009D27CC" w:rsidRPr="009D27CC" w:rsidRDefault="009D27CC" w:rsidP="009D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08300    </w:t>
            </w:r>
            <w:proofErr w:type="spellStart"/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Kirjastamisteenused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A949" w14:textId="77777777" w:rsidR="009D27CC" w:rsidRPr="009D27CC" w:rsidRDefault="009D27CC" w:rsidP="009D2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28 000</w:t>
            </w:r>
          </w:p>
        </w:tc>
      </w:tr>
      <w:tr w:rsidR="009D27CC" w:rsidRPr="009D27CC" w14:paraId="14573829" w14:textId="77777777" w:rsidTr="009D27CC">
        <w:trPr>
          <w:trHeight w:val="32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A2A8" w14:textId="77777777" w:rsidR="009D27CC" w:rsidRPr="009D27CC" w:rsidRDefault="009D27CC" w:rsidP="009D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08400     </w:t>
            </w:r>
            <w:proofErr w:type="spellStart"/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Religiooni</w:t>
            </w:r>
            <w:proofErr w:type="spellEnd"/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ja </w:t>
            </w:r>
            <w:proofErr w:type="spellStart"/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muud</w:t>
            </w:r>
            <w:proofErr w:type="spellEnd"/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ühiskonnateenused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E37D" w14:textId="77777777" w:rsidR="009D27CC" w:rsidRPr="009D27CC" w:rsidRDefault="009D27CC" w:rsidP="009D2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27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5 250</w:t>
            </w:r>
          </w:p>
        </w:tc>
      </w:tr>
    </w:tbl>
    <w:p w14:paraId="44520E97" w14:textId="77777777" w:rsidR="00F437D8" w:rsidRPr="0001747A" w:rsidRDefault="00F437D8" w:rsidP="009851F2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5913C54" w14:textId="77777777" w:rsidR="00C820AF" w:rsidRPr="00BD416E" w:rsidRDefault="00C820AF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16E">
        <w:rPr>
          <w:rFonts w:ascii="Times New Roman" w:hAnsi="Times New Roman" w:cs="Times New Roman"/>
          <w:b/>
          <w:sz w:val="24"/>
          <w:szCs w:val="24"/>
        </w:rPr>
        <w:t>3</w:t>
      </w:r>
      <w:r w:rsidR="0097157F" w:rsidRPr="00BD416E">
        <w:rPr>
          <w:rFonts w:ascii="Times New Roman" w:hAnsi="Times New Roman" w:cs="Times New Roman"/>
          <w:b/>
          <w:sz w:val="24"/>
          <w:szCs w:val="24"/>
        </w:rPr>
        <w:t>.</w:t>
      </w:r>
      <w:r w:rsidRPr="00BD416E">
        <w:rPr>
          <w:rFonts w:ascii="Times New Roman" w:hAnsi="Times New Roman" w:cs="Times New Roman"/>
          <w:b/>
          <w:sz w:val="24"/>
          <w:szCs w:val="24"/>
        </w:rPr>
        <w:t>8.</w:t>
      </w:r>
      <w:r w:rsidR="00191243" w:rsidRPr="00BD416E">
        <w:rPr>
          <w:rFonts w:ascii="Times New Roman" w:hAnsi="Times New Roman" w:cs="Times New Roman"/>
          <w:b/>
          <w:sz w:val="24"/>
          <w:szCs w:val="24"/>
        </w:rPr>
        <w:t>Haridus</w:t>
      </w:r>
    </w:p>
    <w:p w14:paraId="563541C4" w14:textId="15EC9CD7" w:rsidR="0075747B" w:rsidRPr="00BD416E" w:rsidRDefault="000B54BA" w:rsidP="009851F2">
      <w:pPr>
        <w:spacing w:before="240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D416E">
        <w:rPr>
          <w:rFonts w:ascii="Times New Roman" w:hAnsi="Times New Roman" w:cs="Times New Roman"/>
          <w:sz w:val="24"/>
          <w:szCs w:val="24"/>
        </w:rPr>
        <w:t>Valla eelarvest</w:t>
      </w:r>
      <w:r w:rsidR="00C6318E" w:rsidRPr="00BD416E">
        <w:rPr>
          <w:rFonts w:ascii="Times New Roman" w:hAnsi="Times New Roman" w:cs="Times New Roman"/>
          <w:sz w:val="24"/>
          <w:szCs w:val="24"/>
        </w:rPr>
        <w:t xml:space="preserve"> on planeeritud</w:t>
      </w:r>
      <w:r w:rsidR="00EC5E93" w:rsidRPr="00BD416E">
        <w:rPr>
          <w:rFonts w:ascii="Times New Roman" w:hAnsi="Times New Roman" w:cs="Times New Roman"/>
          <w:sz w:val="24"/>
          <w:szCs w:val="24"/>
        </w:rPr>
        <w:t xml:space="preserve"> haridusele </w:t>
      </w:r>
      <w:r w:rsidR="007E7673" w:rsidRPr="00BD416E">
        <w:rPr>
          <w:rFonts w:ascii="Times New Roman" w:hAnsi="Times New Roman" w:cs="Times New Roman"/>
          <w:sz w:val="24"/>
          <w:szCs w:val="24"/>
        </w:rPr>
        <w:t>8</w:t>
      </w:r>
      <w:r w:rsidR="00BD416E" w:rsidRPr="00BD416E">
        <w:rPr>
          <w:rFonts w:ascii="Times New Roman" w:hAnsi="Times New Roman" w:cs="Times New Roman"/>
          <w:sz w:val="24"/>
          <w:szCs w:val="24"/>
        </w:rPr>
        <w:t> 497 200</w:t>
      </w:r>
      <w:r w:rsidR="00FE4837" w:rsidRPr="00BD416E">
        <w:rPr>
          <w:rFonts w:ascii="Times New Roman" w:hAnsi="Times New Roman" w:cs="Times New Roman"/>
          <w:sz w:val="24"/>
          <w:szCs w:val="24"/>
        </w:rPr>
        <w:t xml:space="preserve"> eurot</w:t>
      </w:r>
      <w:r w:rsidR="006B3CFA" w:rsidRPr="00BD416E">
        <w:rPr>
          <w:rFonts w:ascii="Times New Roman" w:hAnsi="Times New Roman" w:cs="Times New Roman"/>
          <w:sz w:val="24"/>
          <w:szCs w:val="24"/>
        </w:rPr>
        <w:t xml:space="preserve"> (vt tabel 10)</w:t>
      </w:r>
      <w:r w:rsidR="007E7673" w:rsidRPr="00BD416E">
        <w:rPr>
          <w:rFonts w:ascii="Times New Roman" w:hAnsi="Times New Roman" w:cs="Times New Roman"/>
          <w:sz w:val="24"/>
          <w:szCs w:val="24"/>
        </w:rPr>
        <w:t xml:space="preserve">, millest </w:t>
      </w:r>
      <w:r w:rsidR="00BD416E" w:rsidRPr="00BD416E">
        <w:rPr>
          <w:rFonts w:ascii="Times New Roman" w:hAnsi="Times New Roman" w:cs="Times New Roman"/>
          <w:sz w:val="24"/>
          <w:szCs w:val="24"/>
        </w:rPr>
        <w:t>450</w:t>
      </w:r>
      <w:r w:rsidR="007E7673" w:rsidRPr="00BD416E">
        <w:rPr>
          <w:rFonts w:ascii="Times New Roman" w:hAnsi="Times New Roman" w:cs="Times New Roman"/>
          <w:sz w:val="24"/>
          <w:szCs w:val="24"/>
        </w:rPr>
        <w:t> 000 eurot investeeringuteks</w:t>
      </w:r>
      <w:r w:rsidR="00B45BAA" w:rsidRPr="00BD416E">
        <w:rPr>
          <w:rFonts w:ascii="Times New Roman" w:hAnsi="Times New Roman" w:cs="Times New Roman"/>
          <w:sz w:val="24"/>
          <w:szCs w:val="24"/>
        </w:rPr>
        <w:t xml:space="preserve">, sh 300 000 </w:t>
      </w:r>
      <w:proofErr w:type="spellStart"/>
      <w:r w:rsidR="00B45BAA" w:rsidRPr="00BD416E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B45BAA" w:rsidRPr="00BD416E">
        <w:rPr>
          <w:rFonts w:ascii="Times New Roman" w:hAnsi="Times New Roman" w:cs="Times New Roman"/>
          <w:sz w:val="24"/>
          <w:szCs w:val="24"/>
        </w:rPr>
        <w:t xml:space="preserve"> Jäneda kooli </w:t>
      </w:r>
      <w:r w:rsidR="00BD416E" w:rsidRPr="00BD416E">
        <w:rPr>
          <w:rFonts w:ascii="Times New Roman" w:hAnsi="Times New Roman" w:cs="Times New Roman"/>
          <w:sz w:val="24"/>
          <w:szCs w:val="24"/>
        </w:rPr>
        <w:t xml:space="preserve">rekonstrueerimiseks ja </w:t>
      </w:r>
      <w:r w:rsidR="00B45BAA" w:rsidRPr="00BD416E">
        <w:rPr>
          <w:rFonts w:ascii="Times New Roman" w:hAnsi="Times New Roman" w:cs="Times New Roman"/>
          <w:sz w:val="24"/>
          <w:szCs w:val="24"/>
        </w:rPr>
        <w:t xml:space="preserve"> </w:t>
      </w:r>
      <w:r w:rsidR="00BD416E" w:rsidRPr="00BD416E">
        <w:rPr>
          <w:rFonts w:ascii="Times New Roman" w:hAnsi="Times New Roman" w:cs="Times New Roman"/>
          <w:sz w:val="24"/>
          <w:szCs w:val="24"/>
        </w:rPr>
        <w:t>1</w:t>
      </w:r>
      <w:r w:rsidR="00B45BAA" w:rsidRPr="00BD416E">
        <w:rPr>
          <w:rFonts w:ascii="Times New Roman" w:hAnsi="Times New Roman" w:cs="Times New Roman"/>
          <w:sz w:val="24"/>
          <w:szCs w:val="24"/>
        </w:rPr>
        <w:t xml:space="preserve">50 000 </w:t>
      </w:r>
      <w:proofErr w:type="spellStart"/>
      <w:r w:rsidR="00B45BAA" w:rsidRPr="00BD416E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B45BAA" w:rsidRPr="00BD416E">
        <w:rPr>
          <w:rFonts w:ascii="Times New Roman" w:hAnsi="Times New Roman" w:cs="Times New Roman"/>
          <w:sz w:val="24"/>
          <w:szCs w:val="24"/>
        </w:rPr>
        <w:t xml:space="preserve"> Tapa muusika- ja kunstikooli hoone renoveerimiseks</w:t>
      </w:r>
      <w:r w:rsidR="00BD416E" w:rsidRPr="00BD416E">
        <w:rPr>
          <w:rFonts w:ascii="Times New Roman" w:hAnsi="Times New Roman" w:cs="Times New Roman"/>
          <w:sz w:val="24"/>
          <w:szCs w:val="24"/>
        </w:rPr>
        <w:t xml:space="preserve">. </w:t>
      </w:r>
      <w:r w:rsidR="008B70AD" w:rsidRPr="00BD416E">
        <w:rPr>
          <w:rFonts w:ascii="Times New Roman" w:hAnsi="Times New Roman" w:cs="Times New Roman"/>
          <w:sz w:val="24"/>
          <w:szCs w:val="24"/>
        </w:rPr>
        <w:t>Valdkonna kuludes kajastuvad valla lasteaedade (Tamsalu lasteaed Krõll, Tapa linna lasteaiad Vikerkaar ja Pisipõnn</w:t>
      </w:r>
      <w:r w:rsidR="00023E87" w:rsidRPr="00BD416E">
        <w:rPr>
          <w:rFonts w:ascii="Times New Roman" w:hAnsi="Times New Roman" w:cs="Times New Roman"/>
          <w:sz w:val="24"/>
          <w:szCs w:val="24"/>
        </w:rPr>
        <w:t xml:space="preserve">) halduskulud, lasteaia- ja õpilaskohad teistele omavalitsustele, laste päevahoiuteenusteks, valla üldhariduskoolide (Tapa ja Tamsalu Gümnaasium, Jäneda, Lehtse, Tapa vene ja </w:t>
      </w:r>
      <w:proofErr w:type="spellStart"/>
      <w:r w:rsidR="00023E87" w:rsidRPr="00BD416E">
        <w:rPr>
          <w:rFonts w:ascii="Times New Roman" w:hAnsi="Times New Roman" w:cs="Times New Roman"/>
          <w:sz w:val="24"/>
          <w:szCs w:val="24"/>
        </w:rPr>
        <w:t>Vajangu</w:t>
      </w:r>
      <w:proofErr w:type="spellEnd"/>
      <w:r w:rsidR="00023E87" w:rsidRPr="00BD416E">
        <w:rPr>
          <w:rFonts w:ascii="Times New Roman" w:hAnsi="Times New Roman" w:cs="Times New Roman"/>
          <w:sz w:val="24"/>
          <w:szCs w:val="24"/>
        </w:rPr>
        <w:t xml:space="preserve"> põhikoolid), Tapa muusika- ja kunstikooli halduskulud, </w:t>
      </w:r>
      <w:r w:rsidR="0075747B" w:rsidRPr="00BD416E">
        <w:rPr>
          <w:rFonts w:ascii="Times New Roman" w:hAnsi="Times New Roman" w:cs="Times New Roman"/>
          <w:sz w:val="24"/>
          <w:szCs w:val="24"/>
        </w:rPr>
        <w:t xml:space="preserve">huvikooli õpilaskohad teistele omavalitsustele, kulutused koolitranspordile ja koolitoidule </w:t>
      </w:r>
      <w:r w:rsidR="00F4347E" w:rsidRPr="00BD416E">
        <w:rPr>
          <w:rFonts w:ascii="Times New Roman" w:hAnsi="Times New Roman" w:cs="Times New Roman"/>
          <w:sz w:val="24"/>
          <w:szCs w:val="24"/>
        </w:rPr>
        <w:t>ning</w:t>
      </w:r>
      <w:r w:rsidR="0075747B" w:rsidRPr="00BD416E">
        <w:rPr>
          <w:rFonts w:ascii="Times New Roman" w:hAnsi="Times New Roman" w:cs="Times New Roman"/>
          <w:sz w:val="24"/>
          <w:szCs w:val="24"/>
        </w:rPr>
        <w:t xml:space="preserve"> muu haridus (õpetajate ja õpilaste tunnustamine</w:t>
      </w:r>
      <w:r w:rsidR="007E7673" w:rsidRPr="00BD416E">
        <w:rPr>
          <w:rFonts w:ascii="Times New Roman" w:hAnsi="Times New Roman" w:cs="Times New Roman"/>
          <w:sz w:val="24"/>
          <w:szCs w:val="24"/>
        </w:rPr>
        <w:t>, stipendiumid</w:t>
      </w:r>
      <w:r w:rsidR="0075747B" w:rsidRPr="00BD416E">
        <w:rPr>
          <w:rFonts w:ascii="Times New Roman" w:hAnsi="Times New Roman" w:cs="Times New Roman"/>
          <w:sz w:val="24"/>
          <w:szCs w:val="24"/>
        </w:rPr>
        <w:t>)</w:t>
      </w:r>
      <w:r w:rsidR="006B3CFA" w:rsidRPr="00BD41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CDBF7F" w14:textId="6D03FB83" w:rsidR="00F4347E" w:rsidRPr="00BD416E" w:rsidRDefault="00F4347E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16E">
        <w:rPr>
          <w:rFonts w:ascii="Times New Roman" w:hAnsi="Times New Roman" w:cs="Times New Roman"/>
          <w:b/>
          <w:sz w:val="24"/>
          <w:szCs w:val="24"/>
        </w:rPr>
        <w:t>Tabel 1</w:t>
      </w:r>
      <w:r w:rsidR="00D01F90" w:rsidRPr="00BD416E">
        <w:rPr>
          <w:rFonts w:ascii="Times New Roman" w:hAnsi="Times New Roman" w:cs="Times New Roman"/>
          <w:b/>
          <w:sz w:val="24"/>
          <w:szCs w:val="24"/>
        </w:rPr>
        <w:t>0</w:t>
      </w:r>
      <w:r w:rsidRPr="00BD416E">
        <w:rPr>
          <w:rFonts w:ascii="Times New Roman" w:hAnsi="Times New Roman" w:cs="Times New Roman"/>
          <w:b/>
          <w:sz w:val="24"/>
          <w:szCs w:val="24"/>
        </w:rPr>
        <w:t xml:space="preserve"> Hariduse kulud</w:t>
      </w:r>
    </w:p>
    <w:tbl>
      <w:tblPr>
        <w:tblW w:w="6232" w:type="dxa"/>
        <w:tblLook w:val="04A0" w:firstRow="1" w:lastRow="0" w:firstColumn="1" w:lastColumn="0" w:noHBand="0" w:noVBand="1"/>
      </w:tblPr>
      <w:tblGrid>
        <w:gridCol w:w="4700"/>
        <w:gridCol w:w="1532"/>
      </w:tblGrid>
      <w:tr w:rsidR="00BD416E" w:rsidRPr="00BD416E" w14:paraId="157F3A63" w14:textId="77777777" w:rsidTr="00BD416E">
        <w:trPr>
          <w:trHeight w:val="32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EA7B" w14:textId="77777777" w:rsidR="00BD416E" w:rsidRPr="00BD416E" w:rsidRDefault="00BD416E" w:rsidP="00B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091101  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Lasteaed</w:t>
            </w:r>
            <w:proofErr w:type="spellEnd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Pisipõnn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529E" w14:textId="77777777" w:rsidR="00BD416E" w:rsidRPr="00BD416E" w:rsidRDefault="00BD416E" w:rsidP="00BD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935 557</w:t>
            </w:r>
          </w:p>
        </w:tc>
      </w:tr>
      <w:tr w:rsidR="00BD416E" w:rsidRPr="00BD416E" w14:paraId="1FEF643F" w14:textId="77777777" w:rsidTr="00BD416E">
        <w:trPr>
          <w:trHeight w:val="32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AA47" w14:textId="77777777" w:rsidR="00BD416E" w:rsidRPr="00BD416E" w:rsidRDefault="00BD416E" w:rsidP="00B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091102   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Lasteaed</w:t>
            </w:r>
            <w:proofErr w:type="spellEnd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Vikerkaar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4D1F" w14:textId="77777777" w:rsidR="00BD416E" w:rsidRPr="00BD416E" w:rsidRDefault="00BD416E" w:rsidP="00BD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407 250</w:t>
            </w:r>
          </w:p>
        </w:tc>
      </w:tr>
      <w:tr w:rsidR="00BD416E" w:rsidRPr="00BD416E" w14:paraId="571DDE60" w14:textId="77777777" w:rsidTr="00BD416E">
        <w:trPr>
          <w:trHeight w:val="32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9164" w14:textId="77777777" w:rsidR="00BD416E" w:rsidRPr="00BD416E" w:rsidRDefault="00BD416E" w:rsidP="00B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091103  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Tamsalu</w:t>
            </w:r>
            <w:proofErr w:type="spellEnd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Lasteaed</w:t>
            </w:r>
            <w:proofErr w:type="spellEnd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6E44" w14:textId="77777777" w:rsidR="00BD416E" w:rsidRPr="00BD416E" w:rsidRDefault="00BD416E" w:rsidP="00BD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865 624</w:t>
            </w:r>
          </w:p>
        </w:tc>
      </w:tr>
      <w:tr w:rsidR="00BD416E" w:rsidRPr="00BD416E" w14:paraId="10D1F9DB" w14:textId="77777777" w:rsidTr="00BD416E">
        <w:trPr>
          <w:trHeight w:val="32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E124" w14:textId="77777777" w:rsidR="00BD416E" w:rsidRPr="00BD416E" w:rsidRDefault="00BD416E" w:rsidP="00B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091104   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Vajangu</w:t>
            </w:r>
            <w:proofErr w:type="spellEnd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Põhikool-lasteaiaõpetajad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FADF" w14:textId="77777777" w:rsidR="00BD416E" w:rsidRPr="00BD416E" w:rsidRDefault="00BD416E" w:rsidP="00BD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55 674</w:t>
            </w:r>
          </w:p>
        </w:tc>
      </w:tr>
      <w:tr w:rsidR="00BD416E" w:rsidRPr="00BD416E" w14:paraId="5D72BF63" w14:textId="77777777" w:rsidTr="00BD416E">
        <w:trPr>
          <w:trHeight w:val="32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0CEA" w14:textId="77777777" w:rsidR="00BD416E" w:rsidRPr="00BD416E" w:rsidRDefault="00BD416E" w:rsidP="00B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091105     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Lasteaiakohad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5C5A" w14:textId="77777777" w:rsidR="00BD416E" w:rsidRPr="00BD416E" w:rsidRDefault="00BD416E" w:rsidP="00BD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65 000</w:t>
            </w:r>
          </w:p>
        </w:tc>
      </w:tr>
      <w:tr w:rsidR="00BD416E" w:rsidRPr="00BD416E" w14:paraId="09CBE7C3" w14:textId="77777777" w:rsidTr="00BD416E">
        <w:trPr>
          <w:trHeight w:val="32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18E0" w14:textId="77777777" w:rsidR="00BD416E" w:rsidRPr="00BD416E" w:rsidRDefault="00BD416E" w:rsidP="00B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091106   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Laste</w:t>
            </w:r>
            <w:proofErr w:type="spellEnd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päevahoiuteenus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1009" w14:textId="77777777" w:rsidR="00BD416E" w:rsidRPr="00BD416E" w:rsidRDefault="00BD416E" w:rsidP="00BD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22 680</w:t>
            </w:r>
          </w:p>
        </w:tc>
      </w:tr>
      <w:tr w:rsidR="00BD416E" w:rsidRPr="00BD416E" w14:paraId="15DCD124" w14:textId="77777777" w:rsidTr="00BD416E">
        <w:trPr>
          <w:trHeight w:val="32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EA0C" w14:textId="77777777" w:rsidR="00BD416E" w:rsidRPr="00BD416E" w:rsidRDefault="00BD416E" w:rsidP="00B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091107    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Jäneda</w:t>
            </w:r>
            <w:proofErr w:type="spellEnd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Kool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lasteaiarühm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AFC4" w14:textId="77777777" w:rsidR="00BD416E" w:rsidRPr="00BD416E" w:rsidRDefault="00BD416E" w:rsidP="00BD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62 659</w:t>
            </w:r>
          </w:p>
        </w:tc>
      </w:tr>
      <w:tr w:rsidR="00BD416E" w:rsidRPr="00BD416E" w14:paraId="543C1D9A" w14:textId="77777777" w:rsidTr="00BD416E">
        <w:trPr>
          <w:trHeight w:val="32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0ADF" w14:textId="77777777" w:rsidR="00BD416E" w:rsidRPr="00BD416E" w:rsidRDefault="00BD416E" w:rsidP="00B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091108    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Lehtse</w:t>
            </w:r>
            <w:proofErr w:type="spellEnd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Kool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lasteaiarühm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0113" w14:textId="77777777" w:rsidR="00BD416E" w:rsidRPr="00BD416E" w:rsidRDefault="00BD416E" w:rsidP="00BD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85 185</w:t>
            </w:r>
          </w:p>
        </w:tc>
      </w:tr>
      <w:tr w:rsidR="00BD416E" w:rsidRPr="00BD416E" w14:paraId="2B65EFD3" w14:textId="77777777" w:rsidTr="00BD416E">
        <w:trPr>
          <w:trHeight w:val="32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85C6" w14:textId="77777777" w:rsidR="00BD416E" w:rsidRPr="00BD416E" w:rsidRDefault="00BD416E" w:rsidP="00B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092121    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Jäneda</w:t>
            </w:r>
            <w:proofErr w:type="spellEnd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Kool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B4D3" w14:textId="77777777" w:rsidR="00BD416E" w:rsidRPr="00BD416E" w:rsidRDefault="00BD416E" w:rsidP="00BD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686 876</w:t>
            </w:r>
          </w:p>
        </w:tc>
      </w:tr>
      <w:tr w:rsidR="00BD416E" w:rsidRPr="00BD416E" w14:paraId="28763845" w14:textId="77777777" w:rsidTr="00BD416E">
        <w:trPr>
          <w:trHeight w:val="32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3E29" w14:textId="77777777" w:rsidR="00BD416E" w:rsidRPr="00BD416E" w:rsidRDefault="00BD416E" w:rsidP="00B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092122    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Lehtse</w:t>
            </w:r>
            <w:proofErr w:type="spellEnd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Kool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4977" w14:textId="77777777" w:rsidR="00BD416E" w:rsidRPr="00BD416E" w:rsidRDefault="00BD416E" w:rsidP="00BD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294 995</w:t>
            </w:r>
          </w:p>
        </w:tc>
      </w:tr>
      <w:tr w:rsidR="00BD416E" w:rsidRPr="00BD416E" w14:paraId="5CC72494" w14:textId="77777777" w:rsidTr="00BD416E">
        <w:trPr>
          <w:trHeight w:val="32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6C6E" w14:textId="77777777" w:rsidR="00BD416E" w:rsidRPr="00BD416E" w:rsidRDefault="00BD416E" w:rsidP="00B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092123     Tapa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Gümnaasium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AF19" w14:textId="77777777" w:rsidR="00BD416E" w:rsidRPr="00BD416E" w:rsidRDefault="00BD416E" w:rsidP="00BD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1 516 613</w:t>
            </w:r>
          </w:p>
        </w:tc>
      </w:tr>
      <w:tr w:rsidR="00BD416E" w:rsidRPr="00BD416E" w14:paraId="40AEC357" w14:textId="77777777" w:rsidTr="00BD416E">
        <w:trPr>
          <w:trHeight w:val="32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1B14" w14:textId="77777777" w:rsidR="00BD416E" w:rsidRPr="00BD416E" w:rsidRDefault="00BD416E" w:rsidP="00B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092124  Tapa</w:t>
            </w:r>
            <w:proofErr w:type="gramEnd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Vene</w:t>
            </w:r>
            <w:proofErr w:type="spellEnd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Põhikool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BBE2" w14:textId="77777777" w:rsidR="00BD416E" w:rsidRPr="00BD416E" w:rsidRDefault="00BD416E" w:rsidP="00BD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699 318</w:t>
            </w:r>
          </w:p>
        </w:tc>
      </w:tr>
      <w:tr w:rsidR="00BD416E" w:rsidRPr="00BD416E" w14:paraId="52A08328" w14:textId="77777777" w:rsidTr="00BD416E">
        <w:trPr>
          <w:trHeight w:val="32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AC36" w14:textId="77777777" w:rsidR="00BD416E" w:rsidRPr="00BD416E" w:rsidRDefault="00BD416E" w:rsidP="00B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092125    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Tamsalu</w:t>
            </w:r>
            <w:proofErr w:type="spellEnd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gümnaasium</w:t>
            </w:r>
            <w:proofErr w:type="spellEnd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51A9" w14:textId="77777777" w:rsidR="00BD416E" w:rsidRPr="00BD416E" w:rsidRDefault="00BD416E" w:rsidP="00BD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1 136 279</w:t>
            </w:r>
          </w:p>
        </w:tc>
      </w:tr>
      <w:tr w:rsidR="00BD416E" w:rsidRPr="00BD416E" w14:paraId="6372A065" w14:textId="77777777" w:rsidTr="00BD416E">
        <w:trPr>
          <w:trHeight w:val="32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694C" w14:textId="77777777" w:rsidR="00BD416E" w:rsidRPr="00BD416E" w:rsidRDefault="00BD416E" w:rsidP="00B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092126  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Vajangu</w:t>
            </w:r>
            <w:proofErr w:type="spellEnd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Põhikool</w:t>
            </w:r>
            <w:proofErr w:type="spellEnd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8BA8" w14:textId="77777777" w:rsidR="00BD416E" w:rsidRPr="00BD416E" w:rsidRDefault="00BD416E" w:rsidP="00BD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145 835</w:t>
            </w:r>
          </w:p>
        </w:tc>
      </w:tr>
      <w:tr w:rsidR="00BD416E" w:rsidRPr="00BD416E" w14:paraId="1A53F8BD" w14:textId="77777777" w:rsidTr="00BD416E">
        <w:trPr>
          <w:trHeight w:val="32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1FE7" w14:textId="77777777" w:rsidR="00BD416E" w:rsidRPr="00BD416E" w:rsidRDefault="00BD416E" w:rsidP="00B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092129   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Õpilaskohad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B942" w14:textId="77777777" w:rsidR="00BD416E" w:rsidRPr="00BD416E" w:rsidRDefault="00BD416E" w:rsidP="00BD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155 000</w:t>
            </w:r>
          </w:p>
        </w:tc>
      </w:tr>
      <w:tr w:rsidR="00BD416E" w:rsidRPr="00BD416E" w14:paraId="625401B3" w14:textId="77777777" w:rsidTr="00BD416E">
        <w:trPr>
          <w:trHeight w:val="32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2362" w14:textId="77777777" w:rsidR="00BD416E" w:rsidRPr="00BD416E" w:rsidRDefault="00BD416E" w:rsidP="00B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092131    </w:t>
            </w:r>
            <w:proofErr w:type="gram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TG 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gümnaasiumiõpetajad</w:t>
            </w:r>
            <w:proofErr w:type="spellEnd"/>
            <w:proofErr w:type="gram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2D56" w14:textId="77777777" w:rsidR="00BD416E" w:rsidRPr="00BD416E" w:rsidRDefault="00BD416E" w:rsidP="00BD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288 425</w:t>
            </w:r>
          </w:p>
        </w:tc>
      </w:tr>
      <w:tr w:rsidR="00BD416E" w:rsidRPr="00BD416E" w14:paraId="214BDADC" w14:textId="77777777" w:rsidTr="00BD416E">
        <w:trPr>
          <w:trHeight w:val="32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187A" w14:textId="77777777" w:rsidR="00BD416E" w:rsidRPr="00BD416E" w:rsidRDefault="00BD416E" w:rsidP="00B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092132    </w:t>
            </w:r>
            <w:proofErr w:type="spellStart"/>
            <w:proofErr w:type="gram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Tamsalu</w:t>
            </w:r>
            <w:proofErr w:type="spellEnd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gümnaasiumiõpetajad</w:t>
            </w:r>
            <w:proofErr w:type="spellEnd"/>
            <w:proofErr w:type="gramEnd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E21A" w14:textId="77777777" w:rsidR="00BD416E" w:rsidRPr="00BD416E" w:rsidRDefault="00BD416E" w:rsidP="00BD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118 464</w:t>
            </w:r>
          </w:p>
        </w:tc>
      </w:tr>
      <w:tr w:rsidR="00BD416E" w:rsidRPr="00BD416E" w14:paraId="06D71670" w14:textId="77777777" w:rsidTr="00BD416E">
        <w:trPr>
          <w:trHeight w:val="32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F479" w14:textId="77777777" w:rsidR="00BD416E" w:rsidRPr="00BD416E" w:rsidRDefault="00BD416E" w:rsidP="00B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095101    Tapa Muusika- ja Kunstikool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BBE6" w14:textId="77777777" w:rsidR="00BD416E" w:rsidRPr="00BD416E" w:rsidRDefault="00BD416E" w:rsidP="00BD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551 519</w:t>
            </w:r>
          </w:p>
        </w:tc>
      </w:tr>
      <w:tr w:rsidR="00BD416E" w:rsidRPr="00BD416E" w14:paraId="3AFFF406" w14:textId="77777777" w:rsidTr="00BD416E">
        <w:trPr>
          <w:trHeight w:val="32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7CCA" w14:textId="77777777" w:rsidR="00BD416E" w:rsidRPr="00BD416E" w:rsidRDefault="00BD416E" w:rsidP="00B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095102     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Huvikool</w:t>
            </w:r>
            <w:proofErr w:type="spellEnd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õpilaskohad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0A67" w14:textId="77777777" w:rsidR="00BD416E" w:rsidRPr="00BD416E" w:rsidRDefault="00BD416E" w:rsidP="00BD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12 000</w:t>
            </w:r>
          </w:p>
        </w:tc>
      </w:tr>
      <w:tr w:rsidR="00BD416E" w:rsidRPr="00BD416E" w14:paraId="6E3F0B9C" w14:textId="77777777" w:rsidTr="00BD416E">
        <w:trPr>
          <w:trHeight w:val="32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6585" w14:textId="77777777" w:rsidR="00BD416E" w:rsidRPr="00BD416E" w:rsidRDefault="00BD416E" w:rsidP="00B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09600    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Koolitransport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62E7" w14:textId="77777777" w:rsidR="00BD416E" w:rsidRPr="00BD416E" w:rsidRDefault="00BD416E" w:rsidP="00BD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97 500</w:t>
            </w:r>
          </w:p>
        </w:tc>
      </w:tr>
      <w:tr w:rsidR="00BD416E" w:rsidRPr="00BD416E" w14:paraId="6FBC73C3" w14:textId="77777777" w:rsidTr="00BD416E">
        <w:trPr>
          <w:trHeight w:val="32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5BC2" w14:textId="77777777" w:rsidR="00BD416E" w:rsidRPr="00BD416E" w:rsidRDefault="00BD416E" w:rsidP="00B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09601   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Koolitoit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CD29" w14:textId="77777777" w:rsidR="00BD416E" w:rsidRPr="00BD416E" w:rsidRDefault="00BD416E" w:rsidP="00BD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247 983</w:t>
            </w:r>
          </w:p>
        </w:tc>
      </w:tr>
      <w:tr w:rsidR="00BD416E" w:rsidRPr="00BD416E" w14:paraId="1390B766" w14:textId="77777777" w:rsidTr="00BD416E">
        <w:trPr>
          <w:trHeight w:val="32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DFD3" w14:textId="77777777" w:rsidR="00BD416E" w:rsidRPr="00BD416E" w:rsidRDefault="00BD416E" w:rsidP="00B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09602  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Õpilaskodu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6F5A" w14:textId="77777777" w:rsidR="00BD416E" w:rsidRPr="00BD416E" w:rsidRDefault="00BD416E" w:rsidP="00BD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</w:tr>
      <w:tr w:rsidR="00BD416E" w:rsidRPr="00BD416E" w14:paraId="468488CA" w14:textId="77777777" w:rsidTr="00BD416E">
        <w:trPr>
          <w:trHeight w:val="32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8684" w14:textId="77777777" w:rsidR="00BD416E" w:rsidRPr="00BD416E" w:rsidRDefault="00BD416E" w:rsidP="00B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09800   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Muu</w:t>
            </w:r>
            <w:proofErr w:type="spellEnd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haridus</w:t>
            </w:r>
            <w:proofErr w:type="spellEnd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hariduse</w:t>
            </w:r>
            <w:proofErr w:type="spellEnd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haldus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5436" w14:textId="77777777" w:rsidR="00BD416E" w:rsidRPr="00BD416E" w:rsidRDefault="00BD416E" w:rsidP="00BD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46 164</w:t>
            </w:r>
          </w:p>
        </w:tc>
      </w:tr>
    </w:tbl>
    <w:p w14:paraId="4CD4B61E" w14:textId="77777777" w:rsidR="00BD416E" w:rsidRPr="0001747A" w:rsidRDefault="00BD416E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B81A181" w14:textId="77777777" w:rsidR="001B5317" w:rsidRPr="007E51F6" w:rsidRDefault="00C820AF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1F6">
        <w:rPr>
          <w:rFonts w:ascii="Times New Roman" w:hAnsi="Times New Roman" w:cs="Times New Roman"/>
          <w:b/>
          <w:sz w:val="24"/>
          <w:szCs w:val="24"/>
        </w:rPr>
        <w:t>3.9.</w:t>
      </w:r>
      <w:r w:rsidR="00191243" w:rsidRPr="007E51F6">
        <w:rPr>
          <w:rFonts w:ascii="Times New Roman" w:hAnsi="Times New Roman" w:cs="Times New Roman"/>
          <w:b/>
          <w:sz w:val="24"/>
          <w:szCs w:val="24"/>
        </w:rPr>
        <w:t>Sotsiaalne kaitse</w:t>
      </w:r>
    </w:p>
    <w:p w14:paraId="571D8EC7" w14:textId="47D489DA" w:rsidR="00F4347E" w:rsidRPr="007E51F6" w:rsidRDefault="00AE0957" w:rsidP="009851F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7E51F6">
        <w:rPr>
          <w:rFonts w:ascii="Times New Roman" w:hAnsi="Times New Roman" w:cs="Times New Roman"/>
          <w:sz w:val="24"/>
          <w:szCs w:val="24"/>
        </w:rPr>
        <w:t>Sotsiaalse kaitse kulu</w:t>
      </w:r>
      <w:r w:rsidR="004B7ECE" w:rsidRPr="007E51F6">
        <w:rPr>
          <w:rFonts w:ascii="Times New Roman" w:hAnsi="Times New Roman" w:cs="Times New Roman"/>
          <w:sz w:val="24"/>
          <w:szCs w:val="24"/>
        </w:rPr>
        <w:t>si</w:t>
      </w:r>
      <w:r w:rsidRPr="007E51F6">
        <w:rPr>
          <w:rFonts w:ascii="Times New Roman" w:hAnsi="Times New Roman" w:cs="Times New Roman"/>
          <w:sz w:val="24"/>
          <w:szCs w:val="24"/>
        </w:rPr>
        <w:t xml:space="preserve">d </w:t>
      </w:r>
      <w:r w:rsidR="004B7ECE" w:rsidRPr="007E51F6">
        <w:rPr>
          <w:rFonts w:ascii="Times New Roman" w:hAnsi="Times New Roman" w:cs="Times New Roman"/>
          <w:sz w:val="24"/>
          <w:szCs w:val="24"/>
        </w:rPr>
        <w:t>planeeritakse</w:t>
      </w:r>
      <w:r w:rsidR="00FE4837" w:rsidRPr="007E51F6">
        <w:rPr>
          <w:rFonts w:ascii="Times New Roman" w:hAnsi="Times New Roman" w:cs="Times New Roman"/>
          <w:sz w:val="24"/>
          <w:szCs w:val="24"/>
        </w:rPr>
        <w:t xml:space="preserve"> eelarves</w:t>
      </w:r>
      <w:r w:rsidR="004B7ECE" w:rsidRPr="007E51F6">
        <w:rPr>
          <w:rFonts w:ascii="Times New Roman" w:hAnsi="Times New Roman" w:cs="Times New Roman"/>
          <w:sz w:val="24"/>
          <w:szCs w:val="24"/>
        </w:rPr>
        <w:t>se</w:t>
      </w:r>
      <w:r w:rsidR="00FE4837" w:rsidRPr="007E51F6">
        <w:rPr>
          <w:rFonts w:ascii="Times New Roman" w:hAnsi="Times New Roman" w:cs="Times New Roman"/>
          <w:sz w:val="24"/>
          <w:szCs w:val="24"/>
        </w:rPr>
        <w:t xml:space="preserve"> </w:t>
      </w:r>
      <w:r w:rsidR="002D5FC1" w:rsidRPr="007E51F6">
        <w:rPr>
          <w:rFonts w:ascii="Times New Roman" w:hAnsi="Times New Roman" w:cs="Times New Roman"/>
          <w:sz w:val="24"/>
          <w:szCs w:val="24"/>
        </w:rPr>
        <w:t xml:space="preserve"> </w:t>
      </w:r>
      <w:r w:rsidR="00374146" w:rsidRPr="007E51F6">
        <w:rPr>
          <w:rFonts w:ascii="Times New Roman" w:hAnsi="Times New Roman" w:cs="Times New Roman"/>
          <w:sz w:val="24"/>
          <w:szCs w:val="24"/>
        </w:rPr>
        <w:t>2</w:t>
      </w:r>
      <w:r w:rsidR="00BD416E" w:rsidRPr="007E51F6">
        <w:rPr>
          <w:rFonts w:ascii="Times New Roman" w:hAnsi="Times New Roman" w:cs="Times New Roman"/>
          <w:sz w:val="24"/>
          <w:szCs w:val="24"/>
        </w:rPr>
        <w:t> 054 016</w:t>
      </w:r>
      <w:r w:rsidR="00230D03" w:rsidRPr="007E51F6">
        <w:rPr>
          <w:rFonts w:ascii="Times New Roman" w:hAnsi="Times New Roman" w:cs="Times New Roman"/>
          <w:sz w:val="24"/>
          <w:szCs w:val="24"/>
        </w:rPr>
        <w:t xml:space="preserve"> eurot</w:t>
      </w:r>
      <w:r w:rsidR="005F51ED" w:rsidRPr="007E51F6">
        <w:rPr>
          <w:rFonts w:ascii="Times New Roman" w:hAnsi="Times New Roman" w:cs="Times New Roman"/>
          <w:sz w:val="24"/>
          <w:szCs w:val="24"/>
        </w:rPr>
        <w:t xml:space="preserve">. </w:t>
      </w:r>
      <w:r w:rsidR="004B7ECE" w:rsidRPr="007E51F6">
        <w:rPr>
          <w:rFonts w:ascii="Times New Roman" w:hAnsi="Times New Roman" w:cs="Times New Roman"/>
          <w:sz w:val="24"/>
          <w:szCs w:val="24"/>
        </w:rPr>
        <w:t>Valdkonna kuludes sisalduvad eraldised puuetega inimeste sotsiaal</w:t>
      </w:r>
      <w:r w:rsidR="00374146" w:rsidRPr="007E51F6">
        <w:rPr>
          <w:rFonts w:ascii="Times New Roman" w:hAnsi="Times New Roman" w:cs="Times New Roman"/>
          <w:sz w:val="24"/>
          <w:szCs w:val="24"/>
        </w:rPr>
        <w:t>hoole</w:t>
      </w:r>
      <w:r w:rsidR="004B7ECE" w:rsidRPr="007E51F6">
        <w:rPr>
          <w:rFonts w:ascii="Times New Roman" w:hAnsi="Times New Roman" w:cs="Times New Roman"/>
          <w:sz w:val="24"/>
          <w:szCs w:val="24"/>
        </w:rPr>
        <w:t>kand</w:t>
      </w:r>
      <w:r w:rsidR="00374146" w:rsidRPr="007E51F6">
        <w:rPr>
          <w:rFonts w:ascii="Times New Roman" w:hAnsi="Times New Roman" w:cs="Times New Roman"/>
          <w:sz w:val="24"/>
          <w:szCs w:val="24"/>
        </w:rPr>
        <w:t>e</w:t>
      </w:r>
      <w:r w:rsidR="004B7ECE" w:rsidRPr="007E51F6">
        <w:rPr>
          <w:rFonts w:ascii="Times New Roman" w:hAnsi="Times New Roman" w:cs="Times New Roman"/>
          <w:sz w:val="24"/>
          <w:szCs w:val="24"/>
        </w:rPr>
        <w:t xml:space="preserve">asutustele, </w:t>
      </w:r>
      <w:r w:rsidR="00374146" w:rsidRPr="007E51F6">
        <w:rPr>
          <w:rFonts w:ascii="Times New Roman" w:hAnsi="Times New Roman" w:cs="Times New Roman"/>
          <w:sz w:val="24"/>
          <w:szCs w:val="24"/>
        </w:rPr>
        <w:t>r</w:t>
      </w:r>
      <w:r w:rsidR="00374146" w:rsidRPr="007E51F6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aske ja sügava puudega laste kaitsele</w:t>
      </w:r>
      <w:r w:rsidR="004B7ECE" w:rsidRPr="007E51F6">
        <w:rPr>
          <w:rFonts w:ascii="Times New Roman" w:hAnsi="Times New Roman" w:cs="Times New Roman"/>
          <w:sz w:val="24"/>
          <w:szCs w:val="24"/>
        </w:rPr>
        <w:t xml:space="preserve">, puuetega inimeste hooldajatoetusele, valla hoolekandeasutuste (Tapa ja Sääse hooldekodu) ülalpidamiseks, hoolekandeteenuste </w:t>
      </w:r>
      <w:r w:rsidR="00875062" w:rsidRPr="007E51F6">
        <w:rPr>
          <w:rFonts w:ascii="Times New Roman" w:hAnsi="Times New Roman" w:cs="Times New Roman"/>
          <w:sz w:val="24"/>
          <w:szCs w:val="24"/>
        </w:rPr>
        <w:t xml:space="preserve">ostmisele teistelt hoolekandeasutustelt, koduteenuste osutamiseks, asendus- ja </w:t>
      </w:r>
      <w:proofErr w:type="spellStart"/>
      <w:r w:rsidR="00875062" w:rsidRPr="007E51F6">
        <w:rPr>
          <w:rFonts w:ascii="Times New Roman" w:hAnsi="Times New Roman" w:cs="Times New Roman"/>
          <w:sz w:val="24"/>
          <w:szCs w:val="24"/>
        </w:rPr>
        <w:t>järelhoold</w:t>
      </w:r>
      <w:r w:rsidR="00374146" w:rsidRPr="007E51F6">
        <w:rPr>
          <w:rFonts w:ascii="Times New Roman" w:hAnsi="Times New Roman" w:cs="Times New Roman"/>
          <w:sz w:val="24"/>
          <w:szCs w:val="24"/>
        </w:rPr>
        <w:t>us</w:t>
      </w:r>
      <w:r w:rsidR="00875062" w:rsidRPr="007E51F6">
        <w:rPr>
          <w:rFonts w:ascii="Times New Roman" w:hAnsi="Times New Roman" w:cs="Times New Roman"/>
          <w:sz w:val="24"/>
          <w:szCs w:val="24"/>
        </w:rPr>
        <w:t>teenuse</w:t>
      </w:r>
      <w:proofErr w:type="spellEnd"/>
      <w:r w:rsidR="00875062" w:rsidRPr="007E51F6">
        <w:rPr>
          <w:rFonts w:ascii="Times New Roman" w:hAnsi="Times New Roman" w:cs="Times New Roman"/>
          <w:sz w:val="24"/>
          <w:szCs w:val="24"/>
        </w:rPr>
        <w:t xml:space="preserve"> (lastekodu kohad) ostmiseks,  muudeks perede ja laste sotsiaalse kaitse kuludeks (sünnitoetus, ranitsatoetus, matusetoetus,</w:t>
      </w:r>
      <w:r w:rsidR="00374146" w:rsidRPr="007E51F6">
        <w:rPr>
          <w:rFonts w:ascii="Times New Roman" w:hAnsi="Times New Roman" w:cs="Times New Roman"/>
          <w:sz w:val="24"/>
          <w:szCs w:val="24"/>
        </w:rPr>
        <w:t xml:space="preserve"> isiklik abistaja ja tugiisik), </w:t>
      </w:r>
      <w:r w:rsidR="00BA752B" w:rsidRPr="007E51F6">
        <w:rPr>
          <w:rFonts w:ascii="Times New Roman" w:hAnsi="Times New Roman" w:cs="Times New Roman"/>
          <w:sz w:val="24"/>
          <w:szCs w:val="24"/>
        </w:rPr>
        <w:t>eluasemeteenuste osutamiseks sotsiaalsetele riskirühmadele (sotsiaalkorterid), riikliku toimetulekutoetuse maksmiseks</w:t>
      </w:r>
      <w:r w:rsidR="003A0B39" w:rsidRPr="007E51F6">
        <w:rPr>
          <w:rFonts w:ascii="Times New Roman" w:hAnsi="Times New Roman" w:cs="Times New Roman"/>
          <w:sz w:val="24"/>
          <w:szCs w:val="24"/>
        </w:rPr>
        <w:t>, m</w:t>
      </w:r>
      <w:r w:rsidR="003A0B39" w:rsidRPr="007E51F6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uu sotsiaalsete riskirühmade kaitseks (ühekordsed sotsiaaltoetused)</w:t>
      </w:r>
      <w:r w:rsidR="00BA752B" w:rsidRPr="007E51F6">
        <w:rPr>
          <w:rFonts w:ascii="Times New Roman" w:hAnsi="Times New Roman" w:cs="Times New Roman"/>
          <w:sz w:val="24"/>
          <w:szCs w:val="24"/>
        </w:rPr>
        <w:t xml:space="preserve"> ja sotsiaalse kaitse haldamiseks</w:t>
      </w:r>
      <w:r w:rsidR="00F4347E" w:rsidRPr="007E51F6">
        <w:rPr>
          <w:rFonts w:ascii="Times New Roman" w:hAnsi="Times New Roman" w:cs="Times New Roman"/>
          <w:sz w:val="24"/>
          <w:szCs w:val="24"/>
        </w:rPr>
        <w:t xml:space="preserve"> (vt tabel 1</w:t>
      </w:r>
      <w:r w:rsidR="00D01F90" w:rsidRPr="007E51F6">
        <w:rPr>
          <w:rFonts w:ascii="Times New Roman" w:hAnsi="Times New Roman" w:cs="Times New Roman"/>
          <w:sz w:val="24"/>
          <w:szCs w:val="24"/>
        </w:rPr>
        <w:t>1</w:t>
      </w:r>
      <w:r w:rsidR="00F4347E" w:rsidRPr="007E51F6">
        <w:rPr>
          <w:rFonts w:ascii="Times New Roman" w:hAnsi="Times New Roman" w:cs="Times New Roman"/>
          <w:sz w:val="24"/>
          <w:szCs w:val="24"/>
        </w:rPr>
        <w:t>)</w:t>
      </w:r>
      <w:r w:rsidR="00BA752B" w:rsidRPr="007E51F6">
        <w:rPr>
          <w:rFonts w:ascii="Times New Roman" w:hAnsi="Times New Roman" w:cs="Times New Roman"/>
          <w:sz w:val="24"/>
          <w:szCs w:val="24"/>
        </w:rPr>
        <w:t xml:space="preserve">. </w:t>
      </w:r>
      <w:r w:rsidR="00875062" w:rsidRPr="007E51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FB5BFC" w14:textId="3FB93B46" w:rsidR="00191243" w:rsidRPr="007E51F6" w:rsidRDefault="00875062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1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47E" w:rsidRPr="007E51F6">
        <w:rPr>
          <w:rFonts w:ascii="Times New Roman" w:hAnsi="Times New Roman" w:cs="Times New Roman"/>
          <w:b/>
          <w:sz w:val="24"/>
          <w:szCs w:val="24"/>
        </w:rPr>
        <w:t>Tabel 1</w:t>
      </w:r>
      <w:r w:rsidR="00D01F90" w:rsidRPr="007E51F6">
        <w:rPr>
          <w:rFonts w:ascii="Times New Roman" w:hAnsi="Times New Roman" w:cs="Times New Roman"/>
          <w:b/>
          <w:sz w:val="24"/>
          <w:szCs w:val="24"/>
        </w:rPr>
        <w:t>1</w:t>
      </w:r>
      <w:r w:rsidR="00F4347E" w:rsidRPr="007E51F6">
        <w:rPr>
          <w:rFonts w:ascii="Times New Roman" w:hAnsi="Times New Roman" w:cs="Times New Roman"/>
          <w:b/>
          <w:sz w:val="24"/>
          <w:szCs w:val="24"/>
        </w:rPr>
        <w:t xml:space="preserve"> Sotsiaalse kaitse kulud</w:t>
      </w:r>
    </w:p>
    <w:tbl>
      <w:tblPr>
        <w:tblW w:w="7300" w:type="dxa"/>
        <w:tblLook w:val="04A0" w:firstRow="1" w:lastRow="0" w:firstColumn="1" w:lastColumn="0" w:noHBand="0" w:noVBand="1"/>
      </w:tblPr>
      <w:tblGrid>
        <w:gridCol w:w="6120"/>
        <w:gridCol w:w="1180"/>
      </w:tblGrid>
      <w:tr w:rsidR="00BD416E" w:rsidRPr="00BD416E" w14:paraId="03A573CF" w14:textId="77777777" w:rsidTr="00BD416E">
        <w:trPr>
          <w:trHeight w:val="32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2A8A" w14:textId="77777777" w:rsidR="00BD416E" w:rsidRPr="00BD416E" w:rsidRDefault="00BD416E" w:rsidP="00B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10120   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Puuetega</w:t>
            </w:r>
            <w:proofErr w:type="spellEnd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inimeste</w:t>
            </w:r>
            <w:proofErr w:type="spellEnd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sotsiaalhoolekandeasutused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C2A1" w14:textId="77777777" w:rsidR="00BD416E" w:rsidRPr="00BD416E" w:rsidRDefault="00BD416E" w:rsidP="00BD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4 200</w:t>
            </w:r>
          </w:p>
        </w:tc>
      </w:tr>
      <w:tr w:rsidR="00BD416E" w:rsidRPr="00BD416E" w14:paraId="656FEFF8" w14:textId="77777777" w:rsidTr="00BD416E">
        <w:trPr>
          <w:trHeight w:val="32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6D17" w14:textId="77777777" w:rsidR="00BD416E" w:rsidRPr="00BD416E" w:rsidRDefault="00BD416E" w:rsidP="00B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101211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Raske</w:t>
            </w:r>
            <w:proofErr w:type="spellEnd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ja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sügava</w:t>
            </w:r>
            <w:proofErr w:type="spellEnd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puudega</w:t>
            </w:r>
            <w:proofErr w:type="spellEnd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laste</w:t>
            </w:r>
            <w:proofErr w:type="spellEnd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kaitse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0198" w14:textId="77777777" w:rsidR="00BD416E" w:rsidRPr="00BD416E" w:rsidRDefault="00BD416E" w:rsidP="00BD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55 000</w:t>
            </w:r>
          </w:p>
        </w:tc>
      </w:tr>
      <w:tr w:rsidR="00BD416E" w:rsidRPr="00BD416E" w14:paraId="7E2B03C5" w14:textId="77777777" w:rsidTr="00BD416E">
        <w:trPr>
          <w:trHeight w:val="32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EF70" w14:textId="77777777" w:rsidR="00BD416E" w:rsidRPr="00BD416E" w:rsidRDefault="00BD416E" w:rsidP="00B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101212  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Puuetega</w:t>
            </w:r>
            <w:proofErr w:type="spellEnd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inimeste</w:t>
            </w:r>
            <w:proofErr w:type="spellEnd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hooldajatoetus</w:t>
            </w:r>
            <w:proofErr w:type="spellEnd"/>
            <w:proofErr w:type="gramEnd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5636" w14:textId="77777777" w:rsidR="00BD416E" w:rsidRPr="00BD416E" w:rsidRDefault="00BD416E" w:rsidP="00BD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106 050</w:t>
            </w:r>
          </w:p>
        </w:tc>
      </w:tr>
      <w:tr w:rsidR="00BD416E" w:rsidRPr="00BD416E" w14:paraId="20BFCA8C" w14:textId="77777777" w:rsidTr="00BD416E">
        <w:trPr>
          <w:trHeight w:val="32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9892" w14:textId="77777777" w:rsidR="00BD416E" w:rsidRPr="00BD416E" w:rsidRDefault="00BD416E" w:rsidP="00B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102001  Tapa</w:t>
            </w:r>
            <w:proofErr w:type="gramEnd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Hooldekodu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0A8E" w14:textId="77777777" w:rsidR="00BD416E" w:rsidRPr="00BD416E" w:rsidRDefault="00BD416E" w:rsidP="00BD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183 922</w:t>
            </w:r>
          </w:p>
        </w:tc>
      </w:tr>
      <w:tr w:rsidR="00BD416E" w:rsidRPr="00BD416E" w14:paraId="32C1F7FE" w14:textId="77777777" w:rsidTr="00BD416E">
        <w:trPr>
          <w:trHeight w:val="32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11FB" w14:textId="77777777" w:rsidR="00BD416E" w:rsidRPr="00BD416E" w:rsidRDefault="00BD416E" w:rsidP="00B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102002  Sääse</w:t>
            </w:r>
            <w:proofErr w:type="gramEnd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Hooldekodu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C211" w14:textId="77777777" w:rsidR="00BD416E" w:rsidRPr="00BD416E" w:rsidRDefault="00BD416E" w:rsidP="00BD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203 372</w:t>
            </w:r>
          </w:p>
        </w:tc>
      </w:tr>
      <w:tr w:rsidR="00BD416E" w:rsidRPr="00BD416E" w14:paraId="2BF06675" w14:textId="77777777" w:rsidTr="00BD416E">
        <w:trPr>
          <w:trHeight w:val="32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A1D1" w14:textId="77777777" w:rsidR="00BD416E" w:rsidRPr="00BD416E" w:rsidRDefault="00BD416E" w:rsidP="00B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102003  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Muud</w:t>
            </w:r>
            <w:proofErr w:type="spellEnd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hooldekodud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A0E5" w14:textId="77777777" w:rsidR="00BD416E" w:rsidRPr="00BD416E" w:rsidRDefault="00BD416E" w:rsidP="00BD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185 700</w:t>
            </w:r>
          </w:p>
        </w:tc>
      </w:tr>
      <w:tr w:rsidR="00BD416E" w:rsidRPr="00BD416E" w14:paraId="5B2F9CF8" w14:textId="77777777" w:rsidTr="00BD416E">
        <w:trPr>
          <w:trHeight w:val="32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543F" w14:textId="77777777" w:rsidR="00BD416E" w:rsidRPr="00BD416E" w:rsidRDefault="00BD416E" w:rsidP="00B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102011   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Koduteenus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C224" w14:textId="77777777" w:rsidR="00BD416E" w:rsidRPr="00BD416E" w:rsidRDefault="00BD416E" w:rsidP="00BD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122 709</w:t>
            </w:r>
          </w:p>
        </w:tc>
      </w:tr>
      <w:tr w:rsidR="00BD416E" w:rsidRPr="00BD416E" w14:paraId="06139490" w14:textId="77777777" w:rsidTr="00BD416E">
        <w:trPr>
          <w:trHeight w:val="32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B148" w14:textId="77777777" w:rsidR="00BD416E" w:rsidRPr="00BD416E" w:rsidRDefault="00BD416E" w:rsidP="00B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102012    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Muu</w:t>
            </w:r>
            <w:proofErr w:type="spellEnd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eakate</w:t>
            </w:r>
            <w:proofErr w:type="spellEnd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sotsiaalne</w:t>
            </w:r>
            <w:proofErr w:type="spellEnd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kaitse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F32C" w14:textId="77777777" w:rsidR="00BD416E" w:rsidRPr="00BD416E" w:rsidRDefault="00BD416E" w:rsidP="00BD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10 700</w:t>
            </w:r>
          </w:p>
        </w:tc>
      </w:tr>
      <w:tr w:rsidR="00BD416E" w:rsidRPr="00BD416E" w14:paraId="5A960D95" w14:textId="77777777" w:rsidTr="00BD416E">
        <w:trPr>
          <w:trHeight w:val="32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06EB" w14:textId="77777777" w:rsidR="00BD416E" w:rsidRPr="00BD416E" w:rsidRDefault="00BD416E" w:rsidP="00B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10400   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Asendus</w:t>
            </w:r>
            <w:proofErr w:type="spellEnd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ja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järelhooldus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3E76" w14:textId="77777777" w:rsidR="00BD416E" w:rsidRPr="00BD416E" w:rsidRDefault="00BD416E" w:rsidP="00BD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600 000</w:t>
            </w:r>
          </w:p>
        </w:tc>
      </w:tr>
      <w:tr w:rsidR="00BD416E" w:rsidRPr="00BD416E" w14:paraId="404F3A18" w14:textId="77777777" w:rsidTr="00BD416E">
        <w:trPr>
          <w:trHeight w:val="32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E95E" w14:textId="77777777" w:rsidR="00BD416E" w:rsidRPr="00BD416E" w:rsidRDefault="00BD416E" w:rsidP="00B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104021   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Muu</w:t>
            </w:r>
            <w:proofErr w:type="spellEnd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perekondade</w:t>
            </w:r>
            <w:proofErr w:type="spellEnd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ja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laste</w:t>
            </w:r>
            <w:proofErr w:type="spellEnd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sotsiaalne</w:t>
            </w:r>
            <w:proofErr w:type="spellEnd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kaitse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85A0" w14:textId="77777777" w:rsidR="00BD416E" w:rsidRPr="00BD416E" w:rsidRDefault="00BD416E" w:rsidP="00BD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183 599</w:t>
            </w:r>
          </w:p>
        </w:tc>
      </w:tr>
      <w:tr w:rsidR="00BD416E" w:rsidRPr="00BD416E" w14:paraId="1A3F459B" w14:textId="77777777" w:rsidTr="00BD416E">
        <w:trPr>
          <w:trHeight w:val="32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84EF" w14:textId="77777777" w:rsidR="00BD416E" w:rsidRPr="00BD416E" w:rsidRDefault="00BD416E" w:rsidP="00B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10701   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Riiklik</w:t>
            </w:r>
            <w:proofErr w:type="spellEnd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toimetulekutoetus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92FA" w14:textId="77777777" w:rsidR="00BD416E" w:rsidRPr="00BD416E" w:rsidRDefault="00BD416E" w:rsidP="00BD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149 000</w:t>
            </w:r>
          </w:p>
        </w:tc>
      </w:tr>
      <w:tr w:rsidR="00BD416E" w:rsidRPr="00BD416E" w14:paraId="5EC4FFEC" w14:textId="77777777" w:rsidTr="00BD416E">
        <w:trPr>
          <w:trHeight w:val="32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1B69" w14:textId="77777777" w:rsidR="00BD416E" w:rsidRPr="00BD416E" w:rsidRDefault="00BD416E" w:rsidP="00B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10702    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Muu</w:t>
            </w:r>
            <w:proofErr w:type="spellEnd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sotsiaalsete</w:t>
            </w:r>
            <w:proofErr w:type="spellEnd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riskirühmade</w:t>
            </w:r>
            <w:proofErr w:type="spellEnd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kaitse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454B" w14:textId="77777777" w:rsidR="00BD416E" w:rsidRPr="00BD416E" w:rsidRDefault="00BD416E" w:rsidP="00BD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29 000</w:t>
            </w:r>
          </w:p>
        </w:tc>
      </w:tr>
      <w:tr w:rsidR="00BD416E" w:rsidRPr="00BD416E" w14:paraId="61B24758" w14:textId="77777777" w:rsidTr="00BD416E">
        <w:trPr>
          <w:trHeight w:val="32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EAFC" w14:textId="77777777" w:rsidR="00BD416E" w:rsidRPr="00BD416E" w:rsidRDefault="00BD416E" w:rsidP="00BD4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10900     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Muu</w:t>
            </w:r>
            <w:proofErr w:type="spellEnd"/>
            <w:r w:rsidRPr="00BD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sotsiaalne</w:t>
            </w:r>
            <w:proofErr w:type="spellEnd"/>
            <w:r w:rsidRPr="00BD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kaitse</w:t>
            </w:r>
            <w:proofErr w:type="spellEnd"/>
            <w:r w:rsidRPr="00BD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</w:t>
            </w:r>
            <w:proofErr w:type="spellEnd"/>
            <w:r w:rsidRPr="00BD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sotsiaalse</w:t>
            </w:r>
            <w:proofErr w:type="spellEnd"/>
            <w:r w:rsidRPr="00BD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kaitse</w:t>
            </w:r>
            <w:proofErr w:type="spellEnd"/>
            <w:r w:rsidRPr="00BD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haldus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8EC1" w14:textId="77777777" w:rsidR="00BD416E" w:rsidRPr="00BD416E" w:rsidRDefault="00BD416E" w:rsidP="00BD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220 764</w:t>
            </w:r>
          </w:p>
        </w:tc>
      </w:tr>
    </w:tbl>
    <w:p w14:paraId="4023C66B" w14:textId="77777777" w:rsidR="00BD416E" w:rsidRPr="0001747A" w:rsidRDefault="00BD416E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794E9D8" w14:textId="77777777" w:rsidR="00A83B61" w:rsidRPr="007E51F6" w:rsidRDefault="007662D2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1F6">
        <w:rPr>
          <w:rFonts w:ascii="Times New Roman" w:hAnsi="Times New Roman" w:cs="Times New Roman"/>
          <w:b/>
          <w:sz w:val="24"/>
          <w:szCs w:val="24"/>
        </w:rPr>
        <w:t>4.Investeerimistegevus</w:t>
      </w:r>
    </w:p>
    <w:p w14:paraId="36DBD3F1" w14:textId="1B655A82" w:rsidR="00296CEF" w:rsidRPr="007E51F6" w:rsidRDefault="00431F07" w:rsidP="009851F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7E51F6">
        <w:rPr>
          <w:rFonts w:ascii="Times New Roman" w:hAnsi="Times New Roman" w:cs="Times New Roman"/>
          <w:sz w:val="24"/>
          <w:szCs w:val="24"/>
        </w:rPr>
        <w:t>20</w:t>
      </w:r>
      <w:r w:rsidR="007E51F6" w:rsidRPr="007E51F6">
        <w:rPr>
          <w:rFonts w:ascii="Times New Roman" w:hAnsi="Times New Roman" w:cs="Times New Roman"/>
          <w:sz w:val="24"/>
          <w:szCs w:val="24"/>
        </w:rPr>
        <w:t>20</w:t>
      </w:r>
      <w:r w:rsidR="001D1643" w:rsidRPr="007E51F6">
        <w:rPr>
          <w:rFonts w:ascii="Times New Roman" w:hAnsi="Times New Roman" w:cs="Times New Roman"/>
          <w:sz w:val="24"/>
          <w:szCs w:val="24"/>
        </w:rPr>
        <w:t>.aasta</w:t>
      </w:r>
      <w:r w:rsidR="00476B27" w:rsidRPr="007E51F6">
        <w:rPr>
          <w:rFonts w:ascii="Times New Roman" w:hAnsi="Times New Roman" w:cs="Times New Roman"/>
          <w:sz w:val="24"/>
          <w:szCs w:val="24"/>
        </w:rPr>
        <w:t xml:space="preserve"> Tapa valla eelarves </w:t>
      </w:r>
      <w:r w:rsidR="00633262" w:rsidRPr="007E51F6">
        <w:rPr>
          <w:rFonts w:ascii="Times New Roman" w:hAnsi="Times New Roman" w:cs="Times New Roman"/>
          <w:sz w:val="24"/>
          <w:szCs w:val="24"/>
        </w:rPr>
        <w:t>moodustab</w:t>
      </w:r>
      <w:r w:rsidR="00296CEF" w:rsidRPr="007E51F6">
        <w:rPr>
          <w:rFonts w:ascii="Times New Roman" w:hAnsi="Times New Roman" w:cs="Times New Roman"/>
          <w:sz w:val="24"/>
          <w:szCs w:val="24"/>
        </w:rPr>
        <w:t xml:space="preserve"> </w:t>
      </w:r>
      <w:r w:rsidRPr="007E51F6">
        <w:rPr>
          <w:rFonts w:ascii="Times New Roman" w:hAnsi="Times New Roman" w:cs="Times New Roman"/>
          <w:sz w:val="24"/>
          <w:szCs w:val="24"/>
        </w:rPr>
        <w:t xml:space="preserve">investeerimistegevus </w:t>
      </w:r>
      <w:r w:rsidR="00633262" w:rsidRPr="007E51F6">
        <w:rPr>
          <w:rFonts w:ascii="Times New Roman" w:hAnsi="Times New Roman" w:cs="Times New Roman"/>
          <w:sz w:val="24"/>
          <w:szCs w:val="24"/>
        </w:rPr>
        <w:t>2</w:t>
      </w:r>
      <w:r w:rsidR="007E51F6" w:rsidRPr="007E51F6">
        <w:rPr>
          <w:rFonts w:ascii="Times New Roman" w:hAnsi="Times New Roman" w:cs="Times New Roman"/>
          <w:sz w:val="24"/>
          <w:szCs w:val="24"/>
        </w:rPr>
        <w:t> 306 466</w:t>
      </w:r>
      <w:r w:rsidR="00476B27" w:rsidRPr="007E51F6">
        <w:rPr>
          <w:rFonts w:ascii="Times New Roman" w:hAnsi="Times New Roman" w:cs="Times New Roman"/>
          <w:sz w:val="24"/>
          <w:szCs w:val="24"/>
        </w:rPr>
        <w:t xml:space="preserve"> euro</w:t>
      </w:r>
      <w:r w:rsidR="00633262" w:rsidRPr="007E51F6">
        <w:rPr>
          <w:rFonts w:ascii="Times New Roman" w:hAnsi="Times New Roman" w:cs="Times New Roman"/>
          <w:sz w:val="24"/>
          <w:szCs w:val="24"/>
        </w:rPr>
        <w:t xml:space="preserve">t </w:t>
      </w:r>
      <w:r w:rsidR="006679D4" w:rsidRPr="007E51F6">
        <w:rPr>
          <w:rFonts w:ascii="Times New Roman" w:hAnsi="Times New Roman" w:cs="Times New Roman"/>
          <w:sz w:val="24"/>
          <w:szCs w:val="24"/>
        </w:rPr>
        <w:t>(vt tabel</w:t>
      </w:r>
      <w:r w:rsidR="00F4347E" w:rsidRPr="007E51F6">
        <w:rPr>
          <w:rFonts w:ascii="Times New Roman" w:hAnsi="Times New Roman" w:cs="Times New Roman"/>
          <w:sz w:val="24"/>
          <w:szCs w:val="24"/>
        </w:rPr>
        <w:t xml:space="preserve"> 1</w:t>
      </w:r>
      <w:r w:rsidR="00D01F90" w:rsidRPr="007E51F6">
        <w:rPr>
          <w:rFonts w:ascii="Times New Roman" w:hAnsi="Times New Roman" w:cs="Times New Roman"/>
          <w:sz w:val="24"/>
          <w:szCs w:val="24"/>
        </w:rPr>
        <w:t>2</w:t>
      </w:r>
      <w:r w:rsidR="006679D4" w:rsidRPr="007E51F6">
        <w:rPr>
          <w:rFonts w:ascii="Times New Roman" w:hAnsi="Times New Roman" w:cs="Times New Roman"/>
          <w:sz w:val="24"/>
          <w:szCs w:val="24"/>
        </w:rPr>
        <w:t>)</w:t>
      </w:r>
      <w:r w:rsidR="00633262" w:rsidRPr="007E51F6">
        <w:rPr>
          <w:rFonts w:ascii="Times New Roman" w:hAnsi="Times New Roman" w:cs="Times New Roman"/>
          <w:sz w:val="24"/>
          <w:szCs w:val="24"/>
        </w:rPr>
        <w:t>.</w:t>
      </w:r>
    </w:p>
    <w:p w14:paraId="2A5EA18A" w14:textId="10563BFF" w:rsidR="006679D4" w:rsidRPr="007E51F6" w:rsidRDefault="00F4347E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1F6">
        <w:rPr>
          <w:rFonts w:ascii="Times New Roman" w:hAnsi="Times New Roman" w:cs="Times New Roman"/>
          <w:b/>
          <w:sz w:val="24"/>
          <w:szCs w:val="24"/>
        </w:rPr>
        <w:t>Tabel 1</w:t>
      </w:r>
      <w:r w:rsidR="00D01F90" w:rsidRPr="007E51F6">
        <w:rPr>
          <w:rFonts w:ascii="Times New Roman" w:hAnsi="Times New Roman" w:cs="Times New Roman"/>
          <w:b/>
          <w:sz w:val="24"/>
          <w:szCs w:val="24"/>
        </w:rPr>
        <w:t>2</w:t>
      </w:r>
      <w:r w:rsidRPr="007E51F6">
        <w:rPr>
          <w:rFonts w:ascii="Times New Roman" w:hAnsi="Times New Roman" w:cs="Times New Roman"/>
          <w:b/>
          <w:sz w:val="24"/>
          <w:szCs w:val="24"/>
        </w:rPr>
        <w:t xml:space="preserve"> Investeerimistegevus</w:t>
      </w:r>
    </w:p>
    <w:tbl>
      <w:tblPr>
        <w:tblW w:w="7083" w:type="dxa"/>
        <w:tblLook w:val="04A0" w:firstRow="1" w:lastRow="0" w:firstColumn="1" w:lastColumn="0" w:noHBand="0" w:noVBand="1"/>
      </w:tblPr>
      <w:tblGrid>
        <w:gridCol w:w="5440"/>
        <w:gridCol w:w="1643"/>
      </w:tblGrid>
      <w:tr w:rsidR="007E51F6" w:rsidRPr="007E51F6" w14:paraId="4228ACDA" w14:textId="77777777" w:rsidTr="007E51F6">
        <w:trPr>
          <w:trHeight w:val="288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0E33E" w14:textId="77777777" w:rsidR="007E51F6" w:rsidRPr="007E51F6" w:rsidRDefault="007E51F6" w:rsidP="007E5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E5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Investeerimistegevus</w:t>
            </w:r>
            <w:proofErr w:type="spellEnd"/>
            <w:r w:rsidRPr="007E5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5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kokku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785F" w14:textId="77777777" w:rsidR="007E51F6" w:rsidRPr="007E51F6" w:rsidRDefault="007E51F6" w:rsidP="007E5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E5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-2 306 466</w:t>
            </w:r>
          </w:p>
        </w:tc>
      </w:tr>
      <w:tr w:rsidR="007E51F6" w:rsidRPr="007E51F6" w14:paraId="1366AF4E" w14:textId="77777777" w:rsidTr="007E51F6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06F5" w14:textId="77777777" w:rsidR="007E51F6" w:rsidRPr="007E51F6" w:rsidRDefault="007E51F6" w:rsidP="007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Põhivara</w:t>
            </w:r>
            <w:proofErr w:type="spellEnd"/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müük</w:t>
            </w:r>
            <w:proofErr w:type="spellEnd"/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(+)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9DBA" w14:textId="77777777" w:rsidR="007E51F6" w:rsidRPr="007E51F6" w:rsidRDefault="007E51F6" w:rsidP="007E5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15 000</w:t>
            </w:r>
          </w:p>
        </w:tc>
      </w:tr>
      <w:tr w:rsidR="007E51F6" w:rsidRPr="007E51F6" w14:paraId="5E982BF2" w14:textId="77777777" w:rsidTr="007E51F6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08CB" w14:textId="77777777" w:rsidR="007E51F6" w:rsidRPr="007E51F6" w:rsidRDefault="007E51F6" w:rsidP="007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Põhivara</w:t>
            </w:r>
            <w:proofErr w:type="spellEnd"/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soetus</w:t>
            </w:r>
            <w:proofErr w:type="spellEnd"/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(-)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3C33" w14:textId="77777777" w:rsidR="007E51F6" w:rsidRPr="007E51F6" w:rsidRDefault="007E51F6" w:rsidP="007E5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-2 310 000</w:t>
            </w:r>
          </w:p>
        </w:tc>
      </w:tr>
      <w:tr w:rsidR="007E51F6" w:rsidRPr="007E51F6" w14:paraId="21B2ED1D" w14:textId="77777777" w:rsidTr="007E51F6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BE54" w14:textId="77777777" w:rsidR="007E51F6" w:rsidRPr="007E51F6" w:rsidRDefault="007E51F6" w:rsidP="007E51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E5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        </w:t>
            </w:r>
            <w:proofErr w:type="spellStart"/>
            <w:r w:rsidRPr="007E5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sh</w:t>
            </w:r>
            <w:proofErr w:type="spellEnd"/>
            <w:r w:rsidRPr="007E5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5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projektide</w:t>
            </w:r>
            <w:proofErr w:type="spellEnd"/>
            <w:r w:rsidRPr="007E5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5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omaosalus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6711" w14:textId="77777777" w:rsidR="007E51F6" w:rsidRPr="007E51F6" w:rsidRDefault="007E51F6" w:rsidP="007E5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-2 310 000</w:t>
            </w:r>
          </w:p>
        </w:tc>
      </w:tr>
      <w:tr w:rsidR="007E51F6" w:rsidRPr="007E51F6" w14:paraId="5998C07F" w14:textId="77777777" w:rsidTr="007E51F6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47C7" w14:textId="77777777" w:rsidR="007E51F6" w:rsidRPr="007E51F6" w:rsidRDefault="007E51F6" w:rsidP="007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Põhivara</w:t>
            </w:r>
            <w:proofErr w:type="spellEnd"/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soetuseks</w:t>
            </w:r>
            <w:proofErr w:type="spellEnd"/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saadav</w:t>
            </w:r>
            <w:proofErr w:type="spellEnd"/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sihtfinantseerimine</w:t>
            </w:r>
            <w:proofErr w:type="spellEnd"/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(+)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79C1" w14:textId="77777777" w:rsidR="007E51F6" w:rsidRPr="007E51F6" w:rsidRDefault="007E51F6" w:rsidP="007E5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10 000</w:t>
            </w:r>
          </w:p>
        </w:tc>
      </w:tr>
      <w:tr w:rsidR="007E51F6" w:rsidRPr="007E51F6" w14:paraId="6362B15E" w14:textId="77777777" w:rsidTr="007E51F6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DAABE" w14:textId="77777777" w:rsidR="007E51F6" w:rsidRPr="007E51F6" w:rsidRDefault="007E51F6" w:rsidP="007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Põhivara</w:t>
            </w:r>
            <w:proofErr w:type="spellEnd"/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soetuseks</w:t>
            </w:r>
            <w:proofErr w:type="spellEnd"/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antav</w:t>
            </w:r>
            <w:proofErr w:type="spellEnd"/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sihtfinantseerimine</w:t>
            </w:r>
            <w:proofErr w:type="spellEnd"/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(-)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165D" w14:textId="77777777" w:rsidR="007E51F6" w:rsidRPr="007E51F6" w:rsidRDefault="007E51F6" w:rsidP="007E5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-20 000</w:t>
            </w:r>
          </w:p>
        </w:tc>
      </w:tr>
      <w:tr w:rsidR="007E51F6" w:rsidRPr="007E51F6" w14:paraId="28671581" w14:textId="77777777" w:rsidTr="007E51F6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5D35" w14:textId="77777777" w:rsidR="007E51F6" w:rsidRPr="007E51F6" w:rsidRDefault="007E51F6" w:rsidP="007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Tagasilaekuvad</w:t>
            </w:r>
            <w:proofErr w:type="spellEnd"/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laenud</w:t>
            </w:r>
            <w:proofErr w:type="spellEnd"/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(+)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8FF8" w14:textId="77777777" w:rsidR="007E51F6" w:rsidRPr="007E51F6" w:rsidRDefault="007E51F6" w:rsidP="007E5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72 900</w:t>
            </w:r>
          </w:p>
        </w:tc>
      </w:tr>
      <w:tr w:rsidR="007E51F6" w:rsidRPr="007E51F6" w14:paraId="7BFE02E2" w14:textId="77777777" w:rsidTr="007E51F6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0CBCF" w14:textId="77777777" w:rsidR="007E51F6" w:rsidRPr="007E51F6" w:rsidRDefault="007E51F6" w:rsidP="007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Finantstulud</w:t>
            </w:r>
            <w:proofErr w:type="spellEnd"/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(+)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84CA" w14:textId="77777777" w:rsidR="007E51F6" w:rsidRPr="007E51F6" w:rsidRDefault="007E51F6" w:rsidP="007E5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2 400</w:t>
            </w:r>
          </w:p>
        </w:tc>
      </w:tr>
      <w:tr w:rsidR="007E51F6" w:rsidRPr="007E51F6" w14:paraId="7626D782" w14:textId="77777777" w:rsidTr="007E51F6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9F92" w14:textId="77777777" w:rsidR="007E51F6" w:rsidRPr="007E51F6" w:rsidRDefault="007E51F6" w:rsidP="007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Finantskulud</w:t>
            </w:r>
            <w:proofErr w:type="spellEnd"/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(-)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8D76" w14:textId="77777777" w:rsidR="007E51F6" w:rsidRPr="007E51F6" w:rsidRDefault="007E51F6" w:rsidP="007E5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-76 766</w:t>
            </w:r>
          </w:p>
        </w:tc>
      </w:tr>
    </w:tbl>
    <w:p w14:paraId="574872A9" w14:textId="77777777" w:rsidR="007E51F6" w:rsidRPr="0001747A" w:rsidRDefault="007E51F6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EFEBB73" w14:textId="11667491" w:rsidR="00476B27" w:rsidRPr="007E51F6" w:rsidRDefault="006679D4" w:rsidP="009851F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7E51F6">
        <w:rPr>
          <w:rFonts w:ascii="Times New Roman" w:hAnsi="Times New Roman" w:cs="Times New Roman"/>
          <w:sz w:val="24"/>
          <w:szCs w:val="24"/>
        </w:rPr>
        <w:t xml:space="preserve">Investeeringute planeerimisel on </w:t>
      </w:r>
      <w:r w:rsidR="001E6D77" w:rsidRPr="007E51F6">
        <w:rPr>
          <w:rFonts w:ascii="Times New Roman" w:hAnsi="Times New Roman" w:cs="Times New Roman"/>
          <w:sz w:val="24"/>
          <w:szCs w:val="24"/>
        </w:rPr>
        <w:t>aluseks</w:t>
      </w:r>
      <w:r w:rsidRPr="007E51F6">
        <w:rPr>
          <w:rFonts w:ascii="Times New Roman" w:hAnsi="Times New Roman" w:cs="Times New Roman"/>
          <w:sz w:val="24"/>
          <w:szCs w:val="24"/>
        </w:rPr>
        <w:t xml:space="preserve"> Tapa </w:t>
      </w:r>
      <w:r w:rsidR="001E6D77" w:rsidRPr="007E51F6">
        <w:rPr>
          <w:rFonts w:ascii="Times New Roman" w:hAnsi="Times New Roman" w:cs="Times New Roman"/>
          <w:sz w:val="24"/>
          <w:szCs w:val="24"/>
        </w:rPr>
        <w:t xml:space="preserve">valla arengukava 2018 – 2025 </w:t>
      </w:r>
      <w:r w:rsidRPr="007E51F6">
        <w:rPr>
          <w:rFonts w:ascii="Times New Roman" w:hAnsi="Times New Roman" w:cs="Times New Roman"/>
          <w:sz w:val="24"/>
          <w:szCs w:val="24"/>
        </w:rPr>
        <w:t xml:space="preserve">ja </w:t>
      </w:r>
      <w:r w:rsidR="001E6D77" w:rsidRPr="007E51F6">
        <w:rPr>
          <w:rFonts w:ascii="Times New Roman" w:hAnsi="Times New Roman" w:cs="Times New Roman"/>
          <w:sz w:val="24"/>
          <w:szCs w:val="24"/>
        </w:rPr>
        <w:t>Tapa</w:t>
      </w:r>
      <w:r w:rsidRPr="007E51F6">
        <w:rPr>
          <w:rFonts w:ascii="Times New Roman" w:hAnsi="Times New Roman" w:cs="Times New Roman"/>
          <w:sz w:val="24"/>
          <w:szCs w:val="24"/>
        </w:rPr>
        <w:t xml:space="preserve"> valla eelarvestrateegia</w:t>
      </w:r>
      <w:r w:rsidR="007E51F6" w:rsidRPr="007E51F6">
        <w:rPr>
          <w:rFonts w:ascii="Times New Roman" w:hAnsi="Times New Roman" w:cs="Times New Roman"/>
          <w:sz w:val="24"/>
          <w:szCs w:val="24"/>
        </w:rPr>
        <w:t xml:space="preserve"> eelnõu</w:t>
      </w:r>
      <w:r w:rsidR="001E6D77" w:rsidRPr="007E51F6">
        <w:rPr>
          <w:rFonts w:ascii="Times New Roman" w:hAnsi="Times New Roman" w:cs="Times New Roman"/>
          <w:sz w:val="24"/>
          <w:szCs w:val="24"/>
        </w:rPr>
        <w:t xml:space="preserve"> 201</w:t>
      </w:r>
      <w:r w:rsidR="007E51F6" w:rsidRPr="007E51F6">
        <w:rPr>
          <w:rFonts w:ascii="Times New Roman" w:hAnsi="Times New Roman" w:cs="Times New Roman"/>
          <w:sz w:val="24"/>
          <w:szCs w:val="24"/>
        </w:rPr>
        <w:t>9</w:t>
      </w:r>
      <w:r w:rsidR="001E6D77" w:rsidRPr="007E51F6">
        <w:rPr>
          <w:rFonts w:ascii="Times New Roman" w:hAnsi="Times New Roman" w:cs="Times New Roman"/>
          <w:sz w:val="24"/>
          <w:szCs w:val="24"/>
        </w:rPr>
        <w:t xml:space="preserve"> – 202</w:t>
      </w:r>
      <w:r w:rsidR="007E51F6" w:rsidRPr="007E51F6">
        <w:rPr>
          <w:rFonts w:ascii="Times New Roman" w:hAnsi="Times New Roman" w:cs="Times New Roman"/>
          <w:sz w:val="24"/>
          <w:szCs w:val="24"/>
        </w:rPr>
        <w:t>3</w:t>
      </w:r>
      <w:r w:rsidR="001E6D77" w:rsidRPr="007E51F6">
        <w:rPr>
          <w:rFonts w:ascii="Times New Roman" w:hAnsi="Times New Roman" w:cs="Times New Roman"/>
          <w:sz w:val="24"/>
          <w:szCs w:val="24"/>
        </w:rPr>
        <w:t xml:space="preserve"> </w:t>
      </w:r>
      <w:r w:rsidR="009F74EB" w:rsidRPr="007E51F6">
        <w:rPr>
          <w:rFonts w:ascii="Times New Roman" w:hAnsi="Times New Roman" w:cs="Times New Roman"/>
          <w:sz w:val="24"/>
          <w:szCs w:val="24"/>
        </w:rPr>
        <w:t>(vt tabel</w:t>
      </w:r>
      <w:r w:rsidR="00F4347E" w:rsidRPr="007E51F6">
        <w:rPr>
          <w:rFonts w:ascii="Times New Roman" w:hAnsi="Times New Roman" w:cs="Times New Roman"/>
          <w:sz w:val="24"/>
          <w:szCs w:val="24"/>
        </w:rPr>
        <w:t xml:space="preserve"> 1</w:t>
      </w:r>
      <w:r w:rsidR="00D01F90" w:rsidRPr="007E51F6">
        <w:rPr>
          <w:rFonts w:ascii="Times New Roman" w:hAnsi="Times New Roman" w:cs="Times New Roman"/>
          <w:sz w:val="24"/>
          <w:szCs w:val="24"/>
        </w:rPr>
        <w:t>3</w:t>
      </w:r>
      <w:r w:rsidR="009F74EB" w:rsidRPr="007E51F6">
        <w:rPr>
          <w:rFonts w:ascii="Times New Roman" w:hAnsi="Times New Roman" w:cs="Times New Roman"/>
          <w:sz w:val="24"/>
          <w:szCs w:val="24"/>
        </w:rPr>
        <w:t>)</w:t>
      </w:r>
      <w:r w:rsidRPr="007E51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69F885" w14:textId="229290A8" w:rsidR="00F4347E" w:rsidRPr="007E51F6" w:rsidRDefault="00F4347E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1F6">
        <w:rPr>
          <w:rFonts w:ascii="Times New Roman" w:hAnsi="Times New Roman" w:cs="Times New Roman"/>
          <w:b/>
          <w:sz w:val="24"/>
          <w:szCs w:val="24"/>
        </w:rPr>
        <w:t>Tabel 1</w:t>
      </w:r>
      <w:r w:rsidR="00D01F90" w:rsidRPr="007E51F6">
        <w:rPr>
          <w:rFonts w:ascii="Times New Roman" w:hAnsi="Times New Roman" w:cs="Times New Roman"/>
          <w:b/>
          <w:sz w:val="24"/>
          <w:szCs w:val="24"/>
        </w:rPr>
        <w:t>3</w:t>
      </w:r>
      <w:r w:rsidRPr="007E51F6">
        <w:rPr>
          <w:rFonts w:ascii="Times New Roman" w:hAnsi="Times New Roman" w:cs="Times New Roman"/>
          <w:b/>
          <w:sz w:val="24"/>
          <w:szCs w:val="24"/>
        </w:rPr>
        <w:t xml:space="preserve"> Investeeringud</w:t>
      </w:r>
    </w:p>
    <w:tbl>
      <w:tblPr>
        <w:tblW w:w="7020" w:type="dxa"/>
        <w:tblLook w:val="04A0" w:firstRow="1" w:lastRow="0" w:firstColumn="1" w:lastColumn="0" w:noHBand="0" w:noVBand="1"/>
      </w:tblPr>
      <w:tblGrid>
        <w:gridCol w:w="4980"/>
        <w:gridCol w:w="2040"/>
      </w:tblGrid>
      <w:tr w:rsidR="007E51F6" w:rsidRPr="007E51F6" w14:paraId="09A5117E" w14:textId="77777777" w:rsidTr="007E51F6">
        <w:trPr>
          <w:trHeight w:val="288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616BD" w14:textId="77777777" w:rsidR="007E51F6" w:rsidRPr="007E51F6" w:rsidRDefault="007E51F6" w:rsidP="007E5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E5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Investeeringuprojektid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3342B" w14:textId="77777777" w:rsidR="007E51F6" w:rsidRPr="007E51F6" w:rsidRDefault="007E51F6" w:rsidP="007E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E5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2020 </w:t>
            </w:r>
            <w:proofErr w:type="spellStart"/>
            <w:r w:rsidRPr="007E5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eelarve</w:t>
            </w:r>
            <w:proofErr w:type="spellEnd"/>
          </w:p>
        </w:tc>
      </w:tr>
      <w:tr w:rsidR="007E51F6" w:rsidRPr="007E51F6" w14:paraId="128007CD" w14:textId="77777777" w:rsidTr="007E51F6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C746" w14:textId="77777777" w:rsidR="007E51F6" w:rsidRPr="007E51F6" w:rsidRDefault="007E51F6" w:rsidP="007E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E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Maanteetransport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7A42" w14:textId="77777777" w:rsidR="007E51F6" w:rsidRPr="007E51F6" w:rsidRDefault="007E51F6" w:rsidP="007E5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E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500 000</w:t>
            </w:r>
          </w:p>
        </w:tc>
      </w:tr>
      <w:tr w:rsidR="007E51F6" w:rsidRPr="007E51F6" w14:paraId="33664CFD" w14:textId="77777777" w:rsidTr="007E51F6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046F" w14:textId="77777777" w:rsidR="007E51F6" w:rsidRPr="007E51F6" w:rsidRDefault="007E51F6" w:rsidP="007E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E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Kaasav</w:t>
            </w:r>
            <w:proofErr w:type="spellEnd"/>
            <w:r w:rsidRPr="007E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eelarve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02AC" w14:textId="77777777" w:rsidR="007E51F6" w:rsidRPr="007E51F6" w:rsidRDefault="007E51F6" w:rsidP="007E5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E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20 000</w:t>
            </w:r>
          </w:p>
        </w:tc>
      </w:tr>
      <w:tr w:rsidR="007E51F6" w:rsidRPr="007E51F6" w14:paraId="59171334" w14:textId="77777777" w:rsidTr="007E51F6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4AD7" w14:textId="77777777" w:rsidR="007E51F6" w:rsidRPr="007E51F6" w:rsidRDefault="007E51F6" w:rsidP="007E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E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Tapa </w:t>
            </w:r>
            <w:proofErr w:type="spellStart"/>
            <w:r w:rsidRPr="007E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keskväljaku</w:t>
            </w:r>
            <w:proofErr w:type="spellEnd"/>
            <w:r w:rsidRPr="007E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projekteerimine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1E82" w14:textId="77777777" w:rsidR="007E51F6" w:rsidRPr="007E51F6" w:rsidRDefault="007E51F6" w:rsidP="007E5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E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190 000</w:t>
            </w:r>
          </w:p>
        </w:tc>
      </w:tr>
      <w:tr w:rsidR="007E51F6" w:rsidRPr="007E51F6" w14:paraId="5A32FF0F" w14:textId="77777777" w:rsidTr="007E51F6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91A6" w14:textId="77777777" w:rsidR="007E51F6" w:rsidRPr="007E51F6" w:rsidRDefault="007E51F6" w:rsidP="007E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E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Tapa Skatepark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6C64" w14:textId="77777777" w:rsidR="007E51F6" w:rsidRPr="007E51F6" w:rsidRDefault="007E51F6" w:rsidP="007E5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E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100 000</w:t>
            </w:r>
          </w:p>
        </w:tc>
      </w:tr>
      <w:tr w:rsidR="007E51F6" w:rsidRPr="007E51F6" w14:paraId="33CB4AE3" w14:textId="77777777" w:rsidTr="007E51F6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CE45" w14:textId="77777777" w:rsidR="007E51F6" w:rsidRPr="007E51F6" w:rsidRDefault="007E51F6" w:rsidP="007E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E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Tamsalu</w:t>
            </w:r>
            <w:proofErr w:type="spellEnd"/>
            <w:r w:rsidRPr="007E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Kultuurimaja</w:t>
            </w:r>
            <w:proofErr w:type="spellEnd"/>
            <w:r w:rsidRPr="007E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renoveerimine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1584" w14:textId="77777777" w:rsidR="007E51F6" w:rsidRPr="007E51F6" w:rsidRDefault="007E51F6" w:rsidP="007E5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1 050 000</w:t>
            </w:r>
          </w:p>
        </w:tc>
      </w:tr>
      <w:tr w:rsidR="007E51F6" w:rsidRPr="007E51F6" w14:paraId="1AD6F777" w14:textId="77777777" w:rsidTr="007E51F6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A974" w14:textId="77777777" w:rsidR="007E51F6" w:rsidRPr="007E51F6" w:rsidRDefault="007E51F6" w:rsidP="007E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E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Jäneda</w:t>
            </w:r>
            <w:proofErr w:type="spellEnd"/>
            <w:r w:rsidRPr="007E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Kooli</w:t>
            </w:r>
            <w:proofErr w:type="spellEnd"/>
            <w:r w:rsidRPr="007E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renoveerimine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8973" w14:textId="77777777" w:rsidR="007E51F6" w:rsidRPr="007E51F6" w:rsidRDefault="007E51F6" w:rsidP="007E5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300 000</w:t>
            </w:r>
          </w:p>
        </w:tc>
      </w:tr>
      <w:tr w:rsidR="007E51F6" w:rsidRPr="007E51F6" w14:paraId="45298EC0" w14:textId="77777777" w:rsidTr="007E51F6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5F48" w14:textId="77777777" w:rsidR="007E51F6" w:rsidRPr="007E51F6" w:rsidRDefault="007E51F6" w:rsidP="007E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E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Tapa Muusika-ja </w:t>
            </w:r>
            <w:proofErr w:type="spellStart"/>
            <w:r w:rsidRPr="007E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kunstikooli</w:t>
            </w:r>
            <w:proofErr w:type="spellEnd"/>
            <w:r w:rsidRPr="007E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hoone</w:t>
            </w:r>
            <w:proofErr w:type="spellEnd"/>
            <w:r w:rsidRPr="007E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renoveerimine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18D6" w14:textId="77777777" w:rsidR="007E51F6" w:rsidRPr="007E51F6" w:rsidRDefault="007E51F6" w:rsidP="007E5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150 000</w:t>
            </w:r>
          </w:p>
        </w:tc>
      </w:tr>
      <w:tr w:rsidR="007E51F6" w:rsidRPr="007E51F6" w14:paraId="72B9BD23" w14:textId="77777777" w:rsidTr="007E51F6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40C0" w14:textId="77777777" w:rsidR="007E51F6" w:rsidRPr="007E51F6" w:rsidRDefault="007E51F6" w:rsidP="007E5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E5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KÕIK KOKKU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0043" w14:textId="77777777" w:rsidR="007E51F6" w:rsidRPr="007E51F6" w:rsidRDefault="007E51F6" w:rsidP="007E5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E5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2 310 000</w:t>
            </w:r>
          </w:p>
        </w:tc>
      </w:tr>
      <w:tr w:rsidR="007E51F6" w:rsidRPr="007E51F6" w14:paraId="51B046BA" w14:textId="77777777" w:rsidTr="007E51F6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EDC3" w14:textId="77777777" w:rsidR="007E51F6" w:rsidRPr="007E51F6" w:rsidRDefault="007E51F6" w:rsidP="007E51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7E5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sh</w:t>
            </w:r>
            <w:proofErr w:type="spellEnd"/>
            <w:r w:rsidRPr="007E5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5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muude</w:t>
            </w:r>
            <w:proofErr w:type="spellEnd"/>
            <w:r w:rsidRPr="007E5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5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vahendite</w:t>
            </w:r>
            <w:proofErr w:type="spellEnd"/>
            <w:r w:rsidRPr="007E5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5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arvelt</w:t>
            </w:r>
            <w:proofErr w:type="spellEnd"/>
            <w:r w:rsidRPr="007E5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E5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omaosalus</w:t>
            </w:r>
            <w:proofErr w:type="spellEnd"/>
            <w:r w:rsidRPr="007E5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2A07" w14:textId="77777777" w:rsidR="007E51F6" w:rsidRPr="007E51F6" w:rsidRDefault="007E51F6" w:rsidP="007E5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2 310 000</w:t>
            </w:r>
          </w:p>
        </w:tc>
      </w:tr>
    </w:tbl>
    <w:p w14:paraId="6BC4366D" w14:textId="77777777" w:rsidR="007E51F6" w:rsidRPr="007E51F6" w:rsidRDefault="007E51F6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70C737" w14:textId="1A08AB04" w:rsidR="006E3F6C" w:rsidRPr="007E51F6" w:rsidRDefault="006E3F6C" w:rsidP="009851F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7E51F6">
        <w:rPr>
          <w:rFonts w:ascii="Times New Roman" w:hAnsi="Times New Roman" w:cs="Times New Roman"/>
          <w:sz w:val="24"/>
          <w:szCs w:val="24"/>
        </w:rPr>
        <w:t>Investeeringuid on kavandatud 2</w:t>
      </w:r>
      <w:r w:rsidR="007E51F6" w:rsidRPr="007E51F6">
        <w:rPr>
          <w:rFonts w:ascii="Times New Roman" w:hAnsi="Times New Roman" w:cs="Times New Roman"/>
          <w:sz w:val="24"/>
          <w:szCs w:val="24"/>
        </w:rPr>
        <w:t> 310 000</w:t>
      </w:r>
      <w:r w:rsidRPr="007E51F6">
        <w:rPr>
          <w:rFonts w:ascii="Times New Roman" w:hAnsi="Times New Roman" w:cs="Times New Roman"/>
          <w:sz w:val="24"/>
          <w:szCs w:val="24"/>
        </w:rPr>
        <w:t xml:space="preserve"> euro ulatuses</w:t>
      </w:r>
      <w:r w:rsidR="007E51F6" w:rsidRPr="007E51F6">
        <w:rPr>
          <w:rFonts w:ascii="Times New Roman" w:hAnsi="Times New Roman" w:cs="Times New Roman"/>
          <w:sz w:val="24"/>
          <w:szCs w:val="24"/>
        </w:rPr>
        <w:t xml:space="preserve"> </w:t>
      </w:r>
      <w:r w:rsidRPr="007E51F6">
        <w:rPr>
          <w:rFonts w:ascii="Times New Roman" w:hAnsi="Times New Roman" w:cs="Times New Roman"/>
          <w:sz w:val="24"/>
          <w:szCs w:val="24"/>
        </w:rPr>
        <w:t>omatulude ja laenuvahendite arvelt.</w:t>
      </w:r>
    </w:p>
    <w:p w14:paraId="1A14BB29" w14:textId="77777777" w:rsidR="00A85864" w:rsidRPr="007E51F6" w:rsidRDefault="007662D2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1F6">
        <w:rPr>
          <w:rFonts w:ascii="Times New Roman" w:hAnsi="Times New Roman" w:cs="Times New Roman"/>
          <w:b/>
          <w:sz w:val="24"/>
          <w:szCs w:val="24"/>
        </w:rPr>
        <w:t>5. Finantseerimistegevus</w:t>
      </w:r>
    </w:p>
    <w:p w14:paraId="285CCC78" w14:textId="37210B81" w:rsidR="00776FCE" w:rsidRPr="007E51F6" w:rsidRDefault="00A85864" w:rsidP="00A92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1F6">
        <w:rPr>
          <w:rFonts w:ascii="Times New Roman" w:hAnsi="Times New Roman" w:cs="Times New Roman"/>
          <w:sz w:val="24"/>
          <w:szCs w:val="24"/>
        </w:rPr>
        <w:t>Kavandatud i</w:t>
      </w:r>
      <w:r w:rsidR="007662D2" w:rsidRPr="007E51F6">
        <w:rPr>
          <w:rFonts w:ascii="Times New Roman" w:hAnsi="Times New Roman" w:cs="Times New Roman"/>
          <w:sz w:val="24"/>
          <w:szCs w:val="24"/>
        </w:rPr>
        <w:t xml:space="preserve">nvesteeringute </w:t>
      </w:r>
      <w:r w:rsidRPr="007E51F6">
        <w:rPr>
          <w:rFonts w:ascii="Times New Roman" w:hAnsi="Times New Roman" w:cs="Times New Roman"/>
          <w:sz w:val="24"/>
          <w:szCs w:val="24"/>
        </w:rPr>
        <w:t xml:space="preserve">finantseerimiseks </w:t>
      </w:r>
      <w:r w:rsidR="007662D2" w:rsidRPr="007E51F6">
        <w:rPr>
          <w:rFonts w:ascii="Times New Roman" w:hAnsi="Times New Roman" w:cs="Times New Roman"/>
          <w:sz w:val="24"/>
          <w:szCs w:val="24"/>
        </w:rPr>
        <w:t>p</w:t>
      </w:r>
      <w:r w:rsidR="0032202F" w:rsidRPr="007E51F6">
        <w:rPr>
          <w:rFonts w:ascii="Times New Roman" w:hAnsi="Times New Roman" w:cs="Times New Roman"/>
          <w:sz w:val="24"/>
          <w:szCs w:val="24"/>
        </w:rPr>
        <w:t xml:space="preserve">laneeritakse võtta laenu </w:t>
      </w:r>
      <w:r w:rsidR="007E51F6" w:rsidRPr="007E51F6">
        <w:rPr>
          <w:rFonts w:ascii="Times New Roman" w:hAnsi="Times New Roman" w:cs="Times New Roman"/>
          <w:sz w:val="24"/>
          <w:szCs w:val="24"/>
        </w:rPr>
        <w:t>2 106</w:t>
      </w:r>
      <w:r w:rsidR="006E3F6C" w:rsidRPr="007E51F6">
        <w:rPr>
          <w:rFonts w:ascii="Times New Roman" w:hAnsi="Times New Roman" w:cs="Times New Roman"/>
          <w:sz w:val="24"/>
          <w:szCs w:val="24"/>
        </w:rPr>
        <w:t xml:space="preserve"> 000</w:t>
      </w:r>
      <w:r w:rsidR="00262A9D" w:rsidRPr="007E51F6">
        <w:rPr>
          <w:rFonts w:ascii="Times New Roman" w:hAnsi="Times New Roman" w:cs="Times New Roman"/>
          <w:sz w:val="24"/>
          <w:szCs w:val="24"/>
        </w:rPr>
        <w:t xml:space="preserve"> eurot</w:t>
      </w:r>
      <w:r w:rsidR="00A20385" w:rsidRPr="007E51F6">
        <w:rPr>
          <w:rFonts w:ascii="Times New Roman" w:hAnsi="Times New Roman" w:cs="Times New Roman"/>
          <w:sz w:val="24"/>
          <w:szCs w:val="24"/>
        </w:rPr>
        <w:t>.</w:t>
      </w:r>
      <w:r w:rsidRPr="007E51F6">
        <w:rPr>
          <w:rFonts w:ascii="Times New Roman" w:hAnsi="Times New Roman" w:cs="Times New Roman"/>
          <w:sz w:val="24"/>
          <w:szCs w:val="24"/>
        </w:rPr>
        <w:t xml:space="preserve"> Võetud laenude tagasimakseteks planeeritakse </w:t>
      </w:r>
      <w:r w:rsidR="006E3F6C" w:rsidRPr="007E51F6">
        <w:rPr>
          <w:rFonts w:ascii="Times New Roman" w:hAnsi="Times New Roman" w:cs="Times New Roman"/>
          <w:sz w:val="24"/>
          <w:szCs w:val="24"/>
        </w:rPr>
        <w:t>1</w:t>
      </w:r>
      <w:r w:rsidR="007E51F6" w:rsidRPr="007E51F6">
        <w:rPr>
          <w:rFonts w:ascii="Times New Roman" w:hAnsi="Times New Roman" w:cs="Times New Roman"/>
          <w:sz w:val="24"/>
          <w:szCs w:val="24"/>
        </w:rPr>
        <w:t> </w:t>
      </w:r>
      <w:r w:rsidR="006E3F6C" w:rsidRPr="007E51F6">
        <w:rPr>
          <w:rFonts w:ascii="Times New Roman" w:hAnsi="Times New Roman" w:cs="Times New Roman"/>
          <w:sz w:val="24"/>
          <w:szCs w:val="24"/>
        </w:rPr>
        <w:t>0</w:t>
      </w:r>
      <w:r w:rsidR="007E51F6" w:rsidRPr="007E51F6">
        <w:rPr>
          <w:rFonts w:ascii="Times New Roman" w:hAnsi="Times New Roman" w:cs="Times New Roman"/>
          <w:sz w:val="24"/>
          <w:szCs w:val="24"/>
        </w:rPr>
        <w:t>82 306</w:t>
      </w:r>
      <w:r w:rsidRPr="007E51F6">
        <w:rPr>
          <w:rFonts w:ascii="Times New Roman" w:hAnsi="Times New Roman" w:cs="Times New Roman"/>
          <w:sz w:val="24"/>
          <w:szCs w:val="24"/>
        </w:rPr>
        <w:t xml:space="preserve"> eurot. Kassa jäägi </w:t>
      </w:r>
      <w:r w:rsidR="00231519" w:rsidRPr="007E51F6">
        <w:rPr>
          <w:rFonts w:ascii="Times New Roman" w:hAnsi="Times New Roman" w:cs="Times New Roman"/>
          <w:sz w:val="24"/>
          <w:szCs w:val="24"/>
        </w:rPr>
        <w:t>muutust ei planeerita</w:t>
      </w:r>
      <w:r w:rsidR="00A20385" w:rsidRPr="007E51F6">
        <w:rPr>
          <w:rFonts w:ascii="Times New Roman" w:hAnsi="Times New Roman" w:cs="Times New Roman"/>
          <w:sz w:val="24"/>
          <w:szCs w:val="24"/>
        </w:rPr>
        <w:t xml:space="preserve"> </w:t>
      </w:r>
      <w:r w:rsidR="00215973" w:rsidRPr="007E51F6">
        <w:rPr>
          <w:rFonts w:ascii="Times New Roman" w:hAnsi="Times New Roman" w:cs="Times New Roman"/>
          <w:sz w:val="24"/>
          <w:szCs w:val="24"/>
        </w:rPr>
        <w:t>(vt tabel</w:t>
      </w:r>
      <w:r w:rsidR="005B17ED" w:rsidRPr="007E51F6">
        <w:rPr>
          <w:rFonts w:ascii="Times New Roman" w:hAnsi="Times New Roman" w:cs="Times New Roman"/>
          <w:sz w:val="24"/>
          <w:szCs w:val="24"/>
        </w:rPr>
        <w:t xml:space="preserve"> 1</w:t>
      </w:r>
      <w:r w:rsidR="00D01F90" w:rsidRPr="007E51F6">
        <w:rPr>
          <w:rFonts w:ascii="Times New Roman" w:hAnsi="Times New Roman" w:cs="Times New Roman"/>
          <w:sz w:val="24"/>
          <w:szCs w:val="24"/>
        </w:rPr>
        <w:t>4</w:t>
      </w:r>
      <w:r w:rsidR="00215973" w:rsidRPr="007E51F6">
        <w:rPr>
          <w:rFonts w:ascii="Times New Roman" w:hAnsi="Times New Roman" w:cs="Times New Roman"/>
          <w:sz w:val="24"/>
          <w:szCs w:val="24"/>
        </w:rPr>
        <w:t>).</w:t>
      </w:r>
    </w:p>
    <w:p w14:paraId="0B1CD065" w14:textId="77777777" w:rsidR="00262A9D" w:rsidRPr="007E51F6" w:rsidRDefault="00262A9D" w:rsidP="0032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07C2C4F" w14:textId="77777777" w:rsidR="00A5089D" w:rsidRPr="007E51F6" w:rsidRDefault="00A5089D" w:rsidP="003220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BC9502" w14:textId="77777777" w:rsidR="00A5089D" w:rsidRPr="007E51F6" w:rsidRDefault="00A5089D" w:rsidP="003220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1BA952" w14:textId="77777777" w:rsidR="00CC0141" w:rsidRPr="007E51F6" w:rsidRDefault="00CC0141" w:rsidP="003220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8308A6" w14:textId="77777777" w:rsidR="003D7A6E" w:rsidRPr="007E51F6" w:rsidRDefault="003D7A6E" w:rsidP="003220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735A07" w14:textId="59956BB4" w:rsidR="005B17ED" w:rsidRPr="007E51F6" w:rsidRDefault="005B17ED" w:rsidP="003220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1F6">
        <w:rPr>
          <w:rFonts w:ascii="Times New Roman" w:hAnsi="Times New Roman" w:cs="Times New Roman"/>
          <w:b/>
          <w:sz w:val="24"/>
          <w:szCs w:val="24"/>
        </w:rPr>
        <w:t>Tabel 1</w:t>
      </w:r>
      <w:r w:rsidR="00D01F90" w:rsidRPr="007E51F6">
        <w:rPr>
          <w:rFonts w:ascii="Times New Roman" w:hAnsi="Times New Roman" w:cs="Times New Roman"/>
          <w:b/>
          <w:sz w:val="24"/>
          <w:szCs w:val="24"/>
        </w:rPr>
        <w:t>4</w:t>
      </w:r>
      <w:r w:rsidRPr="007E51F6">
        <w:rPr>
          <w:rFonts w:ascii="Times New Roman" w:hAnsi="Times New Roman" w:cs="Times New Roman"/>
          <w:b/>
          <w:sz w:val="24"/>
          <w:szCs w:val="24"/>
        </w:rPr>
        <w:t xml:space="preserve"> Finantseerimistegevus</w:t>
      </w:r>
    </w:p>
    <w:tbl>
      <w:tblPr>
        <w:tblW w:w="7740" w:type="dxa"/>
        <w:tblLook w:val="04A0" w:firstRow="1" w:lastRow="0" w:firstColumn="1" w:lastColumn="0" w:noHBand="0" w:noVBand="1"/>
      </w:tblPr>
      <w:tblGrid>
        <w:gridCol w:w="6380"/>
        <w:gridCol w:w="1360"/>
      </w:tblGrid>
      <w:tr w:rsidR="007E51F6" w:rsidRPr="007E51F6" w14:paraId="2BB67258" w14:textId="77777777" w:rsidTr="007E51F6">
        <w:trPr>
          <w:trHeight w:val="28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31FD" w14:textId="77777777" w:rsidR="007E51F6" w:rsidRPr="007E51F6" w:rsidRDefault="007E51F6" w:rsidP="007E5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E5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Finantseerimistegevus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9CF7" w14:textId="77777777" w:rsidR="007E51F6" w:rsidRPr="007E51F6" w:rsidRDefault="007E51F6" w:rsidP="007E5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E5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1 023 694</w:t>
            </w:r>
          </w:p>
        </w:tc>
      </w:tr>
      <w:tr w:rsidR="007E51F6" w:rsidRPr="007E51F6" w14:paraId="0924DC99" w14:textId="77777777" w:rsidTr="007E51F6">
        <w:trPr>
          <w:trHeight w:val="28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5FCE" w14:textId="77777777" w:rsidR="007E51F6" w:rsidRPr="007E51F6" w:rsidRDefault="007E51F6" w:rsidP="007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Kohustuste</w:t>
            </w:r>
            <w:proofErr w:type="spellEnd"/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võtmine</w:t>
            </w:r>
            <w:proofErr w:type="spellEnd"/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(+)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2066" w14:textId="77777777" w:rsidR="007E51F6" w:rsidRPr="007E51F6" w:rsidRDefault="007E51F6" w:rsidP="007E5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2 106 000</w:t>
            </w:r>
          </w:p>
        </w:tc>
      </w:tr>
      <w:tr w:rsidR="007E51F6" w:rsidRPr="007E51F6" w14:paraId="062667A0" w14:textId="77777777" w:rsidTr="007E51F6">
        <w:trPr>
          <w:trHeight w:val="28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9081" w14:textId="77777777" w:rsidR="007E51F6" w:rsidRPr="007E51F6" w:rsidRDefault="007E51F6" w:rsidP="007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Kohustuste</w:t>
            </w:r>
            <w:proofErr w:type="spellEnd"/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tasumine</w:t>
            </w:r>
            <w:proofErr w:type="spellEnd"/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(-)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842C" w14:textId="77777777" w:rsidR="007E51F6" w:rsidRPr="007E51F6" w:rsidRDefault="007E51F6" w:rsidP="007E5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-1 082 306</w:t>
            </w:r>
          </w:p>
        </w:tc>
      </w:tr>
      <w:tr w:rsidR="007E51F6" w:rsidRPr="007E51F6" w14:paraId="148A9597" w14:textId="77777777" w:rsidTr="007E51F6">
        <w:trPr>
          <w:trHeight w:val="28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21E39" w14:textId="77777777" w:rsidR="007E51F6" w:rsidRPr="007E51F6" w:rsidRDefault="007E51F6" w:rsidP="007E5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E5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Likviidsete</w:t>
            </w:r>
            <w:proofErr w:type="spellEnd"/>
            <w:r w:rsidRPr="007E5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5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varade</w:t>
            </w:r>
            <w:proofErr w:type="spellEnd"/>
            <w:r w:rsidRPr="007E5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5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muutus</w:t>
            </w:r>
            <w:proofErr w:type="spellEnd"/>
            <w:r w:rsidRPr="007E5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(+ </w:t>
            </w:r>
            <w:proofErr w:type="spellStart"/>
            <w:r w:rsidRPr="007E5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suurenemine</w:t>
            </w:r>
            <w:proofErr w:type="spellEnd"/>
            <w:r w:rsidRPr="007E5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- </w:t>
            </w:r>
            <w:proofErr w:type="spellStart"/>
            <w:r w:rsidRPr="007E5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vähenemine</w:t>
            </w:r>
            <w:proofErr w:type="spellEnd"/>
            <w:r w:rsidRPr="007E5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33EA" w14:textId="77777777" w:rsidR="007E51F6" w:rsidRPr="007E51F6" w:rsidRDefault="007E51F6" w:rsidP="007E5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14:paraId="5451BB85" w14:textId="77777777" w:rsidR="007E51F6" w:rsidRPr="0001747A" w:rsidRDefault="007E51F6" w:rsidP="0032202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DF4F93E" w14:textId="7DAD416E" w:rsidR="00A20385" w:rsidRPr="007E51F6" w:rsidRDefault="008262C6" w:rsidP="009851F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7E51F6">
        <w:rPr>
          <w:rFonts w:ascii="Times New Roman" w:hAnsi="Times New Roman" w:cs="Times New Roman"/>
          <w:sz w:val="24"/>
          <w:szCs w:val="24"/>
        </w:rPr>
        <w:t>Kavandatava laenu võtmisel on eeldatav valla netovõlakoormus 20</w:t>
      </w:r>
      <w:r w:rsidR="007E51F6" w:rsidRPr="007E51F6">
        <w:rPr>
          <w:rFonts w:ascii="Times New Roman" w:hAnsi="Times New Roman" w:cs="Times New Roman"/>
          <w:sz w:val="24"/>
          <w:szCs w:val="24"/>
        </w:rPr>
        <w:t>20</w:t>
      </w:r>
      <w:r w:rsidRPr="007E51F6">
        <w:rPr>
          <w:rFonts w:ascii="Times New Roman" w:hAnsi="Times New Roman" w:cs="Times New Roman"/>
          <w:sz w:val="24"/>
          <w:szCs w:val="24"/>
        </w:rPr>
        <w:t xml:space="preserve"> a lõpuks </w:t>
      </w:r>
      <w:r w:rsidR="00231519" w:rsidRPr="007E51F6">
        <w:rPr>
          <w:rFonts w:ascii="Times New Roman" w:hAnsi="Times New Roman" w:cs="Times New Roman"/>
          <w:sz w:val="24"/>
          <w:szCs w:val="24"/>
        </w:rPr>
        <w:t>5</w:t>
      </w:r>
      <w:r w:rsidR="007E51F6" w:rsidRPr="007E51F6">
        <w:rPr>
          <w:rFonts w:ascii="Times New Roman" w:hAnsi="Times New Roman" w:cs="Times New Roman"/>
          <w:sz w:val="24"/>
          <w:szCs w:val="24"/>
        </w:rPr>
        <w:t>0,3</w:t>
      </w:r>
      <w:r w:rsidRPr="007E51F6">
        <w:rPr>
          <w:rFonts w:ascii="Times New Roman" w:hAnsi="Times New Roman" w:cs="Times New Roman"/>
          <w:sz w:val="24"/>
          <w:szCs w:val="24"/>
        </w:rPr>
        <w:t>% (vt tabel</w:t>
      </w:r>
      <w:r w:rsidR="005B17ED" w:rsidRPr="007E51F6">
        <w:rPr>
          <w:rFonts w:ascii="Times New Roman" w:hAnsi="Times New Roman" w:cs="Times New Roman"/>
          <w:sz w:val="24"/>
          <w:szCs w:val="24"/>
        </w:rPr>
        <w:t xml:space="preserve"> 1</w:t>
      </w:r>
      <w:r w:rsidR="00D01F90" w:rsidRPr="007E51F6">
        <w:rPr>
          <w:rFonts w:ascii="Times New Roman" w:hAnsi="Times New Roman" w:cs="Times New Roman"/>
          <w:sz w:val="24"/>
          <w:szCs w:val="24"/>
        </w:rPr>
        <w:t>5</w:t>
      </w:r>
      <w:r w:rsidRPr="007E51F6">
        <w:rPr>
          <w:rFonts w:ascii="Times New Roman" w:hAnsi="Times New Roman" w:cs="Times New Roman"/>
          <w:sz w:val="24"/>
          <w:szCs w:val="24"/>
        </w:rPr>
        <w:t>)</w:t>
      </w:r>
    </w:p>
    <w:p w14:paraId="48EB9A02" w14:textId="42F56A41" w:rsidR="008262C6" w:rsidRPr="007E51F6" w:rsidRDefault="005B17ED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1F6">
        <w:rPr>
          <w:rFonts w:ascii="Times New Roman" w:hAnsi="Times New Roman" w:cs="Times New Roman"/>
          <w:b/>
          <w:sz w:val="24"/>
          <w:szCs w:val="24"/>
        </w:rPr>
        <w:t>Tabel 1</w:t>
      </w:r>
      <w:r w:rsidR="00D01F90" w:rsidRPr="007E51F6">
        <w:rPr>
          <w:rFonts w:ascii="Times New Roman" w:hAnsi="Times New Roman" w:cs="Times New Roman"/>
          <w:b/>
          <w:sz w:val="24"/>
          <w:szCs w:val="24"/>
        </w:rPr>
        <w:t>5</w:t>
      </w:r>
      <w:r w:rsidRPr="007E51F6">
        <w:rPr>
          <w:rFonts w:ascii="Times New Roman" w:hAnsi="Times New Roman" w:cs="Times New Roman"/>
          <w:b/>
          <w:sz w:val="24"/>
          <w:szCs w:val="24"/>
        </w:rPr>
        <w:t xml:space="preserve"> Netovõlakoormus</w:t>
      </w:r>
    </w:p>
    <w:p w14:paraId="5BFA1B19" w14:textId="77777777" w:rsidR="007E51F6" w:rsidRPr="0001747A" w:rsidRDefault="007E51F6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W w:w="6658" w:type="dxa"/>
        <w:tblLook w:val="04A0" w:firstRow="1" w:lastRow="0" w:firstColumn="1" w:lastColumn="0" w:noHBand="0" w:noVBand="1"/>
      </w:tblPr>
      <w:tblGrid>
        <w:gridCol w:w="4780"/>
        <w:gridCol w:w="1878"/>
      </w:tblGrid>
      <w:tr w:rsidR="007E51F6" w:rsidRPr="007E51F6" w14:paraId="19EDDA9D" w14:textId="77777777" w:rsidTr="007E51F6">
        <w:trPr>
          <w:trHeight w:val="288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3D6B" w14:textId="77777777" w:rsidR="007E51F6" w:rsidRPr="007E51F6" w:rsidRDefault="007E51F6" w:rsidP="007E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E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Netovõlakoormus</w:t>
            </w:r>
            <w:proofErr w:type="spellEnd"/>
            <w:r w:rsidRPr="007E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E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eurodes</w:t>
            </w:r>
            <w:proofErr w:type="spellEnd"/>
            <w:r w:rsidRPr="007E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F6F5" w14:textId="77777777" w:rsidR="007E51F6" w:rsidRPr="007E51F6" w:rsidRDefault="007E51F6" w:rsidP="007E5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8 053 149</w:t>
            </w:r>
          </w:p>
        </w:tc>
      </w:tr>
      <w:tr w:rsidR="007E51F6" w:rsidRPr="007E51F6" w14:paraId="3BF70F13" w14:textId="77777777" w:rsidTr="007E51F6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890F" w14:textId="77777777" w:rsidR="007E51F6" w:rsidRPr="007E51F6" w:rsidRDefault="007E51F6" w:rsidP="007E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E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Netovõlakoormus</w:t>
            </w:r>
            <w:proofErr w:type="spellEnd"/>
            <w:r w:rsidRPr="007E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(%)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DDFC" w14:textId="77777777" w:rsidR="007E51F6" w:rsidRPr="007E51F6" w:rsidRDefault="007E51F6" w:rsidP="007E5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50,3%</w:t>
            </w:r>
          </w:p>
        </w:tc>
      </w:tr>
      <w:tr w:rsidR="007E51F6" w:rsidRPr="007E51F6" w14:paraId="4901056B" w14:textId="77777777" w:rsidTr="007E51F6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0F91" w14:textId="77777777" w:rsidR="007E51F6" w:rsidRPr="007E51F6" w:rsidRDefault="007E51F6" w:rsidP="007E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E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Netovõlakoormuse</w:t>
            </w:r>
            <w:proofErr w:type="spellEnd"/>
            <w:r w:rsidRPr="007E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ülemmäär</w:t>
            </w:r>
            <w:proofErr w:type="spellEnd"/>
            <w:r w:rsidRPr="007E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E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eurodes</w:t>
            </w:r>
            <w:proofErr w:type="spellEnd"/>
            <w:r w:rsidRPr="007E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3E1F9" w14:textId="77777777" w:rsidR="007E51F6" w:rsidRPr="007E51F6" w:rsidRDefault="007E51F6" w:rsidP="007E5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9 605 961</w:t>
            </w:r>
          </w:p>
        </w:tc>
      </w:tr>
      <w:tr w:rsidR="007E51F6" w:rsidRPr="007E51F6" w14:paraId="47A57B7D" w14:textId="77777777" w:rsidTr="007E51F6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AC5E" w14:textId="77777777" w:rsidR="007E51F6" w:rsidRPr="007E51F6" w:rsidRDefault="007E51F6" w:rsidP="007E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E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Netovõlakoormuse</w:t>
            </w:r>
            <w:proofErr w:type="spellEnd"/>
            <w:r w:rsidRPr="007E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ülemmäär</w:t>
            </w:r>
            <w:proofErr w:type="spellEnd"/>
            <w:r w:rsidRPr="007E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(%)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66B77" w14:textId="77777777" w:rsidR="007E51F6" w:rsidRPr="007E51F6" w:rsidRDefault="007E51F6" w:rsidP="007E5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60,0%</w:t>
            </w:r>
          </w:p>
        </w:tc>
      </w:tr>
      <w:tr w:rsidR="007E51F6" w:rsidRPr="007E51F6" w14:paraId="524F5FAA" w14:textId="77777777" w:rsidTr="007E51F6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3A49" w14:textId="77777777" w:rsidR="007E51F6" w:rsidRPr="007E51F6" w:rsidRDefault="007E51F6" w:rsidP="007E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E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Vaba</w:t>
            </w:r>
            <w:proofErr w:type="spellEnd"/>
            <w:r w:rsidRPr="007E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netovõlakoormus</w:t>
            </w:r>
            <w:proofErr w:type="spellEnd"/>
            <w:r w:rsidRPr="007E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E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eurodes</w:t>
            </w:r>
            <w:proofErr w:type="spellEnd"/>
            <w:r w:rsidRPr="007E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CE1F" w14:textId="77777777" w:rsidR="007E51F6" w:rsidRPr="007E51F6" w:rsidRDefault="007E51F6" w:rsidP="007E5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5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1 552 812</w:t>
            </w:r>
          </w:p>
        </w:tc>
      </w:tr>
    </w:tbl>
    <w:p w14:paraId="267D4DC9" w14:textId="77777777" w:rsidR="0014362C" w:rsidRPr="00956C51" w:rsidRDefault="0014362C" w:rsidP="00956C51"/>
    <w:sectPr w:rsidR="0014362C" w:rsidRPr="00956C51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699B5" w14:textId="77777777" w:rsidR="00582F0E" w:rsidRDefault="00582F0E" w:rsidP="004E5785">
      <w:pPr>
        <w:spacing w:after="0" w:line="240" w:lineRule="auto"/>
      </w:pPr>
      <w:r>
        <w:separator/>
      </w:r>
    </w:p>
  </w:endnote>
  <w:endnote w:type="continuationSeparator" w:id="0">
    <w:p w14:paraId="05D144CA" w14:textId="77777777" w:rsidR="00582F0E" w:rsidRDefault="00582F0E" w:rsidP="004E5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6528041"/>
      <w:docPartObj>
        <w:docPartGallery w:val="Page Numbers (Bottom of Page)"/>
        <w:docPartUnique/>
      </w:docPartObj>
    </w:sdtPr>
    <w:sdtContent>
      <w:p w14:paraId="0B1E8461" w14:textId="77777777" w:rsidR="00A723B6" w:rsidRDefault="00A723B6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2CC92D6B" w14:textId="77777777" w:rsidR="00A723B6" w:rsidRDefault="00A723B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1E695" w14:textId="77777777" w:rsidR="00582F0E" w:rsidRDefault="00582F0E" w:rsidP="004E5785">
      <w:pPr>
        <w:spacing w:after="0" w:line="240" w:lineRule="auto"/>
      </w:pPr>
      <w:r>
        <w:separator/>
      </w:r>
    </w:p>
  </w:footnote>
  <w:footnote w:type="continuationSeparator" w:id="0">
    <w:p w14:paraId="5BD8B4E8" w14:textId="77777777" w:rsidR="00582F0E" w:rsidRDefault="00582F0E" w:rsidP="004E5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E7405"/>
    <w:multiLevelType w:val="hybridMultilevel"/>
    <w:tmpl w:val="5F8255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E455DF"/>
    <w:multiLevelType w:val="hybridMultilevel"/>
    <w:tmpl w:val="B19C552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32C6A"/>
    <w:multiLevelType w:val="hybridMultilevel"/>
    <w:tmpl w:val="4AEA60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068B1"/>
    <w:multiLevelType w:val="hybridMultilevel"/>
    <w:tmpl w:val="1BEC8A7E"/>
    <w:lvl w:ilvl="0" w:tplc="4AEE0626">
      <w:start w:val="3"/>
      <w:numFmt w:val="bullet"/>
      <w:lvlText w:val="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268E0"/>
    <w:multiLevelType w:val="multilevel"/>
    <w:tmpl w:val="8AB49E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D0"/>
    <w:rsid w:val="00000ED3"/>
    <w:rsid w:val="000032B9"/>
    <w:rsid w:val="0001747A"/>
    <w:rsid w:val="00023E87"/>
    <w:rsid w:val="00024133"/>
    <w:rsid w:val="00024CEF"/>
    <w:rsid w:val="0003286F"/>
    <w:rsid w:val="00053742"/>
    <w:rsid w:val="00071BFF"/>
    <w:rsid w:val="00073C0D"/>
    <w:rsid w:val="00076246"/>
    <w:rsid w:val="00080821"/>
    <w:rsid w:val="0008352E"/>
    <w:rsid w:val="00086893"/>
    <w:rsid w:val="0009323C"/>
    <w:rsid w:val="000A5FDE"/>
    <w:rsid w:val="000A6ADC"/>
    <w:rsid w:val="000B2C97"/>
    <w:rsid w:val="000B54BA"/>
    <w:rsid w:val="000E043B"/>
    <w:rsid w:val="000E4764"/>
    <w:rsid w:val="000E7DA7"/>
    <w:rsid w:val="00107D71"/>
    <w:rsid w:val="00113A68"/>
    <w:rsid w:val="00122FFB"/>
    <w:rsid w:val="00140349"/>
    <w:rsid w:val="0014362C"/>
    <w:rsid w:val="001466A3"/>
    <w:rsid w:val="001469B7"/>
    <w:rsid w:val="001513F1"/>
    <w:rsid w:val="001602EB"/>
    <w:rsid w:val="001635B0"/>
    <w:rsid w:val="00163820"/>
    <w:rsid w:val="00163CBF"/>
    <w:rsid w:val="00175B38"/>
    <w:rsid w:val="00191243"/>
    <w:rsid w:val="00195D7F"/>
    <w:rsid w:val="001A14AE"/>
    <w:rsid w:val="001A6FEF"/>
    <w:rsid w:val="001B26CF"/>
    <w:rsid w:val="001B4C53"/>
    <w:rsid w:val="001B4FAC"/>
    <w:rsid w:val="001B5317"/>
    <w:rsid w:val="001D1643"/>
    <w:rsid w:val="001D3B6B"/>
    <w:rsid w:val="001E6D77"/>
    <w:rsid w:val="001F1560"/>
    <w:rsid w:val="001F24F7"/>
    <w:rsid w:val="001F27D7"/>
    <w:rsid w:val="001F638A"/>
    <w:rsid w:val="0020444E"/>
    <w:rsid w:val="00206913"/>
    <w:rsid w:val="00215973"/>
    <w:rsid w:val="00215E3C"/>
    <w:rsid w:val="0022034F"/>
    <w:rsid w:val="002221F4"/>
    <w:rsid w:val="00227295"/>
    <w:rsid w:val="00230D03"/>
    <w:rsid w:val="00231519"/>
    <w:rsid w:val="00231AA3"/>
    <w:rsid w:val="00232C18"/>
    <w:rsid w:val="002529EF"/>
    <w:rsid w:val="00260134"/>
    <w:rsid w:val="002603B1"/>
    <w:rsid w:val="00262A9D"/>
    <w:rsid w:val="00266E5D"/>
    <w:rsid w:val="0026795A"/>
    <w:rsid w:val="002751CD"/>
    <w:rsid w:val="002931C6"/>
    <w:rsid w:val="00295218"/>
    <w:rsid w:val="00296CEF"/>
    <w:rsid w:val="002A0020"/>
    <w:rsid w:val="002A4AC3"/>
    <w:rsid w:val="002B0D40"/>
    <w:rsid w:val="002B62DE"/>
    <w:rsid w:val="002B728D"/>
    <w:rsid w:val="002C136C"/>
    <w:rsid w:val="002C2F16"/>
    <w:rsid w:val="002C45B4"/>
    <w:rsid w:val="002C4C02"/>
    <w:rsid w:val="002C71C8"/>
    <w:rsid w:val="002D5FC1"/>
    <w:rsid w:val="002F0C2E"/>
    <w:rsid w:val="002F1FEB"/>
    <w:rsid w:val="00301D45"/>
    <w:rsid w:val="00310CCB"/>
    <w:rsid w:val="003132DF"/>
    <w:rsid w:val="00314B09"/>
    <w:rsid w:val="0032202F"/>
    <w:rsid w:val="003235B7"/>
    <w:rsid w:val="00325C16"/>
    <w:rsid w:val="00341E96"/>
    <w:rsid w:val="003443DD"/>
    <w:rsid w:val="00351E78"/>
    <w:rsid w:val="00355B0E"/>
    <w:rsid w:val="003619C4"/>
    <w:rsid w:val="00367488"/>
    <w:rsid w:val="003735E4"/>
    <w:rsid w:val="00374146"/>
    <w:rsid w:val="00375A86"/>
    <w:rsid w:val="00386195"/>
    <w:rsid w:val="003938E8"/>
    <w:rsid w:val="003941A5"/>
    <w:rsid w:val="003A0B39"/>
    <w:rsid w:val="003A0DD1"/>
    <w:rsid w:val="003A4E40"/>
    <w:rsid w:val="003A5D38"/>
    <w:rsid w:val="003B37E6"/>
    <w:rsid w:val="003B3E86"/>
    <w:rsid w:val="003B68DB"/>
    <w:rsid w:val="003B6B25"/>
    <w:rsid w:val="003C0155"/>
    <w:rsid w:val="003C4D24"/>
    <w:rsid w:val="003C5E32"/>
    <w:rsid w:val="003C6B10"/>
    <w:rsid w:val="003D1456"/>
    <w:rsid w:val="003D1BD9"/>
    <w:rsid w:val="003D7A6E"/>
    <w:rsid w:val="003E152C"/>
    <w:rsid w:val="003F17EE"/>
    <w:rsid w:val="0042735C"/>
    <w:rsid w:val="00431F07"/>
    <w:rsid w:val="00445EF7"/>
    <w:rsid w:val="00447287"/>
    <w:rsid w:val="00452C00"/>
    <w:rsid w:val="00460187"/>
    <w:rsid w:val="0046362A"/>
    <w:rsid w:val="00465521"/>
    <w:rsid w:val="004722A5"/>
    <w:rsid w:val="00473B76"/>
    <w:rsid w:val="00476B27"/>
    <w:rsid w:val="00480B83"/>
    <w:rsid w:val="00482C9A"/>
    <w:rsid w:val="0048566E"/>
    <w:rsid w:val="00496603"/>
    <w:rsid w:val="00497DE5"/>
    <w:rsid w:val="004A3A0E"/>
    <w:rsid w:val="004A4C25"/>
    <w:rsid w:val="004B6F95"/>
    <w:rsid w:val="004B7ECE"/>
    <w:rsid w:val="004D492D"/>
    <w:rsid w:val="004E5785"/>
    <w:rsid w:val="004E7431"/>
    <w:rsid w:val="004F4FB4"/>
    <w:rsid w:val="004F659D"/>
    <w:rsid w:val="00504B7A"/>
    <w:rsid w:val="00507E9B"/>
    <w:rsid w:val="005106D9"/>
    <w:rsid w:val="00525A72"/>
    <w:rsid w:val="005347A7"/>
    <w:rsid w:val="005359CB"/>
    <w:rsid w:val="00537CDF"/>
    <w:rsid w:val="005414B8"/>
    <w:rsid w:val="005506D3"/>
    <w:rsid w:val="0055276A"/>
    <w:rsid w:val="00552BC0"/>
    <w:rsid w:val="00552E5D"/>
    <w:rsid w:val="00554267"/>
    <w:rsid w:val="005557B0"/>
    <w:rsid w:val="00556564"/>
    <w:rsid w:val="00562702"/>
    <w:rsid w:val="00563072"/>
    <w:rsid w:val="00566B95"/>
    <w:rsid w:val="00582F0E"/>
    <w:rsid w:val="00590305"/>
    <w:rsid w:val="005A1BF6"/>
    <w:rsid w:val="005A46FF"/>
    <w:rsid w:val="005A58B9"/>
    <w:rsid w:val="005A7847"/>
    <w:rsid w:val="005B17ED"/>
    <w:rsid w:val="005B5D36"/>
    <w:rsid w:val="005B623B"/>
    <w:rsid w:val="005C3BC8"/>
    <w:rsid w:val="005C3EFE"/>
    <w:rsid w:val="005C7C8C"/>
    <w:rsid w:val="005F51ED"/>
    <w:rsid w:val="00600FAA"/>
    <w:rsid w:val="006061F0"/>
    <w:rsid w:val="0061216A"/>
    <w:rsid w:val="006169F3"/>
    <w:rsid w:val="0063253B"/>
    <w:rsid w:val="00632761"/>
    <w:rsid w:val="00633262"/>
    <w:rsid w:val="00635E86"/>
    <w:rsid w:val="00654AE6"/>
    <w:rsid w:val="00660E6E"/>
    <w:rsid w:val="006679D4"/>
    <w:rsid w:val="00673AE4"/>
    <w:rsid w:val="00681CBC"/>
    <w:rsid w:val="006B3CFA"/>
    <w:rsid w:val="006C45EC"/>
    <w:rsid w:val="006C4AC6"/>
    <w:rsid w:val="006D37AB"/>
    <w:rsid w:val="006E3F6C"/>
    <w:rsid w:val="006E55C0"/>
    <w:rsid w:val="006F3BF0"/>
    <w:rsid w:val="00701961"/>
    <w:rsid w:val="007049A4"/>
    <w:rsid w:val="0070624E"/>
    <w:rsid w:val="00712751"/>
    <w:rsid w:val="00713FD5"/>
    <w:rsid w:val="00741C66"/>
    <w:rsid w:val="00746889"/>
    <w:rsid w:val="007477F6"/>
    <w:rsid w:val="007505D8"/>
    <w:rsid w:val="0075747B"/>
    <w:rsid w:val="007662D2"/>
    <w:rsid w:val="00773EF9"/>
    <w:rsid w:val="00776FCE"/>
    <w:rsid w:val="00780311"/>
    <w:rsid w:val="007817DC"/>
    <w:rsid w:val="00786E6E"/>
    <w:rsid w:val="0078769C"/>
    <w:rsid w:val="007936E0"/>
    <w:rsid w:val="0079623D"/>
    <w:rsid w:val="00796576"/>
    <w:rsid w:val="007A0AA8"/>
    <w:rsid w:val="007A20DE"/>
    <w:rsid w:val="007C17F6"/>
    <w:rsid w:val="007D6B96"/>
    <w:rsid w:val="007D7B62"/>
    <w:rsid w:val="007E3E88"/>
    <w:rsid w:val="007E51F6"/>
    <w:rsid w:val="007E7673"/>
    <w:rsid w:val="007F4B46"/>
    <w:rsid w:val="00801F06"/>
    <w:rsid w:val="0080302D"/>
    <w:rsid w:val="0080379A"/>
    <w:rsid w:val="00817267"/>
    <w:rsid w:val="00817E8A"/>
    <w:rsid w:val="008262C6"/>
    <w:rsid w:val="0082703E"/>
    <w:rsid w:val="008344BA"/>
    <w:rsid w:val="00835B58"/>
    <w:rsid w:val="00850698"/>
    <w:rsid w:val="00851341"/>
    <w:rsid w:val="008542BF"/>
    <w:rsid w:val="00857406"/>
    <w:rsid w:val="00866186"/>
    <w:rsid w:val="00866A57"/>
    <w:rsid w:val="00875062"/>
    <w:rsid w:val="0087633A"/>
    <w:rsid w:val="008839EF"/>
    <w:rsid w:val="0088759D"/>
    <w:rsid w:val="00893562"/>
    <w:rsid w:val="008A4863"/>
    <w:rsid w:val="008A54DF"/>
    <w:rsid w:val="008A6EFD"/>
    <w:rsid w:val="008B70AD"/>
    <w:rsid w:val="008B7CCA"/>
    <w:rsid w:val="008D612B"/>
    <w:rsid w:val="008D6CC1"/>
    <w:rsid w:val="008D7172"/>
    <w:rsid w:val="008E4B7D"/>
    <w:rsid w:val="008E5C7F"/>
    <w:rsid w:val="008E6A27"/>
    <w:rsid w:val="008F445B"/>
    <w:rsid w:val="008F6006"/>
    <w:rsid w:val="008F7E46"/>
    <w:rsid w:val="00901DF8"/>
    <w:rsid w:val="009033D4"/>
    <w:rsid w:val="00904694"/>
    <w:rsid w:val="009075FC"/>
    <w:rsid w:val="00920C0C"/>
    <w:rsid w:val="00922381"/>
    <w:rsid w:val="009274F1"/>
    <w:rsid w:val="009362BE"/>
    <w:rsid w:val="0094006E"/>
    <w:rsid w:val="00940BED"/>
    <w:rsid w:val="00945989"/>
    <w:rsid w:val="00955589"/>
    <w:rsid w:val="00956C51"/>
    <w:rsid w:val="00966212"/>
    <w:rsid w:val="0097157F"/>
    <w:rsid w:val="00975FD7"/>
    <w:rsid w:val="00982A8E"/>
    <w:rsid w:val="009847EC"/>
    <w:rsid w:val="009851F2"/>
    <w:rsid w:val="00990EBE"/>
    <w:rsid w:val="009B07CE"/>
    <w:rsid w:val="009B17AC"/>
    <w:rsid w:val="009C0FB3"/>
    <w:rsid w:val="009C455A"/>
    <w:rsid w:val="009D27CC"/>
    <w:rsid w:val="009E2115"/>
    <w:rsid w:val="009E43FD"/>
    <w:rsid w:val="009F74EB"/>
    <w:rsid w:val="00A00591"/>
    <w:rsid w:val="00A20385"/>
    <w:rsid w:val="00A4009D"/>
    <w:rsid w:val="00A45F8D"/>
    <w:rsid w:val="00A5089D"/>
    <w:rsid w:val="00A52AF4"/>
    <w:rsid w:val="00A60040"/>
    <w:rsid w:val="00A67372"/>
    <w:rsid w:val="00A723B6"/>
    <w:rsid w:val="00A76D7C"/>
    <w:rsid w:val="00A80F71"/>
    <w:rsid w:val="00A83B61"/>
    <w:rsid w:val="00A8555C"/>
    <w:rsid w:val="00A85864"/>
    <w:rsid w:val="00A8706A"/>
    <w:rsid w:val="00A914A4"/>
    <w:rsid w:val="00A9230F"/>
    <w:rsid w:val="00A9357B"/>
    <w:rsid w:val="00A93A4E"/>
    <w:rsid w:val="00A9740B"/>
    <w:rsid w:val="00AA046A"/>
    <w:rsid w:val="00AA6868"/>
    <w:rsid w:val="00AB4514"/>
    <w:rsid w:val="00AB61FC"/>
    <w:rsid w:val="00AC0212"/>
    <w:rsid w:val="00AC40B3"/>
    <w:rsid w:val="00AD4991"/>
    <w:rsid w:val="00AD70F8"/>
    <w:rsid w:val="00AD7AF4"/>
    <w:rsid w:val="00AE0957"/>
    <w:rsid w:val="00AF2D6D"/>
    <w:rsid w:val="00B03BEE"/>
    <w:rsid w:val="00B146D6"/>
    <w:rsid w:val="00B156C4"/>
    <w:rsid w:val="00B22305"/>
    <w:rsid w:val="00B22D27"/>
    <w:rsid w:val="00B23F52"/>
    <w:rsid w:val="00B249CC"/>
    <w:rsid w:val="00B25A85"/>
    <w:rsid w:val="00B45BAA"/>
    <w:rsid w:val="00B468FF"/>
    <w:rsid w:val="00B570F4"/>
    <w:rsid w:val="00B667B5"/>
    <w:rsid w:val="00B77E97"/>
    <w:rsid w:val="00B82353"/>
    <w:rsid w:val="00B858C8"/>
    <w:rsid w:val="00B873AD"/>
    <w:rsid w:val="00B90FDC"/>
    <w:rsid w:val="00BA249F"/>
    <w:rsid w:val="00BA752B"/>
    <w:rsid w:val="00BC44B1"/>
    <w:rsid w:val="00BD416E"/>
    <w:rsid w:val="00BD7B7C"/>
    <w:rsid w:val="00BE15D8"/>
    <w:rsid w:val="00BF0984"/>
    <w:rsid w:val="00BF3A51"/>
    <w:rsid w:val="00BF6284"/>
    <w:rsid w:val="00C0226E"/>
    <w:rsid w:val="00C06E98"/>
    <w:rsid w:val="00C11449"/>
    <w:rsid w:val="00C118F9"/>
    <w:rsid w:val="00C16CBF"/>
    <w:rsid w:val="00C1733C"/>
    <w:rsid w:val="00C206D9"/>
    <w:rsid w:val="00C20BAE"/>
    <w:rsid w:val="00C329E9"/>
    <w:rsid w:val="00C40541"/>
    <w:rsid w:val="00C43EFA"/>
    <w:rsid w:val="00C45388"/>
    <w:rsid w:val="00C46A51"/>
    <w:rsid w:val="00C473A4"/>
    <w:rsid w:val="00C47AD7"/>
    <w:rsid w:val="00C53BD8"/>
    <w:rsid w:val="00C566F0"/>
    <w:rsid w:val="00C60317"/>
    <w:rsid w:val="00C6318E"/>
    <w:rsid w:val="00C7506F"/>
    <w:rsid w:val="00C806A8"/>
    <w:rsid w:val="00C820AF"/>
    <w:rsid w:val="00CA1F99"/>
    <w:rsid w:val="00CB28F1"/>
    <w:rsid w:val="00CB2A51"/>
    <w:rsid w:val="00CB2FE3"/>
    <w:rsid w:val="00CB7B99"/>
    <w:rsid w:val="00CC0141"/>
    <w:rsid w:val="00CD009D"/>
    <w:rsid w:val="00CD2AE2"/>
    <w:rsid w:val="00CE602C"/>
    <w:rsid w:val="00CF36A9"/>
    <w:rsid w:val="00D01F90"/>
    <w:rsid w:val="00D05122"/>
    <w:rsid w:val="00D06AD8"/>
    <w:rsid w:val="00D246C9"/>
    <w:rsid w:val="00D43146"/>
    <w:rsid w:val="00D46987"/>
    <w:rsid w:val="00D514BB"/>
    <w:rsid w:val="00D53378"/>
    <w:rsid w:val="00D55B37"/>
    <w:rsid w:val="00D61D6C"/>
    <w:rsid w:val="00D675ED"/>
    <w:rsid w:val="00D74162"/>
    <w:rsid w:val="00D82FF5"/>
    <w:rsid w:val="00D84CD9"/>
    <w:rsid w:val="00D93CFA"/>
    <w:rsid w:val="00DA6D45"/>
    <w:rsid w:val="00DA7D0C"/>
    <w:rsid w:val="00DC0684"/>
    <w:rsid w:val="00DD156A"/>
    <w:rsid w:val="00DD5CA5"/>
    <w:rsid w:val="00DD5FE9"/>
    <w:rsid w:val="00DD6072"/>
    <w:rsid w:val="00DD7796"/>
    <w:rsid w:val="00DE5A18"/>
    <w:rsid w:val="00DF3A2A"/>
    <w:rsid w:val="00DF7334"/>
    <w:rsid w:val="00E00128"/>
    <w:rsid w:val="00E02563"/>
    <w:rsid w:val="00E03D74"/>
    <w:rsid w:val="00E07C36"/>
    <w:rsid w:val="00E12FEF"/>
    <w:rsid w:val="00E17166"/>
    <w:rsid w:val="00E20075"/>
    <w:rsid w:val="00E2411C"/>
    <w:rsid w:val="00E45F6B"/>
    <w:rsid w:val="00E57A79"/>
    <w:rsid w:val="00E60182"/>
    <w:rsid w:val="00E619E4"/>
    <w:rsid w:val="00EA0187"/>
    <w:rsid w:val="00EA2427"/>
    <w:rsid w:val="00EA592D"/>
    <w:rsid w:val="00EA5DD5"/>
    <w:rsid w:val="00EB0850"/>
    <w:rsid w:val="00EC5E93"/>
    <w:rsid w:val="00EE108C"/>
    <w:rsid w:val="00EE227C"/>
    <w:rsid w:val="00EE6611"/>
    <w:rsid w:val="00EF18D0"/>
    <w:rsid w:val="00EF75B7"/>
    <w:rsid w:val="00EF7BA4"/>
    <w:rsid w:val="00F00247"/>
    <w:rsid w:val="00F04D12"/>
    <w:rsid w:val="00F143D0"/>
    <w:rsid w:val="00F14B24"/>
    <w:rsid w:val="00F22811"/>
    <w:rsid w:val="00F24121"/>
    <w:rsid w:val="00F242A7"/>
    <w:rsid w:val="00F4032A"/>
    <w:rsid w:val="00F4347E"/>
    <w:rsid w:val="00F437D8"/>
    <w:rsid w:val="00F54886"/>
    <w:rsid w:val="00F645BE"/>
    <w:rsid w:val="00F65556"/>
    <w:rsid w:val="00F66A6B"/>
    <w:rsid w:val="00F70479"/>
    <w:rsid w:val="00F75280"/>
    <w:rsid w:val="00F75691"/>
    <w:rsid w:val="00F86906"/>
    <w:rsid w:val="00F86ABB"/>
    <w:rsid w:val="00F920F4"/>
    <w:rsid w:val="00F93556"/>
    <w:rsid w:val="00F94AE6"/>
    <w:rsid w:val="00F975A5"/>
    <w:rsid w:val="00FA4829"/>
    <w:rsid w:val="00FA57EB"/>
    <w:rsid w:val="00FB4298"/>
    <w:rsid w:val="00FB50F8"/>
    <w:rsid w:val="00FB7F66"/>
    <w:rsid w:val="00FC0233"/>
    <w:rsid w:val="00FC291B"/>
    <w:rsid w:val="00FE4837"/>
    <w:rsid w:val="00FF1EE9"/>
    <w:rsid w:val="00FF686E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3EBF0"/>
  <w15:docId w15:val="{55F3ADAB-2A0F-4588-AA26-BC9E082D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laad">
    <w:name w:val="Normal"/>
    <w:qFormat/>
  </w:style>
  <w:style w:type="paragraph" w:styleId="Pealkiri3">
    <w:name w:val="heading 3"/>
    <w:basedOn w:val="Normaallaad"/>
    <w:next w:val="Normaallaad"/>
    <w:link w:val="Pealkiri3Mrk"/>
    <w:qFormat/>
    <w:rsid w:val="00F14B2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rsid w:val="00F14B24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Loendilik">
    <w:name w:val="List Paragraph"/>
    <w:basedOn w:val="Normaallaad"/>
    <w:uiPriority w:val="34"/>
    <w:qFormat/>
    <w:rsid w:val="007E3E88"/>
    <w:pPr>
      <w:ind w:left="720"/>
      <w:contextualSpacing/>
    </w:pPr>
  </w:style>
  <w:style w:type="paragraph" w:customStyle="1" w:styleId="Vaikimisi">
    <w:name w:val="Vaikimisi"/>
    <w:rsid w:val="00F14B2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F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F659D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4E5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E5785"/>
  </w:style>
  <w:style w:type="paragraph" w:styleId="Jalus">
    <w:name w:val="footer"/>
    <w:basedOn w:val="Normaallaad"/>
    <w:link w:val="JalusMrk"/>
    <w:uiPriority w:val="99"/>
    <w:unhideWhenUsed/>
    <w:rsid w:val="004E5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E5785"/>
  </w:style>
  <w:style w:type="character" w:styleId="Hperlink">
    <w:name w:val="Hyperlink"/>
    <w:basedOn w:val="Liguvaikefont"/>
    <w:uiPriority w:val="99"/>
    <w:unhideWhenUsed/>
    <w:rsid w:val="00FB50F8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FB50F8"/>
    <w:rPr>
      <w:color w:val="800080"/>
      <w:u w:val="single"/>
    </w:rPr>
  </w:style>
  <w:style w:type="paragraph" w:customStyle="1" w:styleId="xl65">
    <w:name w:val="xl65"/>
    <w:basedOn w:val="Normaallaad"/>
    <w:rsid w:val="00FB5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66">
    <w:name w:val="xl66"/>
    <w:basedOn w:val="Normaallaad"/>
    <w:rsid w:val="00FB5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67">
    <w:name w:val="xl67"/>
    <w:basedOn w:val="Normaallaad"/>
    <w:rsid w:val="00FB5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68">
    <w:name w:val="xl68"/>
    <w:basedOn w:val="Normaallaad"/>
    <w:rsid w:val="00FB5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20444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20444E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20444E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0444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044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ti%20Kanarik\Desktop\ABITABELID%202020%20seletuskiri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ti%20Kanarik\Desktop\ABITABELID%202020%20seletuskiri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ti%20Kanarik\Desktop\ABITABELID%202020%20seletuskiri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ti%20Kanarik\Desktop\ABITABELID%202020%20seletuskiri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ti%20Kanarik\Desktop\ABITABELID%202020%20seletuskiri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/>
              <a:t>Põhitegevuse</a:t>
            </a:r>
            <a:r>
              <a:rPr lang="et-EE"/>
              <a:t> </a:t>
            </a:r>
            <a:r>
              <a:rPr lang="et-EE" sz="1800" b="1"/>
              <a:t>tulud</a:t>
            </a:r>
            <a:r>
              <a:rPr lang="en-US" sz="1800" b="1"/>
              <a:t> </a:t>
            </a:r>
          </a:p>
        </c:rich>
      </c:tx>
      <c:layout>
        <c:manualLayout>
          <c:xMode val="edge"/>
          <c:yMode val="edge"/>
          <c:x val="0.29999300087489061"/>
          <c:y val="4.16666666666666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4478729931485837E-2"/>
          <c:y val="0.33013665262645087"/>
          <c:w val="0.65349345536353409"/>
          <c:h val="0.47491016177722312"/>
        </c:manualLayout>
      </c:layout>
      <c:pie3DChart>
        <c:varyColors val="1"/>
        <c:ser>
          <c:idx val="0"/>
          <c:order val="0"/>
          <c:tx>
            <c:strRef>
              <c:f>'joon 1'!$H$2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301-44A9-B094-5D3F315DB52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301-44A9-B094-5D3F315DB52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301-44A9-B094-5D3F315DB52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301-44A9-B094-5D3F315DB52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'joon 1'!$G$3:$G$6</c:f>
              <c:strCache>
                <c:ptCount val="4"/>
                <c:pt idx="0">
                  <c:v>Maksutulud</c:v>
                </c:pt>
                <c:pt idx="1">
                  <c:v>Kaubad teenused</c:v>
                </c:pt>
                <c:pt idx="2">
                  <c:v>Toetused</c:v>
                </c:pt>
                <c:pt idx="3">
                  <c:v>Muud tulud</c:v>
                </c:pt>
              </c:strCache>
            </c:strRef>
          </c:cat>
          <c:val>
            <c:numRef>
              <c:f>'joon 1'!$H$3:$H$6</c:f>
              <c:numCache>
                <c:formatCode>0.00%</c:formatCode>
                <c:ptCount val="4"/>
                <c:pt idx="0">
                  <c:v>0.53163713656551381</c:v>
                </c:pt>
                <c:pt idx="1">
                  <c:v>6.5933684302903167E-2</c:v>
                </c:pt>
                <c:pt idx="2">
                  <c:v>0.39749474310795141</c:v>
                </c:pt>
                <c:pt idx="3">
                  <c:v>4.9344360236315762E-3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301-44A9-B094-5D3F315DB528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8370352707200255"/>
          <c:y val="0.33676010037713455"/>
          <c:w val="0.17481989454582272"/>
          <c:h val="0.424464398090589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 b="1"/>
              <a:t>Põhitegevuse tulude dünaamika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5121859767529062E-2"/>
          <c:y val="0.17171296296296298"/>
          <c:w val="0.67021475763805383"/>
          <c:h val="0.564127661125692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joon2!$C$3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joon2!$B$4:$B$11</c:f>
              <c:strCache>
                <c:ptCount val="8"/>
                <c:pt idx="0">
                  <c:v>tulumaks</c:v>
                </c:pt>
                <c:pt idx="1">
                  <c:v>maamaks</c:v>
                </c:pt>
                <c:pt idx="2">
                  <c:v>muud maksud</c:v>
                </c:pt>
                <c:pt idx="3">
                  <c:v>teenused</c:v>
                </c:pt>
                <c:pt idx="4">
                  <c:v>tasandusfond</c:v>
                </c:pt>
                <c:pt idx="5">
                  <c:v>toetusfond</c:v>
                </c:pt>
                <c:pt idx="6">
                  <c:v>muud toetused</c:v>
                </c:pt>
                <c:pt idx="7">
                  <c:v>muud tegevustulud</c:v>
                </c:pt>
              </c:strCache>
            </c:strRef>
          </c:cat>
          <c:val>
            <c:numRef>
              <c:f>joon2!$C$4:$C$11</c:f>
              <c:numCache>
                <c:formatCode>#,##0</c:formatCode>
                <c:ptCount val="8"/>
                <c:pt idx="0">
                  <c:v>6022853</c:v>
                </c:pt>
                <c:pt idx="1">
                  <c:v>263530</c:v>
                </c:pt>
                <c:pt idx="2">
                  <c:v>300</c:v>
                </c:pt>
                <c:pt idx="3">
                  <c:v>930464</c:v>
                </c:pt>
                <c:pt idx="4">
                  <c:v>1686300</c:v>
                </c:pt>
                <c:pt idx="5">
                  <c:v>3236532</c:v>
                </c:pt>
                <c:pt idx="6">
                  <c:v>224783</c:v>
                </c:pt>
                <c:pt idx="7">
                  <c:v>55000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6F-4F98-B59D-ED876EF3E253}"/>
            </c:ext>
          </c:extLst>
        </c:ser>
        <c:ser>
          <c:idx val="1"/>
          <c:order val="1"/>
          <c:tx>
            <c:strRef>
              <c:f>joon2!$D$3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joon2!$B$4:$B$11</c:f>
              <c:strCache>
                <c:ptCount val="8"/>
                <c:pt idx="0">
                  <c:v>tulumaks</c:v>
                </c:pt>
                <c:pt idx="1">
                  <c:v>maamaks</c:v>
                </c:pt>
                <c:pt idx="2">
                  <c:v>muud maksud</c:v>
                </c:pt>
                <c:pt idx="3">
                  <c:v>teenused</c:v>
                </c:pt>
                <c:pt idx="4">
                  <c:v>tasandusfond</c:v>
                </c:pt>
                <c:pt idx="5">
                  <c:v>toetusfond</c:v>
                </c:pt>
                <c:pt idx="6">
                  <c:v>muud toetused</c:v>
                </c:pt>
                <c:pt idx="7">
                  <c:v>muud tegevustulud</c:v>
                </c:pt>
              </c:strCache>
            </c:strRef>
          </c:cat>
          <c:val>
            <c:numRef>
              <c:f>joon2!$D$4:$D$11</c:f>
              <c:numCache>
                <c:formatCode>#,##0</c:formatCode>
                <c:ptCount val="8"/>
                <c:pt idx="0">
                  <c:v>6512536</c:v>
                </c:pt>
                <c:pt idx="1">
                  <c:v>256735</c:v>
                </c:pt>
                <c:pt idx="2">
                  <c:v>800</c:v>
                </c:pt>
                <c:pt idx="3">
                  <c:v>983666</c:v>
                </c:pt>
                <c:pt idx="4">
                  <c:v>1659663</c:v>
                </c:pt>
                <c:pt idx="5">
                  <c:v>4518397</c:v>
                </c:pt>
                <c:pt idx="6">
                  <c:v>485480</c:v>
                </c:pt>
                <c:pt idx="7">
                  <c:v>60000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96F-4F98-B59D-ED876EF3E253}"/>
            </c:ext>
          </c:extLst>
        </c:ser>
        <c:ser>
          <c:idx val="2"/>
          <c:order val="2"/>
          <c:tx>
            <c:strRef>
              <c:f>joon2!$E$3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joon2!$B$4:$B$11</c:f>
              <c:strCache>
                <c:ptCount val="8"/>
                <c:pt idx="0">
                  <c:v>tulumaks</c:v>
                </c:pt>
                <c:pt idx="1">
                  <c:v>maamaks</c:v>
                </c:pt>
                <c:pt idx="2">
                  <c:v>muud maksud</c:v>
                </c:pt>
                <c:pt idx="3">
                  <c:v>teenused</c:v>
                </c:pt>
                <c:pt idx="4">
                  <c:v>tasandusfond</c:v>
                </c:pt>
                <c:pt idx="5">
                  <c:v>toetusfond</c:v>
                </c:pt>
                <c:pt idx="6">
                  <c:v>muud toetused</c:v>
                </c:pt>
                <c:pt idx="7">
                  <c:v>muud tegevustulud</c:v>
                </c:pt>
              </c:strCache>
            </c:strRef>
          </c:cat>
          <c:val>
            <c:numRef>
              <c:f>joon2!$E$4:$E$11</c:f>
              <c:numCache>
                <c:formatCode>#,##0</c:formatCode>
                <c:ptCount val="8"/>
                <c:pt idx="0">
                  <c:v>7251082</c:v>
                </c:pt>
                <c:pt idx="1">
                  <c:v>284133</c:v>
                </c:pt>
                <c:pt idx="2">
                  <c:v>584.02000000001863</c:v>
                </c:pt>
                <c:pt idx="3">
                  <c:v>959787.18</c:v>
                </c:pt>
                <c:pt idx="4">
                  <c:v>1858871</c:v>
                </c:pt>
                <c:pt idx="5">
                  <c:v>4590695</c:v>
                </c:pt>
                <c:pt idx="6">
                  <c:v>870834.78</c:v>
                </c:pt>
                <c:pt idx="7">
                  <c:v>90101.18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96F-4F98-B59D-ED876EF3E253}"/>
            </c:ext>
          </c:extLst>
        </c:ser>
        <c:ser>
          <c:idx val="3"/>
          <c:order val="3"/>
          <c:tx>
            <c:strRef>
              <c:f>joon2!$F$3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joon2!$B$4:$B$11</c:f>
              <c:strCache>
                <c:ptCount val="8"/>
                <c:pt idx="0">
                  <c:v>tulumaks</c:v>
                </c:pt>
                <c:pt idx="1">
                  <c:v>maamaks</c:v>
                </c:pt>
                <c:pt idx="2">
                  <c:v>muud maksud</c:v>
                </c:pt>
                <c:pt idx="3">
                  <c:v>teenused</c:v>
                </c:pt>
                <c:pt idx="4">
                  <c:v>tasandusfond</c:v>
                </c:pt>
                <c:pt idx="5">
                  <c:v>toetusfond</c:v>
                </c:pt>
                <c:pt idx="6">
                  <c:v>muud toetused</c:v>
                </c:pt>
                <c:pt idx="7">
                  <c:v>muud tegevustulud</c:v>
                </c:pt>
              </c:strCache>
            </c:strRef>
          </c:cat>
          <c:val>
            <c:numRef>
              <c:f>joon2!$F$4:$F$11</c:f>
              <c:numCache>
                <c:formatCode>#,##0</c:formatCode>
                <c:ptCount val="8"/>
                <c:pt idx="0">
                  <c:v>7742000</c:v>
                </c:pt>
                <c:pt idx="1">
                  <c:v>282000</c:v>
                </c:pt>
                <c:pt idx="2">
                  <c:v>300</c:v>
                </c:pt>
                <c:pt idx="3">
                  <c:v>1071745</c:v>
                </c:pt>
                <c:pt idx="4">
                  <c:v>1849653</c:v>
                </c:pt>
                <c:pt idx="5">
                  <c:v>4617167</c:v>
                </c:pt>
                <c:pt idx="6">
                  <c:v>151772</c:v>
                </c:pt>
                <c:pt idx="7">
                  <c:v>65740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96F-4F98-B59D-ED876EF3E253}"/>
            </c:ext>
          </c:extLst>
        </c:ser>
        <c:ser>
          <c:idx val="4"/>
          <c:order val="4"/>
          <c:tx>
            <c:strRef>
              <c:f>joon2!$G$3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joon2!$B$4:$B$11</c:f>
              <c:strCache>
                <c:ptCount val="8"/>
                <c:pt idx="0">
                  <c:v>tulumaks</c:v>
                </c:pt>
                <c:pt idx="1">
                  <c:v>maamaks</c:v>
                </c:pt>
                <c:pt idx="2">
                  <c:v>muud maksud</c:v>
                </c:pt>
                <c:pt idx="3">
                  <c:v>teenused</c:v>
                </c:pt>
                <c:pt idx="4">
                  <c:v>tasandusfond</c:v>
                </c:pt>
                <c:pt idx="5">
                  <c:v>toetusfond</c:v>
                </c:pt>
                <c:pt idx="6">
                  <c:v>muud toetused</c:v>
                </c:pt>
                <c:pt idx="7">
                  <c:v>muud tegevustulud</c:v>
                </c:pt>
              </c:strCache>
            </c:strRef>
          </c:cat>
          <c:val>
            <c:numRef>
              <c:f>joon2!$G$4:$G$11</c:f>
              <c:numCache>
                <c:formatCode>#,##0</c:formatCode>
                <c:ptCount val="8"/>
                <c:pt idx="0">
                  <c:v>8229076</c:v>
                </c:pt>
                <c:pt idx="1">
                  <c:v>282000</c:v>
                </c:pt>
                <c:pt idx="2">
                  <c:v>400</c:v>
                </c:pt>
                <c:pt idx="3">
                  <c:v>1055594</c:v>
                </c:pt>
                <c:pt idx="4">
                  <c:v>1840000</c:v>
                </c:pt>
                <c:pt idx="5">
                  <c:v>4368249</c:v>
                </c:pt>
                <c:pt idx="6">
                  <c:v>155616</c:v>
                </c:pt>
                <c:pt idx="7">
                  <c:v>79000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96F-4F98-B59D-ED876EF3E2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3285592"/>
        <c:axId val="433286248"/>
      </c:barChart>
      <c:catAx>
        <c:axId val="433285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3286248"/>
        <c:crosses val="autoZero"/>
        <c:auto val="1"/>
        <c:lblAlgn val="ctr"/>
        <c:lblOffset val="100"/>
        <c:noMultiLvlLbl val="0"/>
      </c:catAx>
      <c:valAx>
        <c:axId val="433286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3285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2614186157764757"/>
          <c:y val="0.30150408282298041"/>
          <c:w val="7.5751805534112163E-2"/>
          <c:h val="0.402199620880723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3227365587033578E-2"/>
          <c:y val="0.23064504648783313"/>
          <c:w val="0.78917813269475334"/>
          <c:h val="0.50698540860358554"/>
        </c:manualLayout>
      </c:layout>
      <c:pie3DChart>
        <c:varyColors val="1"/>
        <c:ser>
          <c:idx val="0"/>
          <c:order val="0"/>
          <c:tx>
            <c:strRef>
              <c:f>joon3!$L$1</c:f>
              <c:strCache>
                <c:ptCount val="1"/>
                <c:pt idx="0">
                  <c:v>toetusfond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878-4069-925B-BBECC872A41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878-4069-925B-BBECC872A41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878-4069-925B-BBECC872A41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1878-4069-925B-BBECC872A41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1878-4069-925B-BBECC872A41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1878-4069-925B-BBECC872A41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1878-4069-925B-BBECC872A41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1878-4069-925B-BBECC872A418}"/>
              </c:ext>
            </c:extLst>
          </c:dPt>
          <c:dLbls>
            <c:dLbl>
              <c:idx val="1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878-4069-925B-BBECC872A418}"/>
                </c:ext>
              </c:extLst>
            </c:dLbl>
            <c:dLbl>
              <c:idx val="2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878-4069-925B-BBECC872A418}"/>
                </c:ext>
              </c:extLst>
            </c:dLbl>
            <c:dLbl>
              <c:idx val="3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878-4069-925B-BBECC872A418}"/>
                </c:ext>
              </c:extLst>
            </c:dLbl>
            <c:dLbl>
              <c:idx val="4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878-4069-925B-BBECC872A418}"/>
                </c:ext>
              </c:extLst>
            </c:dLbl>
            <c:dLbl>
              <c:idx val="5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878-4069-925B-BBECC872A418}"/>
                </c:ext>
              </c:extLst>
            </c:dLbl>
            <c:dLbl>
              <c:idx val="6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878-4069-925B-BBECC872A418}"/>
                </c:ext>
              </c:extLst>
            </c:dLbl>
            <c:dLbl>
              <c:idx val="7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878-4069-925B-BBECC872A41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joon3!$K$2:$K$9</c:f>
              <c:strCache>
                <c:ptCount val="8"/>
                <c:pt idx="0">
                  <c:v>registritoetus</c:v>
                </c:pt>
                <c:pt idx="1">
                  <c:v>teed</c:v>
                </c:pt>
                <c:pt idx="2">
                  <c:v>huvitegevus</c:v>
                </c:pt>
                <c:pt idx="3">
                  <c:v>üldharidus</c:v>
                </c:pt>
                <c:pt idx="4">
                  <c:v>puudega laste</c:v>
                </c:pt>
                <c:pt idx="5">
                  <c:v>asenduskodu</c:v>
                </c:pt>
                <c:pt idx="6">
                  <c:v>matusetoetus</c:v>
                </c:pt>
                <c:pt idx="7">
                  <c:v>toimetulek</c:v>
                </c:pt>
              </c:strCache>
            </c:strRef>
          </c:cat>
          <c:val>
            <c:numRef>
              <c:f>joon3!$L$2:$L$9</c:f>
              <c:numCache>
                <c:formatCode>#,##0</c:formatCode>
                <c:ptCount val="8"/>
                <c:pt idx="0">
                  <c:v>2125</c:v>
                </c:pt>
                <c:pt idx="1">
                  <c:v>450000</c:v>
                </c:pt>
                <c:pt idx="2">
                  <c:v>121626</c:v>
                </c:pt>
                <c:pt idx="3">
                  <c:v>2965498</c:v>
                </c:pt>
                <c:pt idx="4">
                  <c:v>40000</c:v>
                </c:pt>
                <c:pt idx="5">
                  <c:v>600000</c:v>
                </c:pt>
                <c:pt idx="6">
                  <c:v>40000</c:v>
                </c:pt>
                <c:pt idx="7">
                  <c:v>149000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1878-4069-925B-BBECC872A4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1570037787829708"/>
          <c:y val="0.152941939949814"/>
          <c:w val="0.16302302637702204"/>
          <c:h val="0.7498358858988780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joon4!$A$3</c:f>
              <c:strCache>
                <c:ptCount val="1"/>
                <c:pt idx="0">
                  <c:v>toetused teg kuludeks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joon4!$B$2:$F$2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joon4!$B$3:$F$3</c:f>
              <c:numCache>
                <c:formatCode>#,##0</c:formatCode>
                <c:ptCount val="5"/>
                <c:pt idx="0">
                  <c:v>927922</c:v>
                </c:pt>
                <c:pt idx="1">
                  <c:v>939658</c:v>
                </c:pt>
                <c:pt idx="2">
                  <c:v>862313.18</c:v>
                </c:pt>
                <c:pt idx="3">
                  <c:v>781464</c:v>
                </c:pt>
                <c:pt idx="4">
                  <c:v>667657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49-4477-9DBE-10874C6B6A84}"/>
            </c:ext>
          </c:extLst>
        </c:ser>
        <c:ser>
          <c:idx val="1"/>
          <c:order val="1"/>
          <c:tx>
            <c:strRef>
              <c:f>joon4!$A$4</c:f>
              <c:strCache>
                <c:ptCount val="1"/>
                <c:pt idx="0">
                  <c:v>personalikulud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joon4!$B$2:$F$2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joon4!$B$4:$F$4</c:f>
              <c:numCache>
                <c:formatCode>#,##0</c:formatCode>
                <c:ptCount val="5"/>
                <c:pt idx="0">
                  <c:v>6444732</c:v>
                </c:pt>
                <c:pt idx="1">
                  <c:v>7232799</c:v>
                </c:pt>
                <c:pt idx="2">
                  <c:v>8121797.8700000001</c:v>
                </c:pt>
                <c:pt idx="3">
                  <c:v>9097490</c:v>
                </c:pt>
                <c:pt idx="4">
                  <c:v>9272891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49-4477-9DBE-10874C6B6A84}"/>
            </c:ext>
          </c:extLst>
        </c:ser>
        <c:ser>
          <c:idx val="2"/>
          <c:order val="2"/>
          <c:tx>
            <c:strRef>
              <c:f>joon4!$A$5</c:f>
              <c:strCache>
                <c:ptCount val="1"/>
                <c:pt idx="0">
                  <c:v>majandamiskulud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joon4!$B$2:$F$2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joon4!$B$5:$F$5</c:f>
              <c:numCache>
                <c:formatCode>#,##0</c:formatCode>
                <c:ptCount val="5"/>
                <c:pt idx="0">
                  <c:v>3593780</c:v>
                </c:pt>
                <c:pt idx="1">
                  <c:v>3874461</c:v>
                </c:pt>
                <c:pt idx="2">
                  <c:v>4902266.3600000003</c:v>
                </c:pt>
                <c:pt idx="3">
                  <c:v>4781870</c:v>
                </c:pt>
                <c:pt idx="4">
                  <c:v>4706408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549-4477-9DBE-10874C6B6A84}"/>
            </c:ext>
          </c:extLst>
        </c:ser>
        <c:ser>
          <c:idx val="3"/>
          <c:order val="3"/>
          <c:tx>
            <c:strRef>
              <c:f>joon4!$A$6</c:f>
              <c:strCache>
                <c:ptCount val="1"/>
                <c:pt idx="0">
                  <c:v>muud kulud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joon4!$B$2:$F$2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joon4!$B$6:$F$6</c:f>
              <c:numCache>
                <c:formatCode>#,##0</c:formatCode>
                <c:ptCount val="5"/>
                <c:pt idx="1">
                  <c:v>124918</c:v>
                </c:pt>
                <c:pt idx="2">
                  <c:v>96962</c:v>
                </c:pt>
                <c:pt idx="3">
                  <c:v>41465</c:v>
                </c:pt>
                <c:pt idx="4">
                  <c:v>80207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549-4477-9DBE-10874C6B6A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6275440"/>
        <c:axId val="426280032"/>
      </c:barChart>
      <c:catAx>
        <c:axId val="426275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6280032"/>
        <c:crosses val="autoZero"/>
        <c:auto val="1"/>
        <c:lblAlgn val="ctr"/>
        <c:lblOffset val="100"/>
        <c:noMultiLvlLbl val="0"/>
      </c:catAx>
      <c:valAx>
        <c:axId val="426280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6275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K</a:t>
            </a:r>
            <a:r>
              <a:rPr lang="et-EE"/>
              <a:t>ulud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2201272374905962"/>
          <c:w val="0.87329434697855746"/>
          <c:h val="0.7761374360013433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979-44FD-AC42-B8AC657510B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979-44FD-AC42-B8AC657510B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979-44FD-AC42-B8AC657510B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979-44FD-AC42-B8AC657510B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7979-44FD-AC42-B8AC657510B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7979-44FD-AC42-B8AC657510B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7979-44FD-AC42-B8AC657510B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7979-44FD-AC42-B8AC657510B0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7979-44FD-AC42-B8AC657510B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'joon 5'!$G$4:$G$12</c:f>
              <c:strCache>
                <c:ptCount val="9"/>
                <c:pt idx="0">
                  <c:v>haridus</c:v>
                </c:pt>
                <c:pt idx="1">
                  <c:v>vaba aeg</c:v>
                </c:pt>
                <c:pt idx="2">
                  <c:v>sots.kaitse</c:v>
                </c:pt>
                <c:pt idx="3">
                  <c:v>majandus</c:v>
                </c:pt>
                <c:pt idx="4">
                  <c:v>valitsemine</c:v>
                </c:pt>
                <c:pt idx="5">
                  <c:v>el.komm.</c:v>
                </c:pt>
                <c:pt idx="6">
                  <c:v>keskkond</c:v>
                </c:pt>
                <c:pt idx="7">
                  <c:v>tervishoid</c:v>
                </c:pt>
                <c:pt idx="8">
                  <c:v>avalik kord</c:v>
                </c:pt>
              </c:strCache>
            </c:strRef>
          </c:cat>
          <c:val>
            <c:numRef>
              <c:f>'joon 5'!$H$4:$H$12</c:f>
              <c:numCache>
                <c:formatCode>0.0%</c:formatCode>
                <c:ptCount val="9"/>
                <c:pt idx="0">
                  <c:v>0.49592828365286212</c:v>
                </c:pt>
                <c:pt idx="1">
                  <c:v>0.1756190888849837</c:v>
                </c:pt>
                <c:pt idx="2">
                  <c:v>0.11988003452097881</c:v>
                </c:pt>
                <c:pt idx="3">
                  <c:v>7.545636497034626E-2</c:v>
                </c:pt>
                <c:pt idx="4">
                  <c:v>6.7405788829870833E-2</c:v>
                </c:pt>
                <c:pt idx="5">
                  <c:v>5.0788484307374926E-2</c:v>
                </c:pt>
                <c:pt idx="6">
                  <c:v>1.0334348881683822E-2</c:v>
                </c:pt>
                <c:pt idx="7">
                  <c:v>2.9839287425383488E-3</c:v>
                </c:pt>
                <c:pt idx="8">
                  <c:v>1.7659950597795474E-3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7979-44FD-AC42-B8AC657510B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BD04F-20D8-469A-8677-DD45F0167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14</Pages>
  <Words>2821</Words>
  <Characters>16081</Characters>
  <Application>Microsoft Office Word</Application>
  <DocSecurity>0</DocSecurity>
  <Lines>134</Lines>
  <Paragraphs>37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Uiboaed</dc:creator>
  <cp:lastModifiedBy>Mati Kanarik</cp:lastModifiedBy>
  <cp:revision>10</cp:revision>
  <cp:lastPrinted>2018-08-22T13:33:00Z</cp:lastPrinted>
  <dcterms:created xsi:type="dcterms:W3CDTF">2019-10-05T13:01:00Z</dcterms:created>
  <dcterms:modified xsi:type="dcterms:W3CDTF">2019-10-18T10:39:00Z</dcterms:modified>
</cp:coreProperties>
</file>