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65"/>
      </w:tblGrid>
      <w:tr w:rsidR="00A357CC" w14:paraId="5C4F3F75" w14:textId="77777777" w:rsidTr="00A357CC">
        <w:tc>
          <w:tcPr>
            <w:tcW w:w="4747" w:type="dxa"/>
          </w:tcPr>
          <w:p w14:paraId="5C4F3F73"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bookmarkStart w:id="0" w:name="_GoBack"/>
            <w:bookmarkEnd w:id="0"/>
          </w:p>
        </w:tc>
        <w:tc>
          <w:tcPr>
            <w:tcW w:w="4747" w:type="dxa"/>
          </w:tcPr>
          <w:p w14:paraId="5C4F3F74" w14:textId="77777777" w:rsidR="00A357CC" w:rsidRPr="00772CF5" w:rsidRDefault="00A357CC" w:rsidP="00A357CC">
            <w:pPr>
              <w:tabs>
                <w:tab w:val="left" w:pos="5387"/>
              </w:tabs>
              <w:spacing w:after="0" w:line="240" w:lineRule="auto"/>
              <w:jc w:val="right"/>
              <w:rPr>
                <w:rFonts w:ascii="Times New Roman" w:hAnsi="Times New Roman"/>
                <w:b/>
                <w:spacing w:val="20"/>
                <w:sz w:val="24"/>
                <w:szCs w:val="24"/>
              </w:rPr>
            </w:pPr>
            <w:r w:rsidRPr="00C27542">
              <w:rPr>
                <w:rFonts w:ascii="Times New Roman" w:hAnsi="Times New Roman"/>
                <w:b/>
                <w:color w:val="808080" w:themeColor="background1" w:themeShade="80"/>
                <w:spacing w:val="20"/>
                <w:sz w:val="24"/>
                <w:szCs w:val="24"/>
              </w:rPr>
              <w:t>EELNÕU</w:t>
            </w:r>
          </w:p>
        </w:tc>
      </w:tr>
      <w:tr w:rsidR="00A357CC" w14:paraId="5C4F3F78" w14:textId="77777777" w:rsidTr="00A357CC">
        <w:tc>
          <w:tcPr>
            <w:tcW w:w="4747" w:type="dxa"/>
          </w:tcPr>
          <w:p w14:paraId="5C4F3F76"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5C4F3F77" w14:textId="2F4186E2" w:rsidR="00A357CC" w:rsidRPr="00A357CC" w:rsidRDefault="00A357CC" w:rsidP="00A357CC">
            <w:pPr>
              <w:tabs>
                <w:tab w:val="left" w:pos="5387"/>
              </w:tabs>
              <w:spacing w:after="0" w:line="240" w:lineRule="auto"/>
              <w:jc w:val="right"/>
              <w:rPr>
                <w:rFonts w:ascii="Times New Roman" w:hAnsi="Times New Roman"/>
                <w:spacing w:val="20"/>
                <w:sz w:val="24"/>
                <w:szCs w:val="24"/>
              </w:rPr>
            </w:pPr>
            <w:r w:rsidRPr="00CD0CFF">
              <w:rPr>
                <w:rFonts w:ascii="Times New Roman" w:hAnsi="Times New Roman"/>
                <w:spacing w:val="20"/>
                <w:sz w:val="24"/>
                <w:szCs w:val="24"/>
              </w:rPr>
              <w:fldChar w:fldCharType="begin"/>
            </w:r>
            <w:r w:rsidR="00E72555">
              <w:rPr>
                <w:rFonts w:ascii="Times New Roman" w:hAnsi="Times New Roman"/>
                <w:spacing w:val="20"/>
                <w:sz w:val="24"/>
                <w:szCs w:val="24"/>
              </w:rPr>
              <w:instrText xml:space="preserve"> delta_regDateTime  \* MERGEFORMAT</w:instrText>
            </w:r>
            <w:r w:rsidRPr="00CD0CFF">
              <w:rPr>
                <w:rFonts w:ascii="Times New Roman" w:hAnsi="Times New Roman"/>
                <w:spacing w:val="20"/>
                <w:sz w:val="24"/>
                <w:szCs w:val="24"/>
              </w:rPr>
              <w:fldChar w:fldCharType="separate"/>
            </w:r>
            <w:r w:rsidR="00E72555">
              <w:rPr>
                <w:rFonts w:ascii="Times New Roman" w:hAnsi="Times New Roman"/>
                <w:spacing w:val="20"/>
                <w:sz w:val="24"/>
                <w:szCs w:val="24"/>
              </w:rPr>
              <w:t>21.02.2020</w:t>
            </w:r>
            <w:r w:rsidRPr="00CD0CFF">
              <w:rPr>
                <w:rFonts w:ascii="Times New Roman" w:hAnsi="Times New Roman"/>
                <w:spacing w:val="20"/>
                <w:sz w:val="24"/>
                <w:szCs w:val="24"/>
              </w:rPr>
              <w:fldChar w:fldCharType="end"/>
            </w:r>
            <w:r w:rsidRPr="00CD0CFF">
              <w:rPr>
                <w:rFonts w:ascii="Times New Roman" w:hAnsi="Times New Roman"/>
                <w:spacing w:val="20"/>
                <w:sz w:val="24"/>
                <w:szCs w:val="24"/>
              </w:rPr>
              <w:t xml:space="preserve"> nr </w:t>
            </w:r>
            <w:r w:rsidRPr="00CD0CFF">
              <w:rPr>
                <w:rFonts w:ascii="Times New Roman" w:hAnsi="Times New Roman"/>
                <w:spacing w:val="20"/>
                <w:sz w:val="24"/>
                <w:szCs w:val="24"/>
              </w:rPr>
              <w:fldChar w:fldCharType="begin"/>
            </w:r>
            <w:r w:rsidR="00E72555">
              <w:rPr>
                <w:rFonts w:ascii="Times New Roman" w:hAnsi="Times New Roman"/>
                <w:spacing w:val="20"/>
                <w:sz w:val="24"/>
                <w:szCs w:val="24"/>
              </w:rPr>
              <w:instrText xml:space="preserve"> delta_regNumber  \* MERGEFORMAT</w:instrText>
            </w:r>
            <w:r w:rsidRPr="00CD0CFF">
              <w:rPr>
                <w:rFonts w:ascii="Times New Roman" w:hAnsi="Times New Roman"/>
                <w:spacing w:val="20"/>
                <w:sz w:val="24"/>
                <w:szCs w:val="24"/>
              </w:rPr>
              <w:fldChar w:fldCharType="separate"/>
            </w:r>
            <w:r w:rsidR="00E72555">
              <w:rPr>
                <w:rFonts w:ascii="Times New Roman" w:hAnsi="Times New Roman"/>
                <w:spacing w:val="20"/>
                <w:sz w:val="24"/>
                <w:szCs w:val="24"/>
              </w:rPr>
              <w:t>2-4/20/107</w:t>
            </w:r>
            <w:r w:rsidRPr="00CD0CFF">
              <w:rPr>
                <w:rFonts w:ascii="Times New Roman" w:hAnsi="Times New Roman"/>
                <w:spacing w:val="20"/>
                <w:sz w:val="24"/>
                <w:szCs w:val="24"/>
              </w:rPr>
              <w:fldChar w:fldCharType="end"/>
            </w:r>
          </w:p>
        </w:tc>
      </w:tr>
      <w:tr w:rsidR="00A357CC" w14:paraId="5C4F3F7B" w14:textId="77777777" w:rsidTr="00A357CC">
        <w:tc>
          <w:tcPr>
            <w:tcW w:w="4747" w:type="dxa"/>
          </w:tcPr>
          <w:p w14:paraId="5C4F3F79"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c>
          <w:tcPr>
            <w:tcW w:w="4747" w:type="dxa"/>
          </w:tcPr>
          <w:p w14:paraId="5C4F3F7A"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r w:rsidR="00A357CC" w14:paraId="5C4F3F7E" w14:textId="77777777" w:rsidTr="00A357CC">
        <w:tc>
          <w:tcPr>
            <w:tcW w:w="4747" w:type="dxa"/>
          </w:tcPr>
          <w:p w14:paraId="5C4F3F7C" w14:textId="77777777" w:rsidR="00A357CC" w:rsidRPr="00772CF5" w:rsidRDefault="00A357CC" w:rsidP="00A357CC">
            <w:pPr>
              <w:tabs>
                <w:tab w:val="left" w:pos="5387"/>
              </w:tabs>
              <w:spacing w:after="0" w:line="240" w:lineRule="auto"/>
              <w:rPr>
                <w:rFonts w:ascii="Times New Roman" w:hAnsi="Times New Roman"/>
                <w:color w:val="808080" w:themeColor="background1" w:themeShade="80"/>
                <w:spacing w:val="20"/>
                <w:sz w:val="24"/>
                <w:szCs w:val="24"/>
              </w:rPr>
            </w:pPr>
            <w:r w:rsidRPr="00772CF5">
              <w:rPr>
                <w:rFonts w:ascii="Times New Roman" w:hAnsi="Times New Roman"/>
                <w:color w:val="808080" w:themeColor="background1" w:themeShade="80"/>
                <w:spacing w:val="20"/>
                <w:sz w:val="24"/>
                <w:szCs w:val="24"/>
              </w:rPr>
              <w:t>TAPA VALLAVALITSUS</w:t>
            </w:r>
          </w:p>
        </w:tc>
        <w:tc>
          <w:tcPr>
            <w:tcW w:w="4747" w:type="dxa"/>
          </w:tcPr>
          <w:p w14:paraId="5C4F3F7D"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r w:rsidR="00A357CC" w14:paraId="5C4F3F81" w14:textId="77777777" w:rsidTr="00A357CC">
        <w:tc>
          <w:tcPr>
            <w:tcW w:w="4747" w:type="dxa"/>
          </w:tcPr>
          <w:p w14:paraId="5C4F3F7F" w14:textId="77777777" w:rsidR="00A357CC" w:rsidRPr="00772CF5" w:rsidRDefault="00F54B4F" w:rsidP="00A357CC">
            <w:pPr>
              <w:tabs>
                <w:tab w:val="left" w:pos="5387"/>
              </w:tabs>
              <w:spacing w:after="0" w:line="240" w:lineRule="auto"/>
              <w:rPr>
                <w:rFonts w:ascii="Times New Roman" w:hAnsi="Times New Roman"/>
                <w:color w:val="808080" w:themeColor="background1" w:themeShade="80"/>
                <w:spacing w:val="20"/>
                <w:sz w:val="24"/>
                <w:szCs w:val="24"/>
              </w:rPr>
            </w:pPr>
            <w:r>
              <w:rPr>
                <w:rFonts w:ascii="Times New Roman" w:hAnsi="Times New Roman"/>
                <w:color w:val="808080" w:themeColor="background1" w:themeShade="80"/>
                <w:spacing w:val="20"/>
                <w:sz w:val="24"/>
                <w:szCs w:val="24"/>
              </w:rPr>
              <w:t>MÄÄRUS</w:t>
            </w:r>
          </w:p>
        </w:tc>
        <w:tc>
          <w:tcPr>
            <w:tcW w:w="4747" w:type="dxa"/>
          </w:tcPr>
          <w:p w14:paraId="5C4F3F80" w14:textId="77777777" w:rsidR="00A357CC" w:rsidRPr="00772CF5" w:rsidRDefault="00A357CC" w:rsidP="008D4DA5">
            <w:pPr>
              <w:tabs>
                <w:tab w:val="left" w:pos="5387"/>
              </w:tabs>
              <w:spacing w:after="0" w:line="240" w:lineRule="auto"/>
              <w:jc w:val="right"/>
              <w:rPr>
                <w:rFonts w:ascii="Times New Roman" w:hAnsi="Times New Roman"/>
                <w:b/>
                <w:spacing w:val="20"/>
                <w:sz w:val="24"/>
                <w:szCs w:val="24"/>
              </w:rPr>
            </w:pPr>
          </w:p>
        </w:tc>
      </w:tr>
    </w:tbl>
    <w:p w14:paraId="5C4F3F82" w14:textId="77777777" w:rsidR="0058227E" w:rsidRDefault="0058227E" w:rsidP="00AF1DE6">
      <w:pPr>
        <w:tabs>
          <w:tab w:val="left" w:pos="5387"/>
        </w:tabs>
        <w:spacing w:after="0" w:line="240" w:lineRule="auto"/>
        <w:rPr>
          <w:rFonts w:ascii="Times New Roman" w:hAnsi="Times New Roman"/>
          <w:sz w:val="24"/>
          <w:szCs w:val="24"/>
        </w:rPr>
      </w:pPr>
    </w:p>
    <w:p w14:paraId="5C4F3F83" w14:textId="77777777" w:rsidR="00A357CC" w:rsidRDefault="00A357CC" w:rsidP="00AF1DE6">
      <w:pPr>
        <w:tabs>
          <w:tab w:val="left" w:pos="5387"/>
        </w:tabs>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tblGrid>
      <w:tr w:rsidR="00772CF5" w14:paraId="5C4F3F85" w14:textId="77777777" w:rsidTr="00772CF5">
        <w:tc>
          <w:tcPr>
            <w:tcW w:w="4747" w:type="dxa"/>
          </w:tcPr>
          <w:p w14:paraId="5C4F3F84" w14:textId="77777777" w:rsidR="00772CF5" w:rsidRDefault="00772CF5" w:rsidP="00AF1DE6">
            <w:pPr>
              <w:tabs>
                <w:tab w:val="left" w:pos="5387"/>
              </w:tabs>
              <w:spacing w:after="0" w:line="240" w:lineRule="auto"/>
              <w:rPr>
                <w:rFonts w:ascii="Times New Roman" w:hAnsi="Times New Roman"/>
                <w:sz w:val="24"/>
                <w:szCs w:val="24"/>
              </w:rPr>
            </w:pPr>
            <w:r w:rsidRPr="00AF1DE6">
              <w:rPr>
                <w:rFonts w:ascii="Times New Roman" w:hAnsi="Times New Roman"/>
                <w:sz w:val="24"/>
                <w:szCs w:val="24"/>
              </w:rPr>
              <w:t>Tapa</w:t>
            </w:r>
          </w:p>
        </w:tc>
      </w:tr>
      <w:tr w:rsidR="00772CF5" w14:paraId="5C4F3F87" w14:textId="77777777" w:rsidTr="00772CF5">
        <w:tc>
          <w:tcPr>
            <w:tcW w:w="4747" w:type="dxa"/>
          </w:tcPr>
          <w:p w14:paraId="5C4F3F86" w14:textId="77777777" w:rsidR="00772CF5" w:rsidRDefault="00772CF5" w:rsidP="00AF1DE6">
            <w:pPr>
              <w:tabs>
                <w:tab w:val="left" w:pos="5387"/>
              </w:tabs>
              <w:spacing w:after="0" w:line="240" w:lineRule="auto"/>
              <w:rPr>
                <w:rFonts w:ascii="Times New Roman" w:hAnsi="Times New Roman"/>
                <w:sz w:val="24"/>
                <w:szCs w:val="24"/>
              </w:rPr>
            </w:pPr>
          </w:p>
        </w:tc>
      </w:tr>
      <w:tr w:rsidR="00772CF5" w14:paraId="5C4F3F89" w14:textId="77777777" w:rsidTr="00772CF5">
        <w:tc>
          <w:tcPr>
            <w:tcW w:w="4747" w:type="dxa"/>
          </w:tcPr>
          <w:p w14:paraId="5C4F3F88" w14:textId="77777777" w:rsidR="00772CF5" w:rsidRDefault="00772CF5" w:rsidP="00AF1DE6">
            <w:pPr>
              <w:tabs>
                <w:tab w:val="left" w:pos="5387"/>
              </w:tabs>
              <w:spacing w:after="0" w:line="240" w:lineRule="auto"/>
              <w:rPr>
                <w:rFonts w:ascii="Times New Roman" w:hAnsi="Times New Roman"/>
                <w:sz w:val="24"/>
                <w:szCs w:val="24"/>
              </w:rPr>
            </w:pPr>
          </w:p>
        </w:tc>
      </w:tr>
      <w:tr w:rsidR="00772CF5" w14:paraId="5C4F3F8B" w14:textId="77777777" w:rsidTr="00772CF5">
        <w:tc>
          <w:tcPr>
            <w:tcW w:w="4747" w:type="dxa"/>
          </w:tcPr>
          <w:p w14:paraId="5C4F3F8A" w14:textId="5EB68017" w:rsidR="00772CF5" w:rsidRPr="00A357CC" w:rsidRDefault="00772CF5" w:rsidP="00772CF5">
            <w:pPr>
              <w:tabs>
                <w:tab w:val="left" w:pos="5387"/>
              </w:tabs>
              <w:spacing w:after="0" w:line="240" w:lineRule="auto"/>
              <w:rPr>
                <w:rFonts w:ascii="Times New Roman" w:hAnsi="Times New Roman"/>
                <w:b/>
                <w:sz w:val="24"/>
                <w:szCs w:val="24"/>
              </w:rPr>
            </w:pPr>
            <w:r>
              <w:rPr>
                <w:rFonts w:ascii="Times New Roman" w:hAnsi="Times New Roman"/>
                <w:b/>
                <w:sz w:val="24"/>
                <w:szCs w:val="24"/>
              </w:rPr>
              <w:fldChar w:fldCharType="begin"/>
            </w:r>
            <w:r w:rsidR="00E72555">
              <w:rPr>
                <w:rFonts w:ascii="Times New Roman" w:hAnsi="Times New Roman"/>
                <w:b/>
                <w:sz w:val="24"/>
                <w:szCs w:val="24"/>
              </w:rPr>
              <w:instrText xml:space="preserve"> delta_docName  \* MERGEFORMAT</w:instrText>
            </w:r>
            <w:r>
              <w:rPr>
                <w:rFonts w:ascii="Times New Roman" w:hAnsi="Times New Roman"/>
                <w:b/>
                <w:sz w:val="24"/>
                <w:szCs w:val="24"/>
              </w:rPr>
              <w:fldChar w:fldCharType="separate"/>
            </w:r>
            <w:r w:rsidR="00E72555">
              <w:rPr>
                <w:rFonts w:ascii="Times New Roman" w:hAnsi="Times New Roman"/>
                <w:b/>
                <w:sz w:val="24"/>
                <w:szCs w:val="24"/>
              </w:rPr>
              <w:t>Tapa Muusika- ja Kunstikooli arengukava 2020-2025</w:t>
            </w:r>
            <w:r>
              <w:rPr>
                <w:rFonts w:ascii="Times New Roman" w:hAnsi="Times New Roman"/>
                <w:b/>
                <w:sz w:val="24"/>
                <w:szCs w:val="24"/>
              </w:rPr>
              <w:fldChar w:fldCharType="end"/>
            </w:r>
            <w:r>
              <w:rPr>
                <w:rFonts w:ascii="Times New Roman" w:hAnsi="Times New Roman"/>
                <w:b/>
                <w:sz w:val="24"/>
                <w:szCs w:val="24"/>
              </w:rPr>
              <w:t xml:space="preserve"> </w:t>
            </w:r>
          </w:p>
        </w:tc>
      </w:tr>
      <w:tr w:rsidR="00772CF5" w14:paraId="5C4F3F8D" w14:textId="77777777" w:rsidTr="00772CF5">
        <w:tc>
          <w:tcPr>
            <w:tcW w:w="4747" w:type="dxa"/>
          </w:tcPr>
          <w:p w14:paraId="5C4F3F8C" w14:textId="77777777" w:rsidR="00772CF5" w:rsidRDefault="00772CF5" w:rsidP="00AF1DE6">
            <w:pPr>
              <w:tabs>
                <w:tab w:val="left" w:pos="5387"/>
              </w:tabs>
              <w:spacing w:after="0" w:line="240" w:lineRule="auto"/>
              <w:rPr>
                <w:rFonts w:ascii="Times New Roman" w:hAnsi="Times New Roman"/>
                <w:sz w:val="24"/>
                <w:szCs w:val="24"/>
              </w:rPr>
            </w:pPr>
          </w:p>
        </w:tc>
      </w:tr>
    </w:tbl>
    <w:p w14:paraId="5C4F3F8E" w14:textId="77777777" w:rsidR="00AF1DE6" w:rsidRDefault="00AF1DE6" w:rsidP="00AF1DE6">
      <w:pPr>
        <w:tabs>
          <w:tab w:val="left" w:pos="5387"/>
        </w:tabs>
        <w:spacing w:after="0" w:line="240" w:lineRule="auto"/>
        <w:jc w:val="both"/>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357CC" w14:paraId="5C4F3F90" w14:textId="77777777" w:rsidTr="00A357CC">
        <w:tc>
          <w:tcPr>
            <w:tcW w:w="9494" w:type="dxa"/>
          </w:tcPr>
          <w:p w14:paraId="4EE2F931" w14:textId="11DEC218" w:rsidR="007A0326" w:rsidRPr="007A0326" w:rsidRDefault="007A0326" w:rsidP="007A0326">
            <w:pPr>
              <w:tabs>
                <w:tab w:val="left" w:pos="5387"/>
              </w:tabs>
              <w:spacing w:after="0" w:line="240" w:lineRule="auto"/>
              <w:jc w:val="both"/>
              <w:rPr>
                <w:rFonts w:ascii="Times New Roman" w:hAnsi="Times New Roman"/>
                <w:sz w:val="24"/>
                <w:szCs w:val="24"/>
              </w:rPr>
            </w:pPr>
            <w:r w:rsidRPr="007A0326">
              <w:rPr>
                <w:rFonts w:ascii="Times New Roman" w:hAnsi="Times New Roman"/>
                <w:sz w:val="24"/>
                <w:szCs w:val="24"/>
              </w:rPr>
              <w:t>Määrus kehtestatakse</w:t>
            </w:r>
            <w:r w:rsidR="00BA77BF">
              <w:rPr>
                <w:rFonts w:ascii="Times New Roman" w:hAnsi="Times New Roman"/>
                <w:sz w:val="24"/>
                <w:szCs w:val="24"/>
              </w:rPr>
              <w:t xml:space="preserve"> Tapa Vallavolikogu 30.09.2019 määruse nr 66 “</w:t>
            </w:r>
            <w:r w:rsidR="00BA77BF" w:rsidRPr="00BA77BF">
              <w:rPr>
                <w:rFonts w:ascii="Times New Roman" w:hAnsi="Times New Roman"/>
                <w:sz w:val="24"/>
                <w:szCs w:val="24"/>
              </w:rPr>
              <w:t>Arengukava ja eelarvestrateegia koostamise ja muutmise kord</w:t>
            </w:r>
            <w:r w:rsidR="00BA77BF">
              <w:rPr>
                <w:rFonts w:ascii="Times New Roman" w:hAnsi="Times New Roman"/>
                <w:sz w:val="24"/>
                <w:szCs w:val="24"/>
              </w:rPr>
              <w:t xml:space="preserve">“ § 5 lg 3, </w:t>
            </w:r>
            <w:r w:rsidRPr="007A0326">
              <w:rPr>
                <w:rFonts w:ascii="Times New Roman" w:hAnsi="Times New Roman"/>
                <w:sz w:val="24"/>
                <w:szCs w:val="24"/>
              </w:rPr>
              <w:t xml:space="preserve">Tapa Vallavolikogu 28.03.2018 määruse nr 14 „Haridusvaldkonnas kohaliku omavalitsuse üksuse pädevusse antud ülesannete delegeerimine“ § 1 lõike </w:t>
            </w:r>
            <w:r>
              <w:rPr>
                <w:rFonts w:ascii="Times New Roman" w:hAnsi="Times New Roman"/>
                <w:sz w:val="24"/>
                <w:szCs w:val="24"/>
              </w:rPr>
              <w:t>4</w:t>
            </w:r>
            <w:r w:rsidRPr="007A0326">
              <w:rPr>
                <w:rFonts w:ascii="Times New Roman" w:hAnsi="Times New Roman"/>
                <w:sz w:val="24"/>
                <w:szCs w:val="24"/>
              </w:rPr>
              <w:t xml:space="preserve"> ja Tapa Vallavalitsuse 02.05.2018 määruse nr 6 „Tapa valla hallatavate haridusasutuste arengukavade kinnitamise kord“</w:t>
            </w:r>
            <w:r w:rsidR="00BA77BF">
              <w:rPr>
                <w:rFonts w:ascii="Times New Roman" w:hAnsi="Times New Roman"/>
                <w:sz w:val="24"/>
                <w:szCs w:val="24"/>
              </w:rPr>
              <w:t xml:space="preserve"> </w:t>
            </w:r>
            <w:r w:rsidRPr="007A0326">
              <w:rPr>
                <w:rFonts w:ascii="Times New Roman" w:hAnsi="Times New Roman"/>
                <w:sz w:val="24"/>
                <w:szCs w:val="24"/>
              </w:rPr>
              <w:t xml:space="preserve"> </w:t>
            </w:r>
            <w:r w:rsidR="00BA77BF">
              <w:rPr>
                <w:rFonts w:ascii="Times New Roman" w:hAnsi="Times New Roman"/>
                <w:sz w:val="24"/>
                <w:szCs w:val="24"/>
              </w:rPr>
              <w:t xml:space="preserve">§ 4 lg 8 </w:t>
            </w:r>
            <w:r w:rsidRPr="007A0326">
              <w:rPr>
                <w:rFonts w:ascii="Times New Roman" w:hAnsi="Times New Roman"/>
                <w:sz w:val="24"/>
                <w:szCs w:val="24"/>
              </w:rPr>
              <w:t>alusel.</w:t>
            </w:r>
          </w:p>
          <w:p w14:paraId="747EA97C" w14:textId="77777777" w:rsidR="007A0326" w:rsidRPr="007A0326" w:rsidRDefault="007A0326" w:rsidP="007A0326">
            <w:pPr>
              <w:tabs>
                <w:tab w:val="left" w:pos="5387"/>
              </w:tabs>
              <w:spacing w:after="0" w:line="240" w:lineRule="auto"/>
              <w:jc w:val="both"/>
              <w:rPr>
                <w:rFonts w:ascii="Times New Roman" w:hAnsi="Times New Roman"/>
                <w:sz w:val="24"/>
                <w:szCs w:val="24"/>
              </w:rPr>
            </w:pPr>
          </w:p>
          <w:p w14:paraId="3A38EE56" w14:textId="3DB67969" w:rsidR="007A0326" w:rsidRPr="007A0326" w:rsidRDefault="007A0326" w:rsidP="007A0326">
            <w:pPr>
              <w:tabs>
                <w:tab w:val="left" w:pos="5387"/>
              </w:tabs>
              <w:spacing w:after="0" w:line="240" w:lineRule="auto"/>
              <w:jc w:val="both"/>
              <w:rPr>
                <w:rFonts w:ascii="Times New Roman" w:hAnsi="Times New Roman"/>
                <w:sz w:val="24"/>
                <w:szCs w:val="24"/>
              </w:rPr>
            </w:pPr>
            <w:r w:rsidRPr="007A0326">
              <w:rPr>
                <w:rFonts w:ascii="Times New Roman" w:hAnsi="Times New Roman"/>
                <w:sz w:val="24"/>
                <w:szCs w:val="24"/>
              </w:rPr>
              <w:t xml:space="preserve">§ 1.   Kinnitada </w:t>
            </w:r>
            <w:r>
              <w:rPr>
                <w:rFonts w:ascii="Times New Roman" w:hAnsi="Times New Roman"/>
                <w:sz w:val="24"/>
                <w:szCs w:val="24"/>
              </w:rPr>
              <w:t>Tapa Muusika- ja Kunstikooli</w:t>
            </w:r>
            <w:r w:rsidRPr="007A0326">
              <w:rPr>
                <w:rFonts w:ascii="Times New Roman" w:hAnsi="Times New Roman"/>
                <w:sz w:val="24"/>
                <w:szCs w:val="24"/>
              </w:rPr>
              <w:t xml:space="preserve"> arengukava 20</w:t>
            </w:r>
            <w:r>
              <w:rPr>
                <w:rFonts w:ascii="Times New Roman" w:hAnsi="Times New Roman"/>
                <w:sz w:val="24"/>
                <w:szCs w:val="24"/>
              </w:rPr>
              <w:t>20</w:t>
            </w:r>
            <w:r w:rsidRPr="007A0326">
              <w:rPr>
                <w:rFonts w:ascii="Times New Roman" w:hAnsi="Times New Roman"/>
                <w:sz w:val="24"/>
                <w:szCs w:val="24"/>
              </w:rPr>
              <w:t>-202</w:t>
            </w:r>
            <w:r>
              <w:rPr>
                <w:rFonts w:ascii="Times New Roman" w:hAnsi="Times New Roman"/>
                <w:sz w:val="24"/>
                <w:szCs w:val="24"/>
              </w:rPr>
              <w:t>5</w:t>
            </w:r>
            <w:r w:rsidRPr="007A0326">
              <w:rPr>
                <w:rFonts w:ascii="Times New Roman" w:hAnsi="Times New Roman"/>
                <w:sz w:val="24"/>
                <w:szCs w:val="24"/>
              </w:rPr>
              <w:t xml:space="preserve"> vastavalt lisale.</w:t>
            </w:r>
          </w:p>
          <w:p w14:paraId="351C2F7C" w14:textId="77777777" w:rsidR="007A0326" w:rsidRPr="007A0326" w:rsidRDefault="007A0326" w:rsidP="007A0326">
            <w:pPr>
              <w:tabs>
                <w:tab w:val="left" w:pos="5387"/>
              </w:tabs>
              <w:spacing w:after="0" w:line="240" w:lineRule="auto"/>
              <w:jc w:val="both"/>
              <w:rPr>
                <w:rFonts w:ascii="Times New Roman" w:hAnsi="Times New Roman"/>
                <w:sz w:val="24"/>
                <w:szCs w:val="24"/>
              </w:rPr>
            </w:pPr>
          </w:p>
          <w:p w14:paraId="5C4F3F8F" w14:textId="1C5C8897" w:rsidR="00A357CC" w:rsidRDefault="007A0326" w:rsidP="007A0326">
            <w:pPr>
              <w:tabs>
                <w:tab w:val="left" w:pos="5387"/>
              </w:tabs>
              <w:spacing w:after="0" w:line="240" w:lineRule="auto"/>
              <w:jc w:val="both"/>
              <w:rPr>
                <w:rFonts w:ascii="Times New Roman" w:hAnsi="Times New Roman"/>
                <w:sz w:val="24"/>
                <w:szCs w:val="24"/>
              </w:rPr>
            </w:pPr>
            <w:r w:rsidRPr="007A0326">
              <w:rPr>
                <w:rFonts w:ascii="Times New Roman" w:hAnsi="Times New Roman"/>
                <w:sz w:val="24"/>
                <w:szCs w:val="24"/>
              </w:rPr>
              <w:t>§ 2.   Määrus jõustub kolmandal päeval pärast avaldamist Riigi Teatajas.</w:t>
            </w:r>
          </w:p>
        </w:tc>
      </w:tr>
      <w:tr w:rsidR="00A357CC" w14:paraId="5C4F3F92" w14:textId="77777777" w:rsidTr="00A357CC">
        <w:tc>
          <w:tcPr>
            <w:tcW w:w="9494" w:type="dxa"/>
          </w:tcPr>
          <w:p w14:paraId="5C4F3F91" w14:textId="77777777" w:rsidR="00A357CC" w:rsidRPr="00DB4C26" w:rsidRDefault="00A357CC" w:rsidP="00A357CC">
            <w:pPr>
              <w:tabs>
                <w:tab w:val="left" w:pos="5387"/>
              </w:tabs>
              <w:spacing w:after="0" w:line="240" w:lineRule="auto"/>
              <w:jc w:val="both"/>
              <w:rPr>
                <w:rFonts w:ascii="Times New Roman" w:hAnsi="Times New Roman"/>
                <w:sz w:val="24"/>
                <w:szCs w:val="24"/>
              </w:rPr>
            </w:pPr>
          </w:p>
        </w:tc>
      </w:tr>
    </w:tbl>
    <w:p w14:paraId="5C4F3F94" w14:textId="77777777" w:rsidR="00F77BE4" w:rsidRDefault="00F77BE4" w:rsidP="00AF1DE6">
      <w:pPr>
        <w:tabs>
          <w:tab w:val="left" w:pos="5387"/>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7"/>
        <w:gridCol w:w="4677"/>
      </w:tblGrid>
      <w:tr w:rsidR="00AA5077" w:rsidRPr="002B1191" w14:paraId="5C4F3F9E" w14:textId="77777777" w:rsidTr="002B1191">
        <w:tc>
          <w:tcPr>
            <w:tcW w:w="4747" w:type="dxa"/>
            <w:shd w:val="clear" w:color="auto" w:fill="auto"/>
          </w:tcPr>
          <w:p w14:paraId="5C4F3F95" w14:textId="77777777" w:rsidR="00CD0CFF" w:rsidRDefault="00CD0CFF" w:rsidP="002B1191">
            <w:pPr>
              <w:tabs>
                <w:tab w:val="left" w:pos="5387"/>
              </w:tabs>
              <w:spacing w:after="0" w:line="240" w:lineRule="auto"/>
              <w:jc w:val="both"/>
              <w:rPr>
                <w:rFonts w:ascii="Times New Roman" w:hAnsi="Times New Roman"/>
                <w:i/>
                <w:sz w:val="16"/>
                <w:szCs w:val="16"/>
              </w:rPr>
            </w:pPr>
            <w:r w:rsidRPr="00CD0CFF">
              <w:rPr>
                <w:rFonts w:ascii="Times New Roman" w:hAnsi="Times New Roman"/>
                <w:i/>
                <w:sz w:val="24"/>
                <w:szCs w:val="24"/>
              </w:rPr>
              <w:t>(allkirjastatud digitaalselt)</w:t>
            </w:r>
          </w:p>
          <w:p w14:paraId="5C4F3F96" w14:textId="77777777" w:rsidR="00CD0CFF" w:rsidRPr="00CD0CFF" w:rsidRDefault="00CD0CFF" w:rsidP="002B1191">
            <w:pPr>
              <w:tabs>
                <w:tab w:val="left" w:pos="5387"/>
              </w:tabs>
              <w:spacing w:after="0" w:line="240" w:lineRule="auto"/>
              <w:jc w:val="both"/>
              <w:rPr>
                <w:rFonts w:ascii="Times New Roman" w:hAnsi="Times New Roman"/>
                <w:i/>
                <w:sz w:val="16"/>
                <w:szCs w:val="16"/>
              </w:rPr>
            </w:pPr>
          </w:p>
          <w:p w14:paraId="5C4F3F97" w14:textId="7A25B161" w:rsidR="00AA5077" w:rsidRDefault="00030487"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E72555">
              <w:rPr>
                <w:rFonts w:ascii="Times New Roman" w:hAnsi="Times New Roman"/>
                <w:sz w:val="24"/>
                <w:szCs w:val="24"/>
              </w:rPr>
              <w:instrText xml:space="preserve"> delta_signerName  \* MERGEFORMAT</w:instrText>
            </w:r>
            <w:r>
              <w:rPr>
                <w:rFonts w:ascii="Times New Roman" w:hAnsi="Times New Roman"/>
                <w:sz w:val="24"/>
                <w:szCs w:val="24"/>
              </w:rPr>
              <w:fldChar w:fldCharType="separate"/>
            </w:r>
            <w:r w:rsidR="00E72555">
              <w:rPr>
                <w:rFonts w:ascii="Times New Roman" w:hAnsi="Times New Roman"/>
                <w:sz w:val="24"/>
                <w:szCs w:val="24"/>
              </w:rPr>
              <w:t>Riho Tell</w:t>
            </w:r>
            <w:r>
              <w:rPr>
                <w:rFonts w:ascii="Times New Roman" w:hAnsi="Times New Roman"/>
                <w:sz w:val="24"/>
                <w:szCs w:val="24"/>
              </w:rPr>
              <w:fldChar w:fldCharType="end"/>
            </w:r>
          </w:p>
          <w:p w14:paraId="5C4F3F98" w14:textId="5177E44D" w:rsidR="00030487" w:rsidRPr="00030487" w:rsidRDefault="00030487"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E72555">
              <w:rPr>
                <w:rFonts w:ascii="Times New Roman" w:hAnsi="Times New Roman"/>
                <w:sz w:val="24"/>
                <w:szCs w:val="24"/>
              </w:rPr>
              <w:instrText xml:space="preserve"> delta_signerJobTitle  \* MERGEFORMAT</w:instrText>
            </w:r>
            <w:r>
              <w:rPr>
                <w:rFonts w:ascii="Times New Roman" w:hAnsi="Times New Roman"/>
                <w:sz w:val="24"/>
                <w:szCs w:val="24"/>
              </w:rPr>
              <w:fldChar w:fldCharType="separate"/>
            </w:r>
            <w:r w:rsidR="00E72555">
              <w:rPr>
                <w:rFonts w:ascii="Times New Roman" w:hAnsi="Times New Roman"/>
                <w:sz w:val="24"/>
                <w:szCs w:val="24"/>
              </w:rPr>
              <w:t>vallavanem</w:t>
            </w:r>
            <w:r>
              <w:rPr>
                <w:rFonts w:ascii="Times New Roman" w:hAnsi="Times New Roman"/>
                <w:sz w:val="24"/>
                <w:szCs w:val="24"/>
              </w:rPr>
              <w:fldChar w:fldCharType="end"/>
            </w:r>
          </w:p>
        </w:tc>
        <w:tc>
          <w:tcPr>
            <w:tcW w:w="4747" w:type="dxa"/>
            <w:shd w:val="clear" w:color="auto" w:fill="auto"/>
          </w:tcPr>
          <w:p w14:paraId="5C4F3F99" w14:textId="77777777" w:rsidR="00CD0CFF" w:rsidRDefault="00CD0CFF" w:rsidP="00CD0CFF">
            <w:pPr>
              <w:tabs>
                <w:tab w:val="left" w:pos="5387"/>
              </w:tabs>
              <w:spacing w:after="0" w:line="240" w:lineRule="auto"/>
              <w:jc w:val="both"/>
              <w:rPr>
                <w:rFonts w:ascii="Times New Roman" w:hAnsi="Times New Roman"/>
                <w:i/>
                <w:sz w:val="24"/>
                <w:szCs w:val="24"/>
              </w:rPr>
            </w:pPr>
          </w:p>
          <w:p w14:paraId="5C4F3F9A" w14:textId="77777777" w:rsidR="00CD0CFF" w:rsidRPr="00CD0CFF" w:rsidRDefault="00CD0CFF" w:rsidP="00CD0CFF">
            <w:pPr>
              <w:tabs>
                <w:tab w:val="left" w:pos="5387"/>
              </w:tabs>
              <w:spacing w:after="0" w:line="240" w:lineRule="auto"/>
              <w:jc w:val="both"/>
              <w:rPr>
                <w:rFonts w:ascii="Times New Roman" w:hAnsi="Times New Roman"/>
                <w:i/>
                <w:sz w:val="24"/>
                <w:szCs w:val="24"/>
              </w:rPr>
            </w:pPr>
            <w:r w:rsidRPr="00CD0CFF">
              <w:rPr>
                <w:rFonts w:ascii="Times New Roman" w:hAnsi="Times New Roman"/>
                <w:i/>
                <w:sz w:val="24"/>
                <w:szCs w:val="24"/>
              </w:rPr>
              <w:t>(allkirjastatud digitaalselt)</w:t>
            </w:r>
          </w:p>
          <w:p w14:paraId="5C4F3F9B" w14:textId="77777777" w:rsidR="00030487" w:rsidRPr="00CD0CFF" w:rsidRDefault="00030487" w:rsidP="002B1191">
            <w:pPr>
              <w:tabs>
                <w:tab w:val="left" w:pos="5387"/>
              </w:tabs>
              <w:spacing w:after="0" w:line="240" w:lineRule="auto"/>
              <w:jc w:val="both"/>
              <w:rPr>
                <w:rFonts w:ascii="Times New Roman" w:hAnsi="Times New Roman"/>
                <w:sz w:val="16"/>
                <w:szCs w:val="16"/>
              </w:rPr>
            </w:pPr>
          </w:p>
          <w:p w14:paraId="5C4F3F9C" w14:textId="2A0A42E6" w:rsidR="00AA5077" w:rsidRDefault="00030487"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E72555">
              <w:rPr>
                <w:rFonts w:ascii="Times New Roman" w:hAnsi="Times New Roman"/>
                <w:sz w:val="24"/>
                <w:szCs w:val="24"/>
              </w:rPr>
              <w:instrText xml:space="preserve"> delta_signerNameTwo  \* MERGEFORMAT</w:instrText>
            </w:r>
            <w:r>
              <w:rPr>
                <w:rFonts w:ascii="Times New Roman" w:hAnsi="Times New Roman"/>
                <w:sz w:val="24"/>
                <w:szCs w:val="24"/>
              </w:rPr>
              <w:fldChar w:fldCharType="separate"/>
            </w:r>
            <w:r w:rsidR="00E72555">
              <w:rPr>
                <w:rFonts w:ascii="Times New Roman" w:hAnsi="Times New Roman"/>
                <w:sz w:val="24"/>
                <w:szCs w:val="24"/>
              </w:rPr>
              <w:t>Piret Treial</w:t>
            </w:r>
            <w:r>
              <w:rPr>
                <w:rFonts w:ascii="Times New Roman" w:hAnsi="Times New Roman"/>
                <w:sz w:val="24"/>
                <w:szCs w:val="24"/>
              </w:rPr>
              <w:fldChar w:fldCharType="end"/>
            </w:r>
          </w:p>
          <w:p w14:paraId="5C4F3F9D" w14:textId="4FE163FD" w:rsidR="00030487" w:rsidRPr="002B1191" w:rsidRDefault="00030487" w:rsidP="002B1191">
            <w:pPr>
              <w:tabs>
                <w:tab w:val="left" w:pos="5387"/>
              </w:tabs>
              <w:spacing w:after="0" w:line="240" w:lineRule="auto"/>
              <w:jc w:val="both"/>
              <w:rPr>
                <w:rFonts w:ascii="Times New Roman" w:hAnsi="Times New Roman"/>
                <w:sz w:val="24"/>
                <w:szCs w:val="24"/>
              </w:rPr>
            </w:pPr>
            <w:r>
              <w:rPr>
                <w:rFonts w:ascii="Times New Roman" w:hAnsi="Times New Roman"/>
                <w:sz w:val="24"/>
                <w:szCs w:val="24"/>
              </w:rPr>
              <w:fldChar w:fldCharType="begin"/>
            </w:r>
            <w:r w:rsidR="00E72555">
              <w:rPr>
                <w:rFonts w:ascii="Times New Roman" w:hAnsi="Times New Roman"/>
                <w:sz w:val="24"/>
                <w:szCs w:val="24"/>
              </w:rPr>
              <w:instrText xml:space="preserve"> delta_signerJobTitleTwo  \* MERGEFORMAT</w:instrText>
            </w:r>
            <w:r>
              <w:rPr>
                <w:rFonts w:ascii="Times New Roman" w:hAnsi="Times New Roman"/>
                <w:sz w:val="24"/>
                <w:szCs w:val="24"/>
              </w:rPr>
              <w:fldChar w:fldCharType="separate"/>
            </w:r>
            <w:r w:rsidR="00E72555">
              <w:rPr>
                <w:rFonts w:ascii="Times New Roman" w:hAnsi="Times New Roman"/>
                <w:sz w:val="24"/>
                <w:szCs w:val="24"/>
              </w:rPr>
              <w:t>vallasekretär</w:t>
            </w:r>
            <w:r>
              <w:rPr>
                <w:rFonts w:ascii="Times New Roman" w:hAnsi="Times New Roman"/>
                <w:sz w:val="24"/>
                <w:szCs w:val="24"/>
              </w:rPr>
              <w:fldChar w:fldCharType="end"/>
            </w:r>
          </w:p>
        </w:tc>
      </w:tr>
    </w:tbl>
    <w:p w14:paraId="5C4F3F9F" w14:textId="77777777" w:rsidR="00A357CC" w:rsidRDefault="00A357CC" w:rsidP="002B1191">
      <w:pPr>
        <w:spacing w:after="0" w:line="240" w:lineRule="auto"/>
        <w:rPr>
          <w:rFonts w:ascii="Times New Roman" w:hAnsi="Times New Roman"/>
          <w:sz w:val="24"/>
          <w:szCs w:val="24"/>
        </w:rPr>
      </w:pPr>
    </w:p>
    <w:p w14:paraId="5C4F3FA0" w14:textId="77777777" w:rsidR="00C27542" w:rsidRDefault="00C27542" w:rsidP="002B1191">
      <w:pPr>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8378"/>
      </w:tblGrid>
      <w:tr w:rsidR="00C27542" w14:paraId="5C4F3FA4" w14:textId="77777777" w:rsidTr="00C27542">
        <w:tc>
          <w:tcPr>
            <w:tcW w:w="976" w:type="dxa"/>
          </w:tcPr>
          <w:p w14:paraId="5C4F3FA1" w14:textId="77777777" w:rsidR="00C27542" w:rsidRDefault="00C27542" w:rsidP="002B1191">
            <w:pPr>
              <w:spacing w:after="0" w:line="240" w:lineRule="auto"/>
              <w:rPr>
                <w:rFonts w:ascii="Times New Roman" w:hAnsi="Times New Roman"/>
                <w:sz w:val="24"/>
                <w:szCs w:val="24"/>
              </w:rPr>
            </w:pPr>
            <w:r>
              <w:rPr>
                <w:rFonts w:ascii="Times New Roman" w:hAnsi="Times New Roman"/>
                <w:sz w:val="24"/>
                <w:szCs w:val="24"/>
              </w:rPr>
              <w:t>Lisa(d):</w:t>
            </w:r>
          </w:p>
        </w:tc>
        <w:tc>
          <w:tcPr>
            <w:tcW w:w="8518" w:type="dxa"/>
          </w:tcPr>
          <w:p w14:paraId="5C4F3FA3" w14:textId="3EEC80E5" w:rsidR="00772CF5" w:rsidRPr="007A0326" w:rsidRDefault="007A0326" w:rsidP="007A0326">
            <w:pPr>
              <w:pStyle w:val="Loendilik"/>
              <w:numPr>
                <w:ilvl w:val="0"/>
                <w:numId w:val="5"/>
              </w:numPr>
              <w:spacing w:after="0" w:line="240" w:lineRule="auto"/>
              <w:ind w:left="300" w:hanging="283"/>
              <w:rPr>
                <w:rFonts w:ascii="Times New Roman" w:hAnsi="Times New Roman"/>
                <w:sz w:val="24"/>
                <w:szCs w:val="24"/>
              </w:rPr>
            </w:pPr>
            <w:r>
              <w:rPr>
                <w:rFonts w:ascii="Times New Roman" w:hAnsi="Times New Roman"/>
                <w:sz w:val="24"/>
                <w:szCs w:val="24"/>
              </w:rPr>
              <w:t>Tapa Muusika- ja Kunstikooli</w:t>
            </w:r>
            <w:r w:rsidRPr="007A0326">
              <w:rPr>
                <w:rFonts w:ascii="Times New Roman" w:hAnsi="Times New Roman"/>
                <w:sz w:val="24"/>
                <w:szCs w:val="24"/>
              </w:rPr>
              <w:t xml:space="preserve"> arengukava 20</w:t>
            </w:r>
            <w:r>
              <w:rPr>
                <w:rFonts w:ascii="Times New Roman" w:hAnsi="Times New Roman"/>
                <w:sz w:val="24"/>
                <w:szCs w:val="24"/>
              </w:rPr>
              <w:t>20</w:t>
            </w:r>
            <w:r w:rsidRPr="007A0326">
              <w:rPr>
                <w:rFonts w:ascii="Times New Roman" w:hAnsi="Times New Roman"/>
                <w:sz w:val="24"/>
                <w:szCs w:val="24"/>
              </w:rPr>
              <w:t>-202</w:t>
            </w:r>
            <w:r>
              <w:rPr>
                <w:rFonts w:ascii="Times New Roman" w:hAnsi="Times New Roman"/>
                <w:sz w:val="24"/>
                <w:szCs w:val="24"/>
              </w:rPr>
              <w:t>5</w:t>
            </w:r>
          </w:p>
        </w:tc>
      </w:tr>
    </w:tbl>
    <w:p w14:paraId="5C4F3FA5" w14:textId="77777777" w:rsidR="002B1191" w:rsidRDefault="002B1191" w:rsidP="002B1191">
      <w:pPr>
        <w:spacing w:after="0" w:line="240" w:lineRule="auto"/>
        <w:rPr>
          <w:rFonts w:ascii="Times New Roman" w:hAnsi="Times New Roman"/>
          <w:sz w:val="24"/>
          <w:szCs w:val="24"/>
        </w:rPr>
      </w:pPr>
    </w:p>
    <w:p w14:paraId="5C4F3FA6" w14:textId="77777777" w:rsidR="00C27542" w:rsidRDefault="00C27542" w:rsidP="002B1191">
      <w:pPr>
        <w:spacing w:after="0" w:line="240" w:lineRule="auto"/>
        <w:rPr>
          <w:rFonts w:ascii="Times New Roman" w:hAnsi="Times New Roman"/>
          <w:sz w:val="24"/>
          <w:szCs w:val="24"/>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27542" w14:paraId="5C4F3FA8" w14:textId="77777777" w:rsidTr="00C27542">
        <w:tc>
          <w:tcPr>
            <w:tcW w:w="9494" w:type="dxa"/>
          </w:tcPr>
          <w:p w14:paraId="5C4F3FA7" w14:textId="77777777" w:rsidR="00C27542" w:rsidRPr="00C27542" w:rsidRDefault="00C27542" w:rsidP="002B1191">
            <w:pPr>
              <w:spacing w:after="0" w:line="240" w:lineRule="auto"/>
              <w:rPr>
                <w:rFonts w:ascii="Times New Roman" w:hAnsi="Times New Roman"/>
                <w:b/>
                <w:sz w:val="24"/>
                <w:szCs w:val="24"/>
              </w:rPr>
            </w:pPr>
            <w:r w:rsidRPr="00C27542">
              <w:rPr>
                <w:rFonts w:ascii="Times New Roman" w:hAnsi="Times New Roman"/>
                <w:b/>
                <w:sz w:val="24"/>
                <w:szCs w:val="24"/>
              </w:rPr>
              <w:t>Seletuskiri</w:t>
            </w:r>
          </w:p>
        </w:tc>
      </w:tr>
      <w:tr w:rsidR="00C27542" w14:paraId="5C4F3FAA" w14:textId="77777777" w:rsidTr="00C27542">
        <w:tc>
          <w:tcPr>
            <w:tcW w:w="9494" w:type="dxa"/>
          </w:tcPr>
          <w:p w14:paraId="3AB2EF20"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Korralduse Tapa Muusika- ja Kunstikooli arengukava 2020-2025 eelnõu seletuskirja koostas noorsootööspetsialist Aune Suve-Kütt.</w:t>
            </w:r>
          </w:p>
          <w:p w14:paraId="7D8C84D3" w14:textId="77777777" w:rsidR="002F7708" w:rsidRPr="002F7708" w:rsidRDefault="002F7708" w:rsidP="002F7708">
            <w:pPr>
              <w:spacing w:after="0" w:line="240" w:lineRule="auto"/>
              <w:jc w:val="both"/>
              <w:rPr>
                <w:rFonts w:ascii="Times New Roman" w:hAnsi="Times New Roman"/>
                <w:sz w:val="24"/>
                <w:szCs w:val="24"/>
              </w:rPr>
            </w:pPr>
          </w:p>
          <w:p w14:paraId="12D08991"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 xml:space="preserve">18.02.2020 edastas Tapa Muusika- ja Kunstikooli direktor Ilmar </w:t>
            </w:r>
            <w:proofErr w:type="spellStart"/>
            <w:r w:rsidRPr="002F7708">
              <w:rPr>
                <w:rFonts w:ascii="Times New Roman" w:hAnsi="Times New Roman"/>
                <w:sz w:val="24"/>
                <w:szCs w:val="24"/>
              </w:rPr>
              <w:t>Kald</w:t>
            </w:r>
            <w:proofErr w:type="spellEnd"/>
            <w:r w:rsidRPr="002F7708">
              <w:rPr>
                <w:rFonts w:ascii="Times New Roman" w:hAnsi="Times New Roman"/>
                <w:sz w:val="24"/>
                <w:szCs w:val="24"/>
              </w:rPr>
              <w:t xml:space="preserve"> Tapa Vallavalitsusele menetlemiseks Tapa Muusika- ja Kunstikooli arengukava 2020-2025.</w:t>
            </w:r>
          </w:p>
          <w:p w14:paraId="653A3D57" w14:textId="77777777" w:rsidR="002F7708" w:rsidRPr="002F7708" w:rsidRDefault="002F7708" w:rsidP="002F7708">
            <w:pPr>
              <w:spacing w:after="0" w:line="240" w:lineRule="auto"/>
              <w:jc w:val="both"/>
              <w:rPr>
                <w:rFonts w:ascii="Times New Roman" w:hAnsi="Times New Roman"/>
                <w:sz w:val="24"/>
                <w:szCs w:val="24"/>
              </w:rPr>
            </w:pPr>
          </w:p>
          <w:p w14:paraId="06501F41"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Arengukava on valminud 05.06.-19.12.2019. Hinnati haridusasutuse hetkeolukorda, kaardistati lastevanemate visioonid kooli tulevikust ja soovid oma laste vajaduste osas, toodi välja kooli tugevused ja parandamist vajavad küljed, samuti arenguvõimalused ja ohud ning kavandati tegevused eesmärkide elluviimiseks arendusprotsessis. Protsessi käigus toimus kaks koolitus-seminari, mille käigus lepiti kokku organisatsioonikultuuri alusväärtustes, missioonis ja visioonis. Samuti valmis SWOT analüüs, sõnastati strateegiad, tegevussuunad, olulisemad tegevused ning lepiti kokku tegevuste mõõdikutes.</w:t>
            </w:r>
          </w:p>
          <w:p w14:paraId="4ACBC2A0" w14:textId="77777777" w:rsidR="002F7708" w:rsidRPr="002F7708" w:rsidRDefault="002F7708" w:rsidP="002F7708">
            <w:pPr>
              <w:spacing w:after="0" w:line="240" w:lineRule="auto"/>
              <w:jc w:val="both"/>
              <w:rPr>
                <w:rFonts w:ascii="Times New Roman" w:hAnsi="Times New Roman"/>
                <w:sz w:val="24"/>
                <w:szCs w:val="24"/>
              </w:rPr>
            </w:pPr>
          </w:p>
          <w:p w14:paraId="05F64EF1"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Valminud arengukava on kooskõlastatud huvikooli õppenõukogus 19.12.2019 (protokoll TMKK 1-2/20/1) ja hoolekogus 11.02. 2020 (protokoll TMKK 1-3/20/1).</w:t>
            </w:r>
          </w:p>
          <w:p w14:paraId="553F2CB8"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lastRenderedPageBreak/>
              <w:t>Tapa Vallavalitsus tutvus esitatud arengukavaga eelnõu 26.02.2020 ning otsustas dokumendi edastada Tapa Vallavolikogu hariduskomisjonile kooskõlastamiseks.</w:t>
            </w:r>
          </w:p>
          <w:p w14:paraId="73A37F62" w14:textId="77777777" w:rsidR="002F7708" w:rsidRPr="002F7708" w:rsidRDefault="002F7708" w:rsidP="002F7708">
            <w:pPr>
              <w:spacing w:after="0" w:line="240" w:lineRule="auto"/>
              <w:jc w:val="both"/>
              <w:rPr>
                <w:rFonts w:ascii="Times New Roman" w:hAnsi="Times New Roman"/>
                <w:sz w:val="24"/>
                <w:szCs w:val="24"/>
              </w:rPr>
            </w:pPr>
          </w:p>
          <w:p w14:paraId="625ACC0F"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Tapa Vallavolikogu hariduskomisjonile kooskõlastas  Tapa Muusika- ja Kunstikooli arengukava 2020-2025 10.03.2020 koosolekul.</w:t>
            </w:r>
          </w:p>
          <w:p w14:paraId="50534639" w14:textId="77777777" w:rsidR="002F7708" w:rsidRPr="002F7708" w:rsidRDefault="002F7708" w:rsidP="002F7708">
            <w:pPr>
              <w:spacing w:after="0" w:line="240" w:lineRule="auto"/>
              <w:jc w:val="both"/>
              <w:rPr>
                <w:rFonts w:ascii="Times New Roman" w:hAnsi="Times New Roman"/>
                <w:sz w:val="24"/>
                <w:szCs w:val="24"/>
              </w:rPr>
            </w:pPr>
          </w:p>
          <w:p w14:paraId="25B9CC54"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Vastavalt Tapa Vallavalitsuse 02.05.2018 määruse nr 6 „Tapa valla hallatavate haridusasutuste arengukavade kinnitamise kord“ § 4 lg 7 toimub arengukava avalikustamine kahe nädala jooksul Tapa valla veebilehel.</w:t>
            </w:r>
          </w:p>
          <w:p w14:paraId="63E08143" w14:textId="77777777" w:rsidR="002F7708" w:rsidRPr="002F7708" w:rsidRDefault="002F7708" w:rsidP="002F7708">
            <w:pPr>
              <w:spacing w:after="0" w:line="240" w:lineRule="auto"/>
              <w:jc w:val="both"/>
              <w:rPr>
                <w:rFonts w:ascii="Times New Roman" w:hAnsi="Times New Roman"/>
                <w:sz w:val="24"/>
                <w:szCs w:val="24"/>
              </w:rPr>
            </w:pPr>
          </w:p>
          <w:p w14:paraId="36CBE3DF" w14:textId="77777777" w:rsidR="002F7708" w:rsidRPr="002F7708"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Mille järel arengukava kinnitab Tapa Vallavalitsus, kui täitevorgan määrusega.</w:t>
            </w:r>
          </w:p>
          <w:p w14:paraId="46F1B781" w14:textId="77777777" w:rsidR="002F7708" w:rsidRPr="002F7708" w:rsidRDefault="002F7708" w:rsidP="002F7708">
            <w:pPr>
              <w:spacing w:after="0" w:line="240" w:lineRule="auto"/>
              <w:jc w:val="both"/>
              <w:rPr>
                <w:rFonts w:ascii="Times New Roman" w:hAnsi="Times New Roman"/>
                <w:sz w:val="24"/>
                <w:szCs w:val="24"/>
              </w:rPr>
            </w:pPr>
          </w:p>
          <w:p w14:paraId="5C4F3FA9" w14:textId="4219B35E" w:rsidR="00C27542" w:rsidRDefault="002F7708" w:rsidP="002F7708">
            <w:pPr>
              <w:spacing w:after="0" w:line="240" w:lineRule="auto"/>
              <w:jc w:val="both"/>
              <w:rPr>
                <w:rFonts w:ascii="Times New Roman" w:hAnsi="Times New Roman"/>
                <w:sz w:val="24"/>
                <w:szCs w:val="24"/>
              </w:rPr>
            </w:pPr>
            <w:r w:rsidRPr="002F7708">
              <w:rPr>
                <w:rFonts w:ascii="Times New Roman" w:hAnsi="Times New Roman"/>
                <w:sz w:val="24"/>
                <w:szCs w:val="24"/>
              </w:rPr>
              <w:t>12.03.20202</w:t>
            </w:r>
          </w:p>
        </w:tc>
      </w:tr>
    </w:tbl>
    <w:p w14:paraId="5C4F3FAB" w14:textId="77777777" w:rsidR="00940B98" w:rsidRDefault="00940B98" w:rsidP="00C27542">
      <w:pPr>
        <w:spacing w:after="0" w:line="240" w:lineRule="auto"/>
        <w:rPr>
          <w:rFonts w:ascii="Times New Roman" w:hAnsi="Times New Roman"/>
          <w:sz w:val="24"/>
          <w:szCs w:val="24"/>
        </w:rPr>
      </w:pPr>
    </w:p>
    <w:sectPr w:rsidR="00940B98" w:rsidSect="00C27542">
      <w:headerReference w:type="default" r:id="rId7"/>
      <w:footerReference w:type="default" r:id="rId8"/>
      <w:headerReference w:type="first" r:id="rId9"/>
      <w:pgSz w:w="11906" w:h="16838"/>
      <w:pgMar w:top="851" w:right="851" w:bottom="680"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3FAE" w14:textId="77777777" w:rsidR="004E5B40" w:rsidRDefault="004E5B40" w:rsidP="0058227E">
      <w:pPr>
        <w:spacing w:after="0" w:line="240" w:lineRule="auto"/>
      </w:pPr>
      <w:r>
        <w:separator/>
      </w:r>
    </w:p>
  </w:endnote>
  <w:endnote w:type="continuationSeparator" w:id="0">
    <w:p w14:paraId="5C4F3FAF" w14:textId="77777777" w:rsidR="004E5B40" w:rsidRDefault="004E5B40" w:rsidP="0058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3FB3" w14:textId="77777777" w:rsidR="0058227E" w:rsidRPr="0058227E" w:rsidRDefault="0058227E" w:rsidP="0058227E">
    <w:pPr>
      <w:pStyle w:val="Jalus"/>
      <w:jc w:val="right"/>
    </w:pPr>
    <w:r w:rsidRPr="0058227E">
      <w:rPr>
        <w:rFonts w:ascii="Times New Roman" w:hAnsi="Times New Roman"/>
        <w:sz w:val="24"/>
      </w:rPr>
      <w:fldChar w:fldCharType="begin"/>
    </w:r>
    <w:r w:rsidRPr="0058227E">
      <w:rPr>
        <w:rFonts w:ascii="Times New Roman" w:hAnsi="Times New Roman"/>
        <w:sz w:val="24"/>
      </w:rPr>
      <w:instrText>PAGE   \* MERGEFORMAT</w:instrText>
    </w:r>
    <w:r w:rsidRPr="0058227E">
      <w:rPr>
        <w:rFonts w:ascii="Times New Roman" w:hAnsi="Times New Roman"/>
        <w:sz w:val="24"/>
      </w:rPr>
      <w:fldChar w:fldCharType="separate"/>
    </w:r>
    <w:r w:rsidR="00772CF5">
      <w:rPr>
        <w:rFonts w:ascii="Times New Roman" w:hAnsi="Times New Roman"/>
        <w:noProof/>
        <w:sz w:val="24"/>
      </w:rPr>
      <w:t>2</w:t>
    </w:r>
    <w:r w:rsidRPr="0058227E">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3FAC" w14:textId="77777777" w:rsidR="004E5B40" w:rsidRDefault="004E5B40" w:rsidP="0058227E">
      <w:pPr>
        <w:spacing w:after="0" w:line="240" w:lineRule="auto"/>
      </w:pPr>
      <w:r>
        <w:separator/>
      </w:r>
    </w:p>
  </w:footnote>
  <w:footnote w:type="continuationSeparator" w:id="0">
    <w:p w14:paraId="5C4F3FAD" w14:textId="77777777" w:rsidR="004E5B40" w:rsidRDefault="004E5B40" w:rsidP="0058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3FB0" w14:textId="77777777" w:rsidR="00C27542" w:rsidRPr="00940B98" w:rsidRDefault="00C27542" w:rsidP="00C27542">
    <w:pPr>
      <w:pStyle w:val="Pis"/>
      <w:jc w:val="right"/>
      <w:rPr>
        <w:rFonts w:ascii="Times New Roman" w:hAnsi="Times New Roman"/>
        <w:b/>
        <w:color w:val="808080" w:themeColor="background1" w:themeShade="80"/>
        <w:spacing w:val="20"/>
        <w:sz w:val="24"/>
        <w:szCs w:val="24"/>
      </w:rPr>
    </w:pPr>
    <w:r w:rsidRPr="00940B98">
      <w:rPr>
        <w:rFonts w:ascii="Times New Roman" w:hAnsi="Times New Roman"/>
        <w:b/>
        <w:color w:val="808080" w:themeColor="background1" w:themeShade="80"/>
        <w:spacing w:val="20"/>
        <w:sz w:val="24"/>
        <w:szCs w:val="24"/>
      </w:rPr>
      <w:t>EELNÕU</w:t>
    </w:r>
  </w:p>
  <w:p w14:paraId="5C4F3FB2" w14:textId="31120503" w:rsidR="00DB4C26" w:rsidRPr="00DB4C26" w:rsidRDefault="00DB4C26" w:rsidP="00DB4C26">
    <w:pPr>
      <w:spacing w:after="0" w:line="240" w:lineRule="auto"/>
      <w:jc w:val="righ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3FB4" w14:textId="77777777" w:rsidR="0058227E" w:rsidRDefault="00030487" w:rsidP="0058227E">
    <w:pPr>
      <w:pStyle w:val="Pis"/>
      <w:jc w:val="center"/>
      <w:rPr>
        <w:sz w:val="10"/>
        <w:szCs w:val="10"/>
      </w:rPr>
    </w:pPr>
    <w:r>
      <w:rPr>
        <w:noProof/>
        <w:lang w:eastAsia="et-EE"/>
      </w:rPr>
      <mc:AlternateContent>
        <mc:Choice Requires="wps">
          <w:drawing>
            <wp:anchor distT="0" distB="0" distL="114300" distR="114300" simplePos="0" relativeHeight="251659264" behindDoc="0" locked="0" layoutInCell="1" allowOverlap="1" wp14:anchorId="5C4F3FBF" wp14:editId="5C4F3FC0">
              <wp:simplePos x="0" y="0"/>
              <wp:positionH relativeFrom="column">
                <wp:posOffset>3606165</wp:posOffset>
              </wp:positionH>
              <wp:positionV relativeFrom="paragraph">
                <wp:posOffset>-64770</wp:posOffset>
              </wp:positionV>
              <wp:extent cx="2834640" cy="967740"/>
              <wp:effectExtent l="0" t="0" r="3810" b="381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967740"/>
                      </a:xfrm>
                      <a:prstGeom prst="rect">
                        <a:avLst/>
                      </a:prstGeom>
                      <a:solidFill>
                        <a:srgbClr val="FFFFFF"/>
                      </a:solidFill>
                      <a:ln w="9525">
                        <a:noFill/>
                        <a:miter lim="800000"/>
                        <a:headEnd/>
                        <a:tailEnd/>
                      </a:ln>
                    </wps:spPr>
                    <wps:txbx>
                      <w:txbxContent>
                        <w:p w14:paraId="5C4F3FC5" w14:textId="76D0EB65" w:rsidR="008C3218" w:rsidRPr="0058227E" w:rsidRDefault="008C3218" w:rsidP="008C3218">
                          <w:pPr>
                            <w:spacing w:after="0" w:line="240" w:lineRule="auto"/>
                            <w:rPr>
                              <w:rFonts w:ascii="Verdana" w:hAnsi="Verdan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F3FBF" id="_x0000_t202" coordsize="21600,21600" o:spt="202" path="m,l,21600r21600,l21600,xe">
              <v:stroke joinstyle="miter"/>
              <v:path gradientshapeok="t" o:connecttype="rect"/>
            </v:shapetype>
            <v:shape id="Tekstiväli 2" o:spid="_x0000_s1026" type="#_x0000_t202" style="position:absolute;left:0;text-align:left;margin-left:283.95pt;margin-top:-5.1pt;width:223.2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" stroked="f">
              <v:textbox>
                <w:txbxContent>
                  <w:p w14:paraId="5C4F3FC5" w14:textId="76D0EB65" w:rsidR="008C3218" w:rsidRPr="0058227E" w:rsidRDefault="008C3218" w:rsidP="008C3218">
                    <w:pPr>
                      <w:spacing w:after="0" w:line="240" w:lineRule="auto"/>
                      <w:rPr>
                        <w:rFonts w:ascii="Verdana" w:hAnsi="Verdana"/>
                        <w:sz w:val="16"/>
                        <w:szCs w:val="16"/>
                      </w:rPr>
                    </w:pPr>
                  </w:p>
                </w:txbxContent>
              </v:textbox>
            </v:shape>
          </w:pict>
        </mc:Fallback>
      </mc:AlternateContent>
    </w:r>
  </w:p>
  <w:p w14:paraId="5C4F3FB5" w14:textId="77777777" w:rsidR="0058227E" w:rsidRDefault="0058227E" w:rsidP="0058227E">
    <w:pPr>
      <w:pStyle w:val="Pis"/>
      <w:jc w:val="center"/>
      <w:rPr>
        <w:sz w:val="10"/>
        <w:szCs w:val="10"/>
      </w:rPr>
    </w:pPr>
  </w:p>
  <w:p w14:paraId="5C4F3FB6" w14:textId="77777777" w:rsidR="008D4DA5" w:rsidRDefault="008D4DA5" w:rsidP="0058227E">
    <w:pPr>
      <w:pStyle w:val="Pis"/>
      <w:jc w:val="center"/>
      <w:rPr>
        <w:sz w:val="10"/>
        <w:szCs w:val="10"/>
      </w:rPr>
    </w:pPr>
  </w:p>
  <w:p w14:paraId="5C4F3FB7" w14:textId="77777777" w:rsidR="008D4DA5" w:rsidRDefault="008D4DA5" w:rsidP="0058227E">
    <w:pPr>
      <w:pStyle w:val="Pis"/>
      <w:jc w:val="center"/>
      <w:rPr>
        <w:sz w:val="10"/>
        <w:szCs w:val="10"/>
      </w:rPr>
    </w:pPr>
  </w:p>
  <w:p w14:paraId="5C4F3FB8" w14:textId="77777777" w:rsidR="008D4DA5" w:rsidRDefault="008D4DA5" w:rsidP="0058227E">
    <w:pPr>
      <w:pStyle w:val="Pis"/>
      <w:jc w:val="center"/>
      <w:rPr>
        <w:sz w:val="10"/>
        <w:szCs w:val="10"/>
      </w:rPr>
    </w:pPr>
  </w:p>
  <w:p w14:paraId="5C4F3FB9" w14:textId="77777777" w:rsidR="008D4DA5" w:rsidRDefault="008D4DA5" w:rsidP="0058227E">
    <w:pPr>
      <w:pStyle w:val="Pis"/>
      <w:jc w:val="center"/>
      <w:rPr>
        <w:sz w:val="10"/>
        <w:szCs w:val="10"/>
      </w:rPr>
    </w:pPr>
  </w:p>
  <w:p w14:paraId="5C4F3FBA" w14:textId="77777777" w:rsidR="008D4DA5" w:rsidRDefault="008D4DA5" w:rsidP="0058227E">
    <w:pPr>
      <w:pStyle w:val="Pis"/>
      <w:jc w:val="center"/>
      <w:rPr>
        <w:sz w:val="10"/>
        <w:szCs w:val="10"/>
      </w:rPr>
    </w:pPr>
  </w:p>
  <w:p w14:paraId="5C4F3FBB" w14:textId="77777777" w:rsidR="008D4DA5" w:rsidRDefault="008D4DA5" w:rsidP="0058227E">
    <w:pPr>
      <w:pStyle w:val="Pis"/>
      <w:jc w:val="center"/>
      <w:rPr>
        <w:sz w:val="10"/>
        <w:szCs w:val="10"/>
      </w:rPr>
    </w:pPr>
  </w:p>
  <w:p w14:paraId="5C4F3FBC" w14:textId="77777777" w:rsidR="008D4DA5" w:rsidRDefault="008D4DA5" w:rsidP="0058227E">
    <w:pPr>
      <w:pStyle w:val="Pis"/>
      <w:jc w:val="center"/>
      <w:rPr>
        <w:sz w:val="10"/>
        <w:szCs w:val="10"/>
      </w:rPr>
    </w:pPr>
  </w:p>
  <w:p w14:paraId="5C4F3FBD" w14:textId="77777777" w:rsidR="008D4DA5" w:rsidRDefault="008D4DA5" w:rsidP="0058227E">
    <w:pPr>
      <w:pStyle w:val="Pis"/>
      <w:jc w:val="center"/>
      <w:rPr>
        <w:sz w:val="10"/>
        <w:szCs w:val="10"/>
      </w:rPr>
    </w:pPr>
  </w:p>
  <w:p w14:paraId="5C4F3FBE" w14:textId="77777777" w:rsidR="008D4DA5" w:rsidRPr="0058227E" w:rsidRDefault="008D4DA5" w:rsidP="0058227E">
    <w:pPr>
      <w:pStyle w:val="Pis"/>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BE7"/>
    <w:multiLevelType w:val="hybridMultilevel"/>
    <w:tmpl w:val="0BE6DB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3BA4FC2"/>
    <w:multiLevelType w:val="hybridMultilevel"/>
    <w:tmpl w:val="7940FD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DD86FD4"/>
    <w:multiLevelType w:val="hybridMultilevel"/>
    <w:tmpl w:val="4A32D5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6E77CD5"/>
    <w:multiLevelType w:val="hybridMultilevel"/>
    <w:tmpl w:val="52529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8BD3B20"/>
    <w:multiLevelType w:val="hybridMultilevel"/>
    <w:tmpl w:val="FB987C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4F"/>
    <w:rsid w:val="00030487"/>
    <w:rsid w:val="000A706D"/>
    <w:rsid w:val="00154743"/>
    <w:rsid w:val="001C5D78"/>
    <w:rsid w:val="001F4B34"/>
    <w:rsid w:val="002B1191"/>
    <w:rsid w:val="002F7708"/>
    <w:rsid w:val="003360B7"/>
    <w:rsid w:val="003568FE"/>
    <w:rsid w:val="003B62E0"/>
    <w:rsid w:val="00480C46"/>
    <w:rsid w:val="0049397B"/>
    <w:rsid w:val="004E55FF"/>
    <w:rsid w:val="004E5B40"/>
    <w:rsid w:val="0058227E"/>
    <w:rsid w:val="005B06A1"/>
    <w:rsid w:val="00603FA4"/>
    <w:rsid w:val="00646951"/>
    <w:rsid w:val="006F7490"/>
    <w:rsid w:val="00704C17"/>
    <w:rsid w:val="00757FCF"/>
    <w:rsid w:val="007621EB"/>
    <w:rsid w:val="00772CF5"/>
    <w:rsid w:val="00780FC0"/>
    <w:rsid w:val="007A0326"/>
    <w:rsid w:val="007C3E85"/>
    <w:rsid w:val="007D1DEE"/>
    <w:rsid w:val="007D227C"/>
    <w:rsid w:val="00845368"/>
    <w:rsid w:val="008C3218"/>
    <w:rsid w:val="008D4DA5"/>
    <w:rsid w:val="00940B98"/>
    <w:rsid w:val="009428D9"/>
    <w:rsid w:val="009D2727"/>
    <w:rsid w:val="00A357CC"/>
    <w:rsid w:val="00A43B52"/>
    <w:rsid w:val="00A70750"/>
    <w:rsid w:val="00AA1BB8"/>
    <w:rsid w:val="00AA5077"/>
    <w:rsid w:val="00AB0B37"/>
    <w:rsid w:val="00AF1DE6"/>
    <w:rsid w:val="00BA77BF"/>
    <w:rsid w:val="00C27542"/>
    <w:rsid w:val="00C4063A"/>
    <w:rsid w:val="00CD0CFF"/>
    <w:rsid w:val="00DB4C26"/>
    <w:rsid w:val="00E54079"/>
    <w:rsid w:val="00E72555"/>
    <w:rsid w:val="00EA2011"/>
    <w:rsid w:val="00EB548E"/>
    <w:rsid w:val="00ED16E3"/>
    <w:rsid w:val="00EE41BE"/>
    <w:rsid w:val="00F54B4F"/>
    <w:rsid w:val="00F77BE4"/>
    <w:rsid w:val="00F9540A"/>
    <w:rsid w:val="00FC1731"/>
    <w:rsid w:val="00FC4D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4F3F73"/>
  <w15:docId w15:val="{2A8B8D2F-28B5-48D1-80D4-7248CD30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8227E"/>
    <w:pPr>
      <w:tabs>
        <w:tab w:val="center" w:pos="4536"/>
        <w:tab w:val="right" w:pos="9072"/>
      </w:tabs>
      <w:spacing w:after="0" w:line="240" w:lineRule="auto"/>
    </w:pPr>
  </w:style>
  <w:style w:type="character" w:customStyle="1" w:styleId="PisMrk">
    <w:name w:val="Päis Märk"/>
    <w:basedOn w:val="Liguvaikefont"/>
    <w:link w:val="Pis"/>
    <w:uiPriority w:val="99"/>
    <w:rsid w:val="0058227E"/>
  </w:style>
  <w:style w:type="paragraph" w:styleId="Jalus">
    <w:name w:val="footer"/>
    <w:basedOn w:val="Normaallaad"/>
    <w:link w:val="JalusMrk"/>
    <w:uiPriority w:val="99"/>
    <w:unhideWhenUsed/>
    <w:rsid w:val="0058227E"/>
    <w:pPr>
      <w:tabs>
        <w:tab w:val="center" w:pos="4536"/>
        <w:tab w:val="right" w:pos="9072"/>
      </w:tabs>
      <w:spacing w:after="0" w:line="240" w:lineRule="auto"/>
    </w:pPr>
  </w:style>
  <w:style w:type="character" w:customStyle="1" w:styleId="JalusMrk">
    <w:name w:val="Jalus Märk"/>
    <w:basedOn w:val="Liguvaikefont"/>
    <w:link w:val="Jalus"/>
    <w:uiPriority w:val="99"/>
    <w:rsid w:val="0058227E"/>
  </w:style>
  <w:style w:type="paragraph" w:styleId="Jutumullitekst">
    <w:name w:val="Balloon Text"/>
    <w:basedOn w:val="Normaallaad"/>
    <w:link w:val="JutumullitekstMrk"/>
    <w:uiPriority w:val="99"/>
    <w:semiHidden/>
    <w:unhideWhenUsed/>
    <w:rsid w:val="0058227E"/>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8227E"/>
    <w:rPr>
      <w:rFonts w:ascii="Tahoma" w:hAnsi="Tahoma" w:cs="Tahoma"/>
      <w:sz w:val="16"/>
      <w:szCs w:val="16"/>
    </w:rPr>
  </w:style>
  <w:style w:type="table" w:styleId="Kontuurtabel">
    <w:name w:val="Table Grid"/>
    <w:basedOn w:val="Normaaltabel"/>
    <w:uiPriority w:val="59"/>
    <w:rsid w:val="00AA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77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66974">
      <w:bodyDiv w:val="1"/>
      <w:marLeft w:val="0"/>
      <w:marRight w:val="0"/>
      <w:marTop w:val="0"/>
      <w:marBottom w:val="0"/>
      <w:divBdr>
        <w:top w:val="none" w:sz="0" w:space="0" w:color="auto"/>
        <w:left w:val="none" w:sz="0" w:space="0" w:color="auto"/>
        <w:bottom w:val="none" w:sz="0" w:space="0" w:color="auto"/>
        <w:right w:val="none" w:sz="0" w:space="0" w:color="auto"/>
      </w:divBdr>
    </w:div>
    <w:div w:id="1721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2380</Characters>
  <Application>Microsoft Office Word</Application>
  <DocSecurity>0</DocSecurity>
  <Lines>19</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dc:creator>
  <cp:lastModifiedBy>Aune</cp:lastModifiedBy>
  <cp:revision>2</cp:revision>
  <cp:lastPrinted>2019-01-28T08:15:00Z</cp:lastPrinted>
  <dcterms:created xsi:type="dcterms:W3CDTF">2020-03-12T08:22:00Z</dcterms:created>
  <dcterms:modified xsi:type="dcterms:W3CDTF">2020-03-12T08:22:00Z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signerName">
    <vt:lpwstr>{Allkirjastaja1}</vt:lpwstr>
  </property>
  <property fmtid="{D5CDD505-2E9C-101B-9397-08002B2CF9AE}" pid="4" name="delta_signerJobTitle">
    <vt:lpwstr>{Allkirjastaja1 ametinimetus}</vt:lpwstr>
  </property>
  <property fmtid="{D5CDD505-2E9C-101B-9397-08002B2CF9AE}" pid="5" name="delta_signerNameTwo">
    <vt:lpwstr>{Allkirjastaja2}</vt:lpwstr>
  </property>
  <property fmtid="{D5CDD505-2E9C-101B-9397-08002B2CF9AE}" pid="6" name="delta_signerJobTitleTwo">
    <vt:lpwstr>{Allkirjastaja2 ametinimetus}</vt:lpwstr>
  </property>
  <property fmtid="{D5CDD505-2E9C-101B-9397-08002B2CF9AE}" pid="7" name="delta_regDateTime">
    <vt:lpwstr>{Reg_kuupäev}</vt:lpwstr>
  </property>
  <property fmtid="{D5CDD505-2E9C-101B-9397-08002B2CF9AE}" pid="8" name="delta_regNumber">
    <vt:lpwstr>{Viit}</vt:lpwstr>
  </property>
  <property fmtid="{D5CDD505-2E9C-101B-9397-08002B2CF9AE}" pid="9" name="delta_accessRestrictionBeginDate">
    <vt:lpwstr>{Vormistamise_KP}</vt:lpwstr>
  </property>
  <property fmtid="{D5CDD505-2E9C-101B-9397-08002B2CF9AE}" pid="10" name="delta_accessRestrictionEndDate">
    <vt:lpwstr>{Lõpptähtpäev}</vt:lpwstr>
  </property>
  <property fmtid="{D5CDD505-2E9C-101B-9397-08002B2CF9AE}" pid="11" name="delta_accessRestrictionReason">
    <vt:lpwstr>JP_alus</vt:lpwstr>
  </property>
</Properties>
</file>