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6AFCB94" w14:textId="77777777" w:rsidTr="00A357CC">
        <w:tc>
          <w:tcPr>
            <w:tcW w:w="4747" w:type="dxa"/>
          </w:tcPr>
          <w:p w14:paraId="66AFCB9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AFCB9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6AFCB97" w14:textId="77777777" w:rsidTr="00A357CC">
        <w:tc>
          <w:tcPr>
            <w:tcW w:w="4747" w:type="dxa"/>
          </w:tcPr>
          <w:p w14:paraId="66AFCB9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AFCB96" w14:textId="3A534F1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C5F04">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C5F04">
              <w:rPr>
                <w:rFonts w:ascii="Times New Roman" w:hAnsi="Times New Roman"/>
                <w:spacing w:val="20"/>
                <w:sz w:val="24"/>
                <w:szCs w:val="24"/>
              </w:rPr>
              <w:t>14.12.2022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C5F04">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C5F04">
              <w:rPr>
                <w:rFonts w:ascii="Times New Roman" w:hAnsi="Times New Roman"/>
                <w:spacing w:val="20"/>
                <w:sz w:val="24"/>
                <w:szCs w:val="24"/>
              </w:rPr>
              <w:t>2-4/22/671</w:t>
            </w:r>
            <w:r w:rsidRPr="00CD0CFF">
              <w:rPr>
                <w:rFonts w:ascii="Times New Roman" w:hAnsi="Times New Roman"/>
                <w:spacing w:val="20"/>
                <w:sz w:val="24"/>
                <w:szCs w:val="24"/>
              </w:rPr>
              <w:fldChar w:fldCharType="end"/>
            </w:r>
          </w:p>
        </w:tc>
      </w:tr>
      <w:tr w:rsidR="00A357CC" w14:paraId="66AFCB9A" w14:textId="77777777" w:rsidTr="00A357CC">
        <w:tc>
          <w:tcPr>
            <w:tcW w:w="4747" w:type="dxa"/>
          </w:tcPr>
          <w:p w14:paraId="66AFCB9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AFCB9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AFCB9D" w14:textId="77777777" w:rsidTr="00A357CC">
        <w:tc>
          <w:tcPr>
            <w:tcW w:w="4747" w:type="dxa"/>
          </w:tcPr>
          <w:p w14:paraId="66AFCB9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6AFCB9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AFCBA0" w14:textId="77777777" w:rsidTr="00A357CC">
        <w:tc>
          <w:tcPr>
            <w:tcW w:w="4747" w:type="dxa"/>
          </w:tcPr>
          <w:p w14:paraId="66AFCB9E"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66AFCB9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6AFCBA1" w14:textId="77777777" w:rsidR="0058227E" w:rsidRDefault="0058227E" w:rsidP="00AF1DE6">
      <w:pPr>
        <w:tabs>
          <w:tab w:val="left" w:pos="5387"/>
        </w:tabs>
        <w:spacing w:after="0" w:line="240" w:lineRule="auto"/>
        <w:rPr>
          <w:rFonts w:ascii="Times New Roman" w:hAnsi="Times New Roman"/>
          <w:sz w:val="24"/>
          <w:szCs w:val="24"/>
        </w:rPr>
      </w:pPr>
    </w:p>
    <w:p w14:paraId="66AFCBA2"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6AFCBA4" w14:textId="77777777" w:rsidTr="00772CF5">
        <w:trPr>
          <w:gridAfter w:val="1"/>
          <w:wAfter w:w="4607" w:type="dxa"/>
        </w:trPr>
        <w:tc>
          <w:tcPr>
            <w:tcW w:w="4747" w:type="dxa"/>
          </w:tcPr>
          <w:p w14:paraId="66AFCBA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6AFCBA6" w14:textId="77777777" w:rsidTr="00772CF5">
        <w:trPr>
          <w:gridAfter w:val="1"/>
          <w:wAfter w:w="4607" w:type="dxa"/>
        </w:trPr>
        <w:tc>
          <w:tcPr>
            <w:tcW w:w="4747" w:type="dxa"/>
          </w:tcPr>
          <w:p w14:paraId="66AFCBA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AFCBA8" w14:textId="77777777" w:rsidTr="00772CF5">
        <w:trPr>
          <w:gridAfter w:val="1"/>
          <w:wAfter w:w="4607" w:type="dxa"/>
        </w:trPr>
        <w:tc>
          <w:tcPr>
            <w:tcW w:w="4747" w:type="dxa"/>
          </w:tcPr>
          <w:p w14:paraId="66AFCBA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AFCBAA" w14:textId="77777777" w:rsidTr="00772CF5">
        <w:trPr>
          <w:gridAfter w:val="1"/>
          <w:wAfter w:w="4607" w:type="dxa"/>
        </w:trPr>
        <w:tc>
          <w:tcPr>
            <w:tcW w:w="4747" w:type="dxa"/>
          </w:tcPr>
          <w:p w14:paraId="66AFCBA9" w14:textId="188B3845"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C5F04">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C5F04">
              <w:rPr>
                <w:rFonts w:ascii="Times New Roman" w:hAnsi="Times New Roman"/>
                <w:b/>
                <w:sz w:val="24"/>
                <w:szCs w:val="24"/>
              </w:rPr>
              <w:t>Lääne-Viru maakonna arengustrateegia 2023-2035 heakskiitmine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6AFCBAD" w14:textId="77777777" w:rsidTr="00772CF5">
        <w:trPr>
          <w:gridAfter w:val="1"/>
          <w:wAfter w:w="4607" w:type="dxa"/>
        </w:trPr>
        <w:tc>
          <w:tcPr>
            <w:tcW w:w="4747" w:type="dxa"/>
          </w:tcPr>
          <w:p w14:paraId="66AFCBAB" w14:textId="77777777" w:rsidR="00772CF5" w:rsidRDefault="00772CF5" w:rsidP="00AF1DE6">
            <w:pPr>
              <w:tabs>
                <w:tab w:val="left" w:pos="5387"/>
              </w:tabs>
              <w:spacing w:after="0" w:line="240" w:lineRule="auto"/>
              <w:rPr>
                <w:rFonts w:ascii="Times New Roman" w:hAnsi="Times New Roman"/>
                <w:sz w:val="24"/>
                <w:szCs w:val="24"/>
              </w:rPr>
            </w:pPr>
          </w:p>
          <w:p w14:paraId="66AFCBA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6AFCBAF" w14:textId="77777777" w:rsidTr="00435C14">
        <w:tc>
          <w:tcPr>
            <w:tcW w:w="9354" w:type="dxa"/>
            <w:gridSpan w:val="2"/>
          </w:tcPr>
          <w:p w14:paraId="1330638A" w14:textId="190BABB3" w:rsidR="008C0ED3" w:rsidRDefault="000246A6" w:rsidP="000246A6">
            <w:pPr>
              <w:spacing w:after="0" w:line="240" w:lineRule="auto"/>
              <w:rPr>
                <w:rFonts w:ascii="Times New Roman" w:hAnsi="Times New Roman"/>
                <w:sz w:val="24"/>
                <w:szCs w:val="24"/>
              </w:rPr>
            </w:pPr>
            <w:r w:rsidRPr="000246A6">
              <w:rPr>
                <w:rFonts w:ascii="Times New Roman" w:hAnsi="Times New Roman"/>
                <w:sz w:val="24"/>
                <w:szCs w:val="24"/>
              </w:rPr>
              <w:t>Määrus kehtestatakse kohaliku omavalitsuse korralduse seaduse § 37</w:t>
            </w:r>
            <w:r w:rsidRPr="000246A6">
              <w:rPr>
                <w:rFonts w:ascii="Times New Roman" w:hAnsi="Times New Roman"/>
                <w:sz w:val="24"/>
                <w:szCs w:val="24"/>
                <w:vertAlign w:val="superscript"/>
              </w:rPr>
              <w:t>4</w:t>
            </w:r>
            <w:r w:rsidRPr="000246A6">
              <w:rPr>
                <w:rFonts w:ascii="Times New Roman" w:hAnsi="Times New Roman"/>
                <w:sz w:val="24"/>
                <w:szCs w:val="24"/>
              </w:rPr>
              <w:t xml:space="preserve"> lõi</w:t>
            </w:r>
            <w:r w:rsidR="008C0ED3">
              <w:rPr>
                <w:rFonts w:ascii="Times New Roman" w:hAnsi="Times New Roman"/>
                <w:sz w:val="24"/>
                <w:szCs w:val="24"/>
              </w:rPr>
              <w:t>get</w:t>
            </w:r>
            <w:r w:rsidRPr="000246A6">
              <w:rPr>
                <w:rFonts w:ascii="Times New Roman" w:hAnsi="Times New Roman"/>
                <w:sz w:val="24"/>
                <w:szCs w:val="24"/>
              </w:rPr>
              <w:t xml:space="preserve">e 1 </w:t>
            </w:r>
            <w:r w:rsidR="008C0ED3">
              <w:rPr>
                <w:rFonts w:ascii="Times New Roman" w:hAnsi="Times New Roman"/>
                <w:sz w:val="24"/>
                <w:szCs w:val="24"/>
              </w:rPr>
              <w:t xml:space="preserve">ja 6 </w:t>
            </w:r>
            <w:r w:rsidRPr="000246A6">
              <w:rPr>
                <w:rFonts w:ascii="Times New Roman" w:hAnsi="Times New Roman"/>
                <w:sz w:val="24"/>
                <w:szCs w:val="24"/>
              </w:rPr>
              <w:t>alusel</w:t>
            </w:r>
            <w:r w:rsidR="008C0ED3">
              <w:rPr>
                <w:rFonts w:ascii="Times New Roman" w:hAnsi="Times New Roman"/>
                <w:sz w:val="24"/>
                <w:szCs w:val="24"/>
              </w:rPr>
              <w:t>.</w:t>
            </w:r>
          </w:p>
          <w:p w14:paraId="2AF6FF5E" w14:textId="42E46602" w:rsidR="000246A6" w:rsidRDefault="000246A6" w:rsidP="000246A6">
            <w:pPr>
              <w:spacing w:after="0" w:line="240" w:lineRule="auto"/>
              <w:rPr>
                <w:rFonts w:ascii="Times New Roman" w:hAnsi="Times New Roman"/>
                <w:sz w:val="24"/>
                <w:szCs w:val="24"/>
              </w:rPr>
            </w:pPr>
            <w:r w:rsidRPr="000246A6">
              <w:rPr>
                <w:rFonts w:ascii="Times New Roman" w:hAnsi="Times New Roman"/>
                <w:sz w:val="24"/>
                <w:szCs w:val="24"/>
              </w:rPr>
              <w:t xml:space="preserve"> </w:t>
            </w:r>
          </w:p>
          <w:p w14:paraId="4131A548" w14:textId="77777777" w:rsidR="000246A6" w:rsidRPr="000246A6" w:rsidRDefault="000246A6" w:rsidP="000246A6">
            <w:pPr>
              <w:spacing w:after="0" w:line="240" w:lineRule="auto"/>
              <w:rPr>
                <w:rFonts w:ascii="Times New Roman" w:hAnsi="Times New Roman"/>
                <w:sz w:val="24"/>
                <w:szCs w:val="24"/>
              </w:rPr>
            </w:pPr>
          </w:p>
          <w:p w14:paraId="5F592C6F" w14:textId="348A3B44" w:rsidR="000246A6" w:rsidRDefault="008C0ED3" w:rsidP="000246A6">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 </w:t>
            </w:r>
            <w:r w:rsidR="000246A6" w:rsidRPr="000246A6">
              <w:rPr>
                <w:rFonts w:ascii="Times New Roman" w:hAnsi="Times New Roman"/>
                <w:sz w:val="24"/>
                <w:szCs w:val="24"/>
              </w:rPr>
              <w:t xml:space="preserve">1. </w:t>
            </w:r>
            <w:r w:rsidR="004E34DA">
              <w:rPr>
                <w:rFonts w:ascii="Times New Roman" w:hAnsi="Times New Roman"/>
                <w:sz w:val="24"/>
                <w:szCs w:val="24"/>
              </w:rPr>
              <w:t xml:space="preserve"> </w:t>
            </w:r>
            <w:r w:rsidR="000246A6" w:rsidRPr="000246A6">
              <w:rPr>
                <w:rFonts w:ascii="Times New Roman" w:hAnsi="Times New Roman"/>
                <w:sz w:val="24"/>
                <w:szCs w:val="24"/>
              </w:rPr>
              <w:t xml:space="preserve">Kiita heaks Lääne-Viru maakonna arengustrateegia 2023-2035 vastavalt määruse lisale. </w:t>
            </w:r>
          </w:p>
          <w:p w14:paraId="361064CA" w14:textId="2DF75EFE" w:rsidR="000956C5" w:rsidRDefault="000956C5" w:rsidP="000246A6">
            <w:pPr>
              <w:tabs>
                <w:tab w:val="left" w:pos="5387"/>
              </w:tabs>
              <w:spacing w:after="0" w:line="240" w:lineRule="auto"/>
              <w:jc w:val="both"/>
              <w:rPr>
                <w:rFonts w:ascii="Times New Roman" w:hAnsi="Times New Roman"/>
                <w:sz w:val="24"/>
                <w:szCs w:val="24"/>
              </w:rPr>
            </w:pPr>
          </w:p>
          <w:p w14:paraId="4201A096" w14:textId="738A4326" w:rsidR="000956C5" w:rsidRPr="000956C5" w:rsidRDefault="000956C5" w:rsidP="000956C5">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 2. </w:t>
            </w:r>
            <w:r w:rsidRPr="000956C5">
              <w:rPr>
                <w:rFonts w:ascii="Times New Roman" w:hAnsi="Times New Roman"/>
                <w:sz w:val="24"/>
                <w:szCs w:val="24"/>
              </w:rPr>
              <w:t>Maakonna arengustrateegia loetakse vastuvõetuks ja see jõustub pärast seda, kui vähemalt kaks kolmandikku maakonna selliste kohaliku omavalitsuse üksuste volikogudest, mille elanike koguarv moodustab vähemalt kaks kolmandikku maakonna elanike koguarvust ning mille hulka peab kuuluma ka maakonnakeskuseks olev kohaliku omavalitsuse üksus, on selle määrusega heaks kiitnud hiljemalt 15. jaanuaril. Maakonnakeskuseks loetakse kohaliku omavalitsuse üksust, mis on maakonnaplaneeringus maakonnakeskusena nimetatud.</w:t>
            </w:r>
          </w:p>
          <w:p w14:paraId="66AFCBAE" w14:textId="5979BD79" w:rsidR="00A357CC" w:rsidRDefault="00A357CC" w:rsidP="000246A6">
            <w:pPr>
              <w:tabs>
                <w:tab w:val="left" w:pos="5387"/>
              </w:tabs>
              <w:spacing w:after="0" w:line="240" w:lineRule="auto"/>
              <w:jc w:val="both"/>
              <w:rPr>
                <w:rFonts w:ascii="Times New Roman" w:hAnsi="Times New Roman"/>
                <w:sz w:val="24"/>
                <w:szCs w:val="24"/>
              </w:rPr>
            </w:pPr>
          </w:p>
        </w:tc>
      </w:tr>
    </w:tbl>
    <w:p w14:paraId="66AFCBB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6AFCBB8" w14:textId="77777777" w:rsidTr="00E13B6E">
        <w:tc>
          <w:tcPr>
            <w:tcW w:w="4677" w:type="dxa"/>
            <w:shd w:val="clear" w:color="auto" w:fill="auto"/>
          </w:tcPr>
          <w:p w14:paraId="66AFCBB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6AFCBB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6AFCBB6" w14:textId="36831F10"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C5F04">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2C5F04">
              <w:rPr>
                <w:rFonts w:ascii="Times New Roman" w:hAnsi="Times New Roman"/>
                <w:sz w:val="24"/>
                <w:szCs w:val="24"/>
              </w:rPr>
              <w:t>Alari Kirt</w:t>
            </w:r>
            <w:r>
              <w:rPr>
                <w:rFonts w:ascii="Times New Roman" w:hAnsi="Times New Roman"/>
                <w:sz w:val="24"/>
                <w:szCs w:val="24"/>
              </w:rPr>
              <w:fldChar w:fldCharType="end"/>
            </w:r>
          </w:p>
          <w:p w14:paraId="66AFCBB7" w14:textId="6BEEF439"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C5F04">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2C5F04">
              <w:rPr>
                <w:rFonts w:ascii="Times New Roman" w:hAnsi="Times New Roman"/>
                <w:sz w:val="24"/>
                <w:szCs w:val="24"/>
              </w:rPr>
              <w:t>volikogu esimees</w:t>
            </w:r>
            <w:r>
              <w:rPr>
                <w:rFonts w:ascii="Times New Roman" w:hAnsi="Times New Roman"/>
                <w:sz w:val="24"/>
                <w:szCs w:val="24"/>
              </w:rPr>
              <w:fldChar w:fldCharType="end"/>
            </w:r>
          </w:p>
        </w:tc>
      </w:tr>
    </w:tbl>
    <w:p w14:paraId="66AFCBB9" w14:textId="77777777" w:rsidR="00A357CC" w:rsidRDefault="00A357CC" w:rsidP="002B1191">
      <w:pPr>
        <w:spacing w:after="0" w:line="240" w:lineRule="auto"/>
        <w:rPr>
          <w:rFonts w:ascii="Times New Roman" w:hAnsi="Times New Roman"/>
          <w:sz w:val="24"/>
          <w:szCs w:val="24"/>
        </w:rPr>
      </w:pPr>
    </w:p>
    <w:p w14:paraId="66AFCBBA"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66AFCBBE" w14:textId="77777777" w:rsidTr="00C27542">
        <w:tc>
          <w:tcPr>
            <w:tcW w:w="976" w:type="dxa"/>
          </w:tcPr>
          <w:p w14:paraId="66AFCBBB" w14:textId="5052A669"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66AFCBBC" w14:textId="67B2FF47" w:rsidR="00772CF5" w:rsidRPr="00D62C8D" w:rsidRDefault="000246A6" w:rsidP="00D62C8D">
            <w:pPr>
              <w:spacing w:after="0" w:line="240" w:lineRule="auto"/>
              <w:rPr>
                <w:rFonts w:ascii="Times New Roman" w:hAnsi="Times New Roman"/>
                <w:sz w:val="24"/>
                <w:szCs w:val="24"/>
              </w:rPr>
            </w:pPr>
            <w:r w:rsidRPr="00D62C8D">
              <w:rPr>
                <w:rFonts w:ascii="Times New Roman" w:hAnsi="Times New Roman"/>
                <w:color w:val="000000"/>
                <w:sz w:val="24"/>
                <w:szCs w:val="24"/>
              </w:rPr>
              <w:t xml:space="preserve">Lääne-Viru maakonna arengustrateegia 2023-2035  </w:t>
            </w:r>
          </w:p>
          <w:p w14:paraId="66AFCBBD" w14:textId="77777777" w:rsidR="00772CF5" w:rsidRPr="000246A6" w:rsidRDefault="00772CF5" w:rsidP="000246A6">
            <w:pPr>
              <w:spacing w:after="0" w:line="240" w:lineRule="auto"/>
              <w:ind w:left="17"/>
              <w:rPr>
                <w:rFonts w:ascii="Times New Roman" w:hAnsi="Times New Roman"/>
                <w:sz w:val="24"/>
                <w:szCs w:val="24"/>
              </w:rPr>
            </w:pPr>
          </w:p>
        </w:tc>
      </w:tr>
    </w:tbl>
    <w:p w14:paraId="66AFCBBF" w14:textId="77777777" w:rsidR="002B1191" w:rsidRDefault="002B1191" w:rsidP="002B1191">
      <w:pPr>
        <w:spacing w:after="0" w:line="240" w:lineRule="auto"/>
        <w:rPr>
          <w:rFonts w:ascii="Times New Roman" w:hAnsi="Times New Roman"/>
          <w:sz w:val="24"/>
          <w:szCs w:val="24"/>
        </w:rPr>
      </w:pPr>
    </w:p>
    <w:p w14:paraId="66AFCBC0"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66AFCBC2" w14:textId="77777777" w:rsidTr="00435C14">
        <w:tc>
          <w:tcPr>
            <w:tcW w:w="9354" w:type="dxa"/>
          </w:tcPr>
          <w:p w14:paraId="66AFCBC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bl>
    <w:p w14:paraId="191804BC" w14:textId="02BA69EC" w:rsidR="000246A6" w:rsidRPr="000246A6" w:rsidRDefault="000246A6" w:rsidP="000246A6">
      <w:pPr>
        <w:spacing w:after="0" w:line="240" w:lineRule="auto"/>
        <w:jc w:val="both"/>
        <w:rPr>
          <w:rFonts w:ascii="Times New Roman" w:hAnsi="Times New Roman"/>
          <w:sz w:val="24"/>
          <w:szCs w:val="24"/>
        </w:rPr>
      </w:pPr>
      <w:r w:rsidRPr="000246A6">
        <w:rPr>
          <w:rFonts w:ascii="Times New Roman" w:hAnsi="Times New Roman"/>
          <w:sz w:val="24"/>
          <w:szCs w:val="24"/>
        </w:rPr>
        <w:t xml:space="preserve">Maakonna arengustrateegia eelnõu lähtub kohaliku omavalitsuse korralduse seaduse (KOKS) </w:t>
      </w:r>
      <w:r w:rsidR="00D62C8D">
        <w:rPr>
          <w:rFonts w:ascii="Times New Roman" w:hAnsi="Times New Roman"/>
          <w:sz w:val="24"/>
          <w:szCs w:val="24"/>
        </w:rPr>
        <w:br/>
      </w:r>
      <w:r w:rsidRPr="000246A6">
        <w:rPr>
          <w:rFonts w:ascii="Times New Roman" w:hAnsi="Times New Roman"/>
          <w:sz w:val="24"/>
          <w:szCs w:val="24"/>
        </w:rPr>
        <w:t xml:space="preserve">§ 61  lõikest 1, mille järgi on „omavalitsusüksuste ülesanne ühiselt kavandada maakonna arengut ja suunata selle elluviimist“ ning sama seaduse § 373 lõikest 1, mis ütleb, et „maakonnal peab olema arengustrateegia, mis on aluseks maakonna kohaliku omavalitsuse üksuste ja koostööpartnerite poolt ühiselt maakonna arengu suunamisel, ühiselt tehtavate ja omavalitsusüksuste ülese mõjuga investeeringute kavandamisel, investeeringuteks toetuse taotlemisel ja kohaliku omavalitsuse üksustele antud ühiste ülesannete täitmisel“. </w:t>
      </w:r>
    </w:p>
    <w:p w14:paraId="497A5353" w14:textId="77777777" w:rsidR="000246A6" w:rsidRPr="000246A6" w:rsidRDefault="000246A6" w:rsidP="000246A6">
      <w:pPr>
        <w:spacing w:after="0" w:line="240" w:lineRule="auto"/>
        <w:jc w:val="both"/>
        <w:rPr>
          <w:rFonts w:ascii="Times New Roman" w:hAnsi="Times New Roman"/>
          <w:sz w:val="24"/>
          <w:szCs w:val="24"/>
        </w:rPr>
      </w:pPr>
      <w:r w:rsidRPr="000246A6">
        <w:rPr>
          <w:rFonts w:ascii="Times New Roman" w:hAnsi="Times New Roman"/>
          <w:sz w:val="24"/>
          <w:szCs w:val="24"/>
        </w:rPr>
        <w:t xml:space="preserve">Lääne-Viru Omavalitsuste Liit (VIROL) on kohalike omavalitsusüksuste koostööorganiks ja arengukava koostamise korraldajaks Lääne-Viru maakonnas.  </w:t>
      </w:r>
    </w:p>
    <w:p w14:paraId="74DB6560" w14:textId="77777777" w:rsidR="000246A6" w:rsidRPr="000246A6" w:rsidRDefault="000246A6" w:rsidP="000246A6">
      <w:pPr>
        <w:spacing w:after="0" w:line="240" w:lineRule="auto"/>
        <w:jc w:val="both"/>
        <w:rPr>
          <w:rFonts w:ascii="Times New Roman" w:hAnsi="Times New Roman"/>
          <w:sz w:val="24"/>
          <w:szCs w:val="24"/>
        </w:rPr>
      </w:pPr>
      <w:r w:rsidRPr="000246A6">
        <w:rPr>
          <w:rFonts w:ascii="Times New Roman" w:hAnsi="Times New Roman"/>
          <w:sz w:val="24"/>
          <w:szCs w:val="24"/>
        </w:rPr>
        <w:t xml:space="preserve">Maakonna arengustrateegia koostamise eesmärgiks on maakonna jätkusuutliku arengu kavandamine.  Strateegias keskendutakse </w:t>
      </w:r>
      <w:proofErr w:type="spellStart"/>
      <w:r w:rsidRPr="000246A6">
        <w:rPr>
          <w:rFonts w:ascii="Times New Roman" w:hAnsi="Times New Roman"/>
          <w:sz w:val="24"/>
          <w:szCs w:val="24"/>
        </w:rPr>
        <w:t>ühishuvidele</w:t>
      </w:r>
      <w:proofErr w:type="spellEnd"/>
      <w:r w:rsidRPr="000246A6">
        <w:rPr>
          <w:rFonts w:ascii="Times New Roman" w:hAnsi="Times New Roman"/>
          <w:sz w:val="24"/>
          <w:szCs w:val="24"/>
        </w:rPr>
        <w:t xml:space="preserve"> ja nende elluviimise kokkulepetele. Strateegia tugineb uuringutele, analüüsidele, maakonna kohalike omavalitsuste arengudokumentidele, eelarvestrateegiatele ning juhtrühmas ja teemarühmades toimunud aruteludele. Dokumendi koostamisel on võetud aluseks rahandusministeeriumi poolt koostatud </w:t>
      </w:r>
      <w:r w:rsidRPr="000246A6">
        <w:rPr>
          <w:rFonts w:ascii="Times New Roman" w:hAnsi="Times New Roman"/>
          <w:sz w:val="24"/>
          <w:szCs w:val="24"/>
        </w:rPr>
        <w:lastRenderedPageBreak/>
        <w:t xml:space="preserve">maakonna arengustrateegiate juhend. Maakonna arengustrateegia on muuhulgas aluseks rahastamismeetmete ja toetusvahendite kavandamiseks ning kasutamiseks. </w:t>
      </w:r>
    </w:p>
    <w:p w14:paraId="1FCD05FE" w14:textId="77777777" w:rsidR="000246A6" w:rsidRPr="000246A6" w:rsidRDefault="000246A6" w:rsidP="000246A6">
      <w:pPr>
        <w:spacing w:after="0" w:line="240" w:lineRule="auto"/>
        <w:jc w:val="both"/>
        <w:rPr>
          <w:rFonts w:ascii="Times New Roman" w:hAnsi="Times New Roman"/>
          <w:sz w:val="24"/>
          <w:szCs w:val="24"/>
        </w:rPr>
      </w:pPr>
      <w:r w:rsidRPr="000246A6">
        <w:rPr>
          <w:rFonts w:ascii="Times New Roman" w:hAnsi="Times New Roman"/>
          <w:sz w:val="24"/>
          <w:szCs w:val="24"/>
        </w:rPr>
        <w:t xml:space="preserve"> </w:t>
      </w:r>
    </w:p>
    <w:p w14:paraId="176BAD54" w14:textId="77777777" w:rsidR="000246A6" w:rsidRPr="000246A6" w:rsidRDefault="000246A6" w:rsidP="000246A6">
      <w:pPr>
        <w:spacing w:after="0" w:line="240" w:lineRule="auto"/>
        <w:jc w:val="both"/>
        <w:rPr>
          <w:rFonts w:ascii="Times New Roman" w:hAnsi="Times New Roman"/>
          <w:sz w:val="24"/>
          <w:szCs w:val="24"/>
        </w:rPr>
      </w:pPr>
      <w:r w:rsidRPr="000246A6">
        <w:rPr>
          <w:rFonts w:ascii="Times New Roman" w:hAnsi="Times New Roman"/>
          <w:sz w:val="24"/>
          <w:szCs w:val="24"/>
        </w:rPr>
        <w:t xml:space="preserve">28. septembril 2022 otsustas </w:t>
      </w:r>
      <w:proofErr w:type="spellStart"/>
      <w:r w:rsidRPr="000246A6">
        <w:rPr>
          <w:rFonts w:ascii="Times New Roman" w:hAnsi="Times New Roman"/>
          <w:sz w:val="24"/>
          <w:szCs w:val="24"/>
        </w:rPr>
        <w:t>VIROLi</w:t>
      </w:r>
      <w:proofErr w:type="spellEnd"/>
      <w:r w:rsidRPr="000246A6">
        <w:rPr>
          <w:rFonts w:ascii="Times New Roman" w:hAnsi="Times New Roman"/>
          <w:sz w:val="24"/>
          <w:szCs w:val="24"/>
        </w:rPr>
        <w:t xml:space="preserve"> üldkoosolek võtta vastu Lääne-Viru maakonna arengustrateegia 2023-2035 eelnõu ja Lääne-Viru maakonna arengustrateegia tegevuskava 2023-2027 eelnõu ning esitada need heakskiitmiseks Lääne-Virumaa kohaliku omavalitsuse üksuste volikogudele.  </w:t>
      </w:r>
    </w:p>
    <w:p w14:paraId="2AB76412" w14:textId="569B62A8" w:rsidR="000246A6" w:rsidRPr="000246A6" w:rsidRDefault="000246A6" w:rsidP="000246A6">
      <w:pPr>
        <w:spacing w:after="0" w:line="240" w:lineRule="auto"/>
        <w:jc w:val="both"/>
        <w:rPr>
          <w:rFonts w:ascii="Times New Roman" w:hAnsi="Times New Roman"/>
          <w:sz w:val="24"/>
          <w:szCs w:val="24"/>
        </w:rPr>
      </w:pPr>
      <w:r w:rsidRPr="000246A6">
        <w:rPr>
          <w:rFonts w:ascii="Times New Roman" w:hAnsi="Times New Roman"/>
          <w:sz w:val="24"/>
          <w:szCs w:val="24"/>
        </w:rPr>
        <w:t>Lääne-Viru maakonna arengustrateegia 2023-2035 eelnõu o</w:t>
      </w:r>
      <w:r w:rsidR="00A01A01">
        <w:rPr>
          <w:rFonts w:ascii="Times New Roman" w:hAnsi="Times New Roman"/>
          <w:sz w:val="24"/>
          <w:szCs w:val="24"/>
        </w:rPr>
        <w:t>li</w:t>
      </w:r>
      <w:r w:rsidRPr="000246A6">
        <w:rPr>
          <w:rFonts w:ascii="Times New Roman" w:hAnsi="Times New Roman"/>
          <w:sz w:val="24"/>
          <w:szCs w:val="24"/>
        </w:rPr>
        <w:t xml:space="preserve"> ka avalikul väljapanekul 10.10.2022-24.10.2022. </w:t>
      </w:r>
    </w:p>
    <w:p w14:paraId="58B6382B" w14:textId="207013E8" w:rsidR="00A01A01" w:rsidRPr="000246A6" w:rsidRDefault="000246A6" w:rsidP="00A01A01">
      <w:pPr>
        <w:spacing w:after="0" w:line="240" w:lineRule="auto"/>
        <w:jc w:val="both"/>
        <w:rPr>
          <w:rFonts w:ascii="Times New Roman" w:hAnsi="Times New Roman"/>
          <w:sz w:val="24"/>
          <w:szCs w:val="24"/>
        </w:rPr>
      </w:pPr>
      <w:r w:rsidRPr="000246A6">
        <w:rPr>
          <w:rFonts w:ascii="Times New Roman" w:hAnsi="Times New Roman"/>
          <w:sz w:val="24"/>
          <w:szCs w:val="24"/>
        </w:rPr>
        <w:t xml:space="preserve">Ametlikke ettepanekuid eelnõu täpsustamiseks tuli esitada esimesel võimalusel peale vastavate otsuste tegemist volikogu istungil, kuid mitte hiljem kui 2. detsembriks </w:t>
      </w:r>
      <w:proofErr w:type="spellStart"/>
      <w:r w:rsidRPr="000246A6">
        <w:rPr>
          <w:rFonts w:ascii="Times New Roman" w:hAnsi="Times New Roman"/>
          <w:sz w:val="24"/>
          <w:szCs w:val="24"/>
        </w:rPr>
        <w:t>VIROLi</w:t>
      </w:r>
      <w:proofErr w:type="spellEnd"/>
      <w:r w:rsidRPr="000246A6">
        <w:rPr>
          <w:rFonts w:ascii="Times New Roman" w:hAnsi="Times New Roman"/>
          <w:sz w:val="24"/>
          <w:szCs w:val="24"/>
        </w:rPr>
        <w:t xml:space="preserve"> büroo meiliaadressile virol@virol.ee. </w:t>
      </w:r>
      <w:r w:rsidR="00A01A01" w:rsidRPr="000246A6">
        <w:rPr>
          <w:rFonts w:ascii="Times New Roman" w:hAnsi="Times New Roman"/>
          <w:sz w:val="24"/>
          <w:szCs w:val="24"/>
        </w:rPr>
        <w:t>Ettepanekuid ja parandusi esitades tul</w:t>
      </w:r>
      <w:r w:rsidR="00A01A01">
        <w:rPr>
          <w:rFonts w:ascii="Times New Roman" w:hAnsi="Times New Roman"/>
          <w:sz w:val="24"/>
          <w:szCs w:val="24"/>
        </w:rPr>
        <w:t>i</w:t>
      </w:r>
      <w:r w:rsidR="00A01A01" w:rsidRPr="000246A6">
        <w:rPr>
          <w:rFonts w:ascii="Times New Roman" w:hAnsi="Times New Roman"/>
          <w:sz w:val="24"/>
          <w:szCs w:val="24"/>
        </w:rPr>
        <w:t xml:space="preserve"> viidata strateegia leheküljele, peatükile, teemapealkirjale ja/või tegevuskava konkreetsele punktile. </w:t>
      </w:r>
    </w:p>
    <w:p w14:paraId="5886C1CE" w14:textId="6195BD3C" w:rsidR="000246A6" w:rsidRPr="000246A6" w:rsidRDefault="000246A6" w:rsidP="000246A6">
      <w:pPr>
        <w:spacing w:after="0" w:line="240" w:lineRule="auto"/>
        <w:jc w:val="both"/>
        <w:rPr>
          <w:rFonts w:ascii="Times New Roman" w:hAnsi="Times New Roman"/>
          <w:sz w:val="24"/>
          <w:szCs w:val="24"/>
        </w:rPr>
      </w:pPr>
    </w:p>
    <w:p w14:paraId="44C5EFAD" w14:textId="77777777" w:rsidR="000246A6" w:rsidRPr="000246A6" w:rsidRDefault="000246A6" w:rsidP="000246A6">
      <w:pPr>
        <w:spacing w:after="0" w:line="240" w:lineRule="auto"/>
        <w:jc w:val="both"/>
        <w:rPr>
          <w:rFonts w:ascii="Times New Roman" w:hAnsi="Times New Roman"/>
          <w:sz w:val="24"/>
          <w:szCs w:val="24"/>
        </w:rPr>
      </w:pPr>
      <w:r w:rsidRPr="000246A6">
        <w:rPr>
          <w:rFonts w:ascii="Times New Roman" w:hAnsi="Times New Roman"/>
          <w:sz w:val="24"/>
          <w:szCs w:val="24"/>
        </w:rPr>
        <w:t xml:space="preserve">Strateegia juhtrühma 6. detsembri koosolekul vaadati üle strateegia ja tegevuskava avalikul väljapanekul ning Lääne-Virumaa kohalike omavalitsuste volikogude poolt tähtaegselt laekunud ettepanekud ning tehti otsused nende arvestamise või arvestamata jätmise osas (tabelid lisatud). Arvestatud ettepanekud on lisatud arengudokumentidesse.  </w:t>
      </w:r>
    </w:p>
    <w:p w14:paraId="788892A4" w14:textId="77777777" w:rsidR="000246A6" w:rsidRPr="000246A6" w:rsidRDefault="000246A6" w:rsidP="000246A6">
      <w:pPr>
        <w:spacing w:after="0" w:line="240" w:lineRule="auto"/>
        <w:jc w:val="both"/>
        <w:rPr>
          <w:rFonts w:ascii="Times New Roman" w:hAnsi="Times New Roman"/>
          <w:sz w:val="24"/>
          <w:szCs w:val="24"/>
        </w:rPr>
      </w:pPr>
      <w:r w:rsidRPr="000246A6">
        <w:rPr>
          <w:rFonts w:ascii="Times New Roman" w:hAnsi="Times New Roman"/>
          <w:sz w:val="24"/>
          <w:szCs w:val="24"/>
        </w:rPr>
        <w:t xml:space="preserve">VIROL palub planeerida Lääne-Viru maakonna arengustrateegia 2023-2035 eelnõu heakskiitmine  volikogu määrusena ja Lääne-Viru maakonna arengustrateegia tegevuskava </w:t>
      </w:r>
    </w:p>
    <w:p w14:paraId="2A6E92C5" w14:textId="77777777" w:rsidR="000246A6" w:rsidRPr="000246A6" w:rsidRDefault="000246A6" w:rsidP="000246A6">
      <w:pPr>
        <w:spacing w:after="0" w:line="240" w:lineRule="auto"/>
        <w:jc w:val="both"/>
        <w:rPr>
          <w:rFonts w:ascii="Times New Roman" w:hAnsi="Times New Roman"/>
          <w:sz w:val="24"/>
          <w:szCs w:val="24"/>
        </w:rPr>
      </w:pPr>
      <w:r w:rsidRPr="000246A6">
        <w:rPr>
          <w:rFonts w:ascii="Times New Roman" w:hAnsi="Times New Roman"/>
          <w:sz w:val="24"/>
          <w:szCs w:val="24"/>
        </w:rPr>
        <w:t xml:space="preserve">2023-2027 eelnõu heakskiitmine volikogu otsusena.  </w:t>
      </w:r>
    </w:p>
    <w:p w14:paraId="6F014656" w14:textId="77777777" w:rsidR="000246A6" w:rsidRPr="000246A6" w:rsidRDefault="000246A6" w:rsidP="000246A6">
      <w:pPr>
        <w:spacing w:after="0" w:line="240" w:lineRule="auto"/>
        <w:rPr>
          <w:rFonts w:ascii="Times New Roman" w:hAnsi="Times New Roman"/>
          <w:sz w:val="24"/>
          <w:szCs w:val="24"/>
        </w:rPr>
      </w:pPr>
    </w:p>
    <w:p w14:paraId="1EF448FB" w14:textId="77777777" w:rsidR="000246A6" w:rsidRPr="000246A6" w:rsidRDefault="000246A6" w:rsidP="000246A6">
      <w:pPr>
        <w:spacing w:after="0" w:line="240" w:lineRule="auto"/>
        <w:rPr>
          <w:rFonts w:ascii="Times New Roman" w:hAnsi="Times New Roman"/>
          <w:sz w:val="24"/>
          <w:szCs w:val="24"/>
        </w:rPr>
      </w:pPr>
    </w:p>
    <w:p w14:paraId="1CA082DA" w14:textId="77777777" w:rsidR="000246A6" w:rsidRPr="000246A6" w:rsidRDefault="000246A6" w:rsidP="000246A6">
      <w:pPr>
        <w:spacing w:after="0" w:line="240" w:lineRule="auto"/>
        <w:rPr>
          <w:rFonts w:ascii="Times New Roman" w:hAnsi="Times New Roman"/>
          <w:sz w:val="24"/>
          <w:szCs w:val="24"/>
        </w:rPr>
      </w:pPr>
    </w:p>
    <w:p w14:paraId="54C8AB7A" w14:textId="77777777" w:rsidR="000246A6" w:rsidRPr="000246A6" w:rsidRDefault="000246A6" w:rsidP="000246A6">
      <w:pPr>
        <w:spacing w:after="0" w:line="240" w:lineRule="auto"/>
        <w:rPr>
          <w:rFonts w:ascii="Times New Roman" w:hAnsi="Times New Roman"/>
          <w:sz w:val="24"/>
          <w:szCs w:val="24"/>
        </w:rPr>
      </w:pPr>
    </w:p>
    <w:p w14:paraId="31674FB2" w14:textId="77777777" w:rsidR="000246A6" w:rsidRPr="000246A6" w:rsidRDefault="000246A6" w:rsidP="000246A6">
      <w:pPr>
        <w:spacing w:after="0" w:line="240" w:lineRule="auto"/>
        <w:rPr>
          <w:rFonts w:ascii="Times New Roman" w:hAnsi="Times New Roman"/>
          <w:sz w:val="24"/>
          <w:szCs w:val="24"/>
        </w:rPr>
      </w:pPr>
      <w:r w:rsidRPr="000246A6">
        <w:rPr>
          <w:rFonts w:ascii="Times New Roman" w:hAnsi="Times New Roman"/>
          <w:sz w:val="24"/>
          <w:szCs w:val="24"/>
        </w:rPr>
        <w:t>Eelnõu ja seletuskirja koostaja</w:t>
      </w:r>
      <w:r w:rsidRPr="000246A6">
        <w:rPr>
          <w:rFonts w:ascii="Times New Roman" w:hAnsi="Times New Roman"/>
          <w:sz w:val="24"/>
          <w:szCs w:val="24"/>
        </w:rPr>
        <w:tab/>
        <w:t>ettevõtlusspetsialist Marko Teiva</w:t>
      </w:r>
    </w:p>
    <w:p w14:paraId="66AFCBCD" w14:textId="19DAC0F8" w:rsidR="00E13B6E" w:rsidRDefault="000246A6" w:rsidP="000246A6">
      <w:pPr>
        <w:spacing w:after="0" w:line="240" w:lineRule="auto"/>
        <w:rPr>
          <w:rFonts w:ascii="Times New Roman" w:hAnsi="Times New Roman"/>
          <w:sz w:val="24"/>
          <w:szCs w:val="24"/>
        </w:rPr>
      </w:pPr>
      <w:r w:rsidRPr="000246A6">
        <w:rPr>
          <w:rFonts w:ascii="Times New Roman" w:hAnsi="Times New Roman"/>
          <w:sz w:val="24"/>
          <w:szCs w:val="24"/>
        </w:rPr>
        <w:t>Eelnõu esitaja ja ettekandja</w:t>
      </w:r>
      <w:r w:rsidRPr="000246A6">
        <w:rPr>
          <w:rFonts w:ascii="Times New Roman" w:hAnsi="Times New Roman"/>
          <w:sz w:val="24"/>
          <w:szCs w:val="24"/>
        </w:rPr>
        <w:tab/>
      </w:r>
      <w:r>
        <w:rPr>
          <w:rFonts w:ascii="Times New Roman" w:hAnsi="Times New Roman"/>
          <w:sz w:val="24"/>
          <w:szCs w:val="24"/>
        </w:rPr>
        <w:t xml:space="preserve">            </w:t>
      </w:r>
      <w:r w:rsidRPr="000246A6">
        <w:rPr>
          <w:rFonts w:ascii="Times New Roman" w:hAnsi="Times New Roman"/>
          <w:sz w:val="24"/>
          <w:szCs w:val="24"/>
        </w:rPr>
        <w:t>ettevõtlusspetsialist Marko Teiva</w:t>
      </w: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AA545" w14:textId="77777777" w:rsidR="00DB4A26" w:rsidRDefault="00DB4A26" w:rsidP="0058227E">
      <w:pPr>
        <w:spacing w:after="0" w:line="240" w:lineRule="auto"/>
      </w:pPr>
      <w:r>
        <w:separator/>
      </w:r>
    </w:p>
  </w:endnote>
  <w:endnote w:type="continuationSeparator" w:id="0">
    <w:p w14:paraId="64D8ADE8" w14:textId="77777777" w:rsidR="00DB4A26" w:rsidRDefault="00DB4A26"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FCBD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C5F04">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12C3E" w14:textId="77777777" w:rsidR="00DB4A26" w:rsidRDefault="00DB4A26" w:rsidP="0058227E">
      <w:pPr>
        <w:spacing w:after="0" w:line="240" w:lineRule="auto"/>
      </w:pPr>
      <w:r>
        <w:separator/>
      </w:r>
    </w:p>
  </w:footnote>
  <w:footnote w:type="continuationSeparator" w:id="0">
    <w:p w14:paraId="00C24BAE" w14:textId="77777777" w:rsidR="00DB4A26" w:rsidRDefault="00DB4A26"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FCBD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6AFCBD4" w14:textId="401AA059"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FCBD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6AFCBE1" wp14:editId="66AFCBE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6AFCBE7" w14:textId="312397A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AFCBE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6AFCBE7" w14:textId="312397A9" w:rsidR="008C3218" w:rsidRPr="0058227E" w:rsidRDefault="008C3218" w:rsidP="008C3218">
                    <w:pPr>
                      <w:spacing w:after="0" w:line="240" w:lineRule="auto"/>
                      <w:rPr>
                        <w:rFonts w:ascii="Verdana" w:hAnsi="Verdana"/>
                        <w:sz w:val="16"/>
                        <w:szCs w:val="16"/>
                      </w:rPr>
                    </w:pPr>
                  </w:p>
                </w:txbxContent>
              </v:textbox>
            </v:shape>
          </w:pict>
        </mc:Fallback>
      </mc:AlternateContent>
    </w:r>
  </w:p>
  <w:p w14:paraId="66AFCBD7" w14:textId="77777777" w:rsidR="0058227E" w:rsidRDefault="0058227E" w:rsidP="0058227E">
    <w:pPr>
      <w:pStyle w:val="Pis"/>
      <w:jc w:val="center"/>
      <w:rPr>
        <w:sz w:val="10"/>
        <w:szCs w:val="10"/>
      </w:rPr>
    </w:pPr>
  </w:p>
  <w:p w14:paraId="66AFCBD8" w14:textId="77777777" w:rsidR="008D4DA5" w:rsidRDefault="008D4DA5" w:rsidP="0058227E">
    <w:pPr>
      <w:pStyle w:val="Pis"/>
      <w:jc w:val="center"/>
      <w:rPr>
        <w:sz w:val="10"/>
        <w:szCs w:val="10"/>
      </w:rPr>
    </w:pPr>
  </w:p>
  <w:p w14:paraId="66AFCBD9" w14:textId="77777777" w:rsidR="008D4DA5" w:rsidRDefault="008D4DA5" w:rsidP="0058227E">
    <w:pPr>
      <w:pStyle w:val="Pis"/>
      <w:jc w:val="center"/>
      <w:rPr>
        <w:sz w:val="10"/>
        <w:szCs w:val="10"/>
      </w:rPr>
    </w:pPr>
  </w:p>
  <w:p w14:paraId="66AFCBDA" w14:textId="77777777" w:rsidR="008D4DA5" w:rsidRDefault="008D4DA5" w:rsidP="0058227E">
    <w:pPr>
      <w:pStyle w:val="Pis"/>
      <w:jc w:val="center"/>
      <w:rPr>
        <w:sz w:val="10"/>
        <w:szCs w:val="10"/>
      </w:rPr>
    </w:pPr>
  </w:p>
  <w:p w14:paraId="66AFCBDB" w14:textId="77777777" w:rsidR="008D4DA5" w:rsidRDefault="008D4DA5" w:rsidP="0058227E">
    <w:pPr>
      <w:pStyle w:val="Pis"/>
      <w:jc w:val="center"/>
      <w:rPr>
        <w:sz w:val="10"/>
        <w:szCs w:val="10"/>
      </w:rPr>
    </w:pPr>
  </w:p>
  <w:p w14:paraId="66AFCBDC" w14:textId="77777777" w:rsidR="008D4DA5" w:rsidRDefault="008D4DA5" w:rsidP="0058227E">
    <w:pPr>
      <w:pStyle w:val="Pis"/>
      <w:jc w:val="center"/>
      <w:rPr>
        <w:sz w:val="10"/>
        <w:szCs w:val="10"/>
      </w:rPr>
    </w:pPr>
  </w:p>
  <w:p w14:paraId="66AFCBDD" w14:textId="77777777" w:rsidR="008D4DA5" w:rsidRDefault="008D4DA5" w:rsidP="0058227E">
    <w:pPr>
      <w:pStyle w:val="Pis"/>
      <w:jc w:val="center"/>
      <w:rPr>
        <w:sz w:val="10"/>
        <w:szCs w:val="10"/>
      </w:rPr>
    </w:pPr>
  </w:p>
  <w:p w14:paraId="66AFCBDE" w14:textId="77777777" w:rsidR="008D4DA5" w:rsidRDefault="008D4DA5" w:rsidP="0058227E">
    <w:pPr>
      <w:pStyle w:val="Pis"/>
      <w:jc w:val="center"/>
      <w:rPr>
        <w:sz w:val="10"/>
        <w:szCs w:val="10"/>
      </w:rPr>
    </w:pPr>
  </w:p>
  <w:p w14:paraId="66AFCBDF" w14:textId="77777777" w:rsidR="008D4DA5" w:rsidRDefault="008D4DA5" w:rsidP="0058227E">
    <w:pPr>
      <w:pStyle w:val="Pis"/>
      <w:jc w:val="center"/>
      <w:rPr>
        <w:sz w:val="10"/>
        <w:szCs w:val="10"/>
      </w:rPr>
    </w:pPr>
  </w:p>
  <w:p w14:paraId="66AFCBE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41990279">
    <w:abstractNumId w:val="2"/>
  </w:num>
  <w:num w:numId="2" w16cid:durableId="245960795">
    <w:abstractNumId w:val="3"/>
  </w:num>
  <w:num w:numId="3" w16cid:durableId="1676104865">
    <w:abstractNumId w:val="1"/>
  </w:num>
  <w:num w:numId="4" w16cid:durableId="499858671">
    <w:abstractNumId w:val="0"/>
  </w:num>
  <w:num w:numId="5" w16cid:durableId="10009608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246A6"/>
    <w:rsid w:val="00030487"/>
    <w:rsid w:val="000956C5"/>
    <w:rsid w:val="000A706D"/>
    <w:rsid w:val="000C0FE6"/>
    <w:rsid w:val="00105CE0"/>
    <w:rsid w:val="001C5D78"/>
    <w:rsid w:val="001F4B34"/>
    <w:rsid w:val="00212C3D"/>
    <w:rsid w:val="002B1191"/>
    <w:rsid w:val="002C5F04"/>
    <w:rsid w:val="003360B7"/>
    <w:rsid w:val="003568FE"/>
    <w:rsid w:val="003B62E0"/>
    <w:rsid w:val="00435C14"/>
    <w:rsid w:val="004800AC"/>
    <w:rsid w:val="00480C46"/>
    <w:rsid w:val="0049397B"/>
    <w:rsid w:val="004A0794"/>
    <w:rsid w:val="004A5012"/>
    <w:rsid w:val="004E34DA"/>
    <w:rsid w:val="004E55FF"/>
    <w:rsid w:val="005027EC"/>
    <w:rsid w:val="0058227E"/>
    <w:rsid w:val="005B06A1"/>
    <w:rsid w:val="00603FA4"/>
    <w:rsid w:val="00646951"/>
    <w:rsid w:val="006F7490"/>
    <w:rsid w:val="00757FCF"/>
    <w:rsid w:val="007621EB"/>
    <w:rsid w:val="00772CF5"/>
    <w:rsid w:val="00780FC0"/>
    <w:rsid w:val="007B63D2"/>
    <w:rsid w:val="007C3E85"/>
    <w:rsid w:val="007D1DEE"/>
    <w:rsid w:val="007D227C"/>
    <w:rsid w:val="008C0ED3"/>
    <w:rsid w:val="008C3218"/>
    <w:rsid w:val="008D4DA5"/>
    <w:rsid w:val="00917A1D"/>
    <w:rsid w:val="00940B98"/>
    <w:rsid w:val="009428D9"/>
    <w:rsid w:val="009962D0"/>
    <w:rsid w:val="009D2727"/>
    <w:rsid w:val="00A01A01"/>
    <w:rsid w:val="00A357CC"/>
    <w:rsid w:val="00A43B52"/>
    <w:rsid w:val="00A70750"/>
    <w:rsid w:val="00AA1BB8"/>
    <w:rsid w:val="00AA5077"/>
    <w:rsid w:val="00AB0B37"/>
    <w:rsid w:val="00AF1DE6"/>
    <w:rsid w:val="00C27542"/>
    <w:rsid w:val="00C4063A"/>
    <w:rsid w:val="00CD0CFF"/>
    <w:rsid w:val="00D54219"/>
    <w:rsid w:val="00D62C8D"/>
    <w:rsid w:val="00DB4A26"/>
    <w:rsid w:val="00DB4C26"/>
    <w:rsid w:val="00E13B6E"/>
    <w:rsid w:val="00E54079"/>
    <w:rsid w:val="00EA2011"/>
    <w:rsid w:val="00EB548E"/>
    <w:rsid w:val="00EC6C28"/>
    <w:rsid w:val="00ED16E3"/>
    <w:rsid w:val="00EE41BE"/>
    <w:rsid w:val="00F63168"/>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FCB92"/>
  <w15:docId w15:val="{2F409065-0A82-4A72-8917-79299C2E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212C3D"/>
    <w:rPr>
      <w:sz w:val="22"/>
      <w:szCs w:val="22"/>
      <w:lang w:eastAsia="en-US"/>
    </w:rPr>
  </w:style>
  <w:style w:type="character" w:styleId="Kommentaariviide">
    <w:name w:val="annotation reference"/>
    <w:basedOn w:val="Liguvaikefont"/>
    <w:uiPriority w:val="99"/>
    <w:semiHidden/>
    <w:unhideWhenUsed/>
    <w:rsid w:val="008C0ED3"/>
    <w:rPr>
      <w:sz w:val="16"/>
      <w:szCs w:val="16"/>
    </w:rPr>
  </w:style>
  <w:style w:type="paragraph" w:styleId="Kommentaaritekst">
    <w:name w:val="annotation text"/>
    <w:basedOn w:val="Normaallaad"/>
    <w:link w:val="KommentaaritekstMrk"/>
    <w:uiPriority w:val="99"/>
    <w:semiHidden/>
    <w:unhideWhenUsed/>
    <w:rsid w:val="008C0ED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C0ED3"/>
    <w:rPr>
      <w:lang w:eastAsia="en-US"/>
    </w:rPr>
  </w:style>
  <w:style w:type="paragraph" w:styleId="Kommentaariteema">
    <w:name w:val="annotation subject"/>
    <w:basedOn w:val="Kommentaaritekst"/>
    <w:next w:val="Kommentaaritekst"/>
    <w:link w:val="KommentaariteemaMrk"/>
    <w:uiPriority w:val="99"/>
    <w:semiHidden/>
    <w:unhideWhenUsed/>
    <w:rsid w:val="008C0ED3"/>
    <w:rPr>
      <w:b/>
      <w:bCs/>
    </w:rPr>
  </w:style>
  <w:style w:type="character" w:customStyle="1" w:styleId="KommentaariteemaMrk">
    <w:name w:val="Kommentaari teema Märk"/>
    <w:basedOn w:val="KommentaaritekstMrk"/>
    <w:link w:val="Kommentaariteema"/>
    <w:uiPriority w:val="99"/>
    <w:semiHidden/>
    <w:rsid w:val="008C0ED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80970651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581</Words>
  <Characters>3370</Characters>
  <Application>Microsoft Office Word</Application>
  <DocSecurity>0</DocSecurity>
  <Lines>28</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4</cp:revision>
  <cp:lastPrinted>2019-01-28T08:15:00Z</cp:lastPrinted>
  <dcterms:created xsi:type="dcterms:W3CDTF">2022-12-14T09:52:00Z</dcterms:created>
  <dcterms:modified xsi:type="dcterms:W3CDTF">2022-12-14T10:55:00Z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