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5D59AA7" w14:textId="77777777" w:rsidTr="00A357CC">
        <w:tc>
          <w:tcPr>
            <w:tcW w:w="4747" w:type="dxa"/>
          </w:tcPr>
          <w:p w14:paraId="05D59AA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5D59AA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5D59AAA" w14:textId="77777777" w:rsidTr="00A357CC">
        <w:tc>
          <w:tcPr>
            <w:tcW w:w="4747" w:type="dxa"/>
          </w:tcPr>
          <w:p w14:paraId="05D59AA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5D59AA9" w14:textId="4B700585"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26F5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26F56">
              <w:rPr>
                <w:rFonts w:ascii="Times New Roman" w:hAnsi="Times New Roman"/>
                <w:spacing w:val="20"/>
                <w:sz w:val="24"/>
                <w:szCs w:val="24"/>
              </w:rPr>
              <w:t>18.01.2024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26F5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26F56">
              <w:rPr>
                <w:rFonts w:ascii="Times New Roman" w:hAnsi="Times New Roman"/>
                <w:spacing w:val="20"/>
                <w:sz w:val="24"/>
                <w:szCs w:val="24"/>
              </w:rPr>
              <w:t>1-4/24/146</w:t>
            </w:r>
            <w:r w:rsidRPr="00CD0CFF">
              <w:rPr>
                <w:rFonts w:ascii="Times New Roman" w:hAnsi="Times New Roman"/>
                <w:spacing w:val="20"/>
                <w:sz w:val="24"/>
                <w:szCs w:val="24"/>
              </w:rPr>
              <w:fldChar w:fldCharType="end"/>
            </w:r>
          </w:p>
        </w:tc>
      </w:tr>
      <w:tr w:rsidR="00A357CC" w14:paraId="05D59AAD" w14:textId="77777777" w:rsidTr="00A357CC">
        <w:tc>
          <w:tcPr>
            <w:tcW w:w="4747" w:type="dxa"/>
          </w:tcPr>
          <w:p w14:paraId="05D59AA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5D59AA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5D59AB0" w14:textId="77777777" w:rsidTr="00A357CC">
        <w:tc>
          <w:tcPr>
            <w:tcW w:w="4747" w:type="dxa"/>
          </w:tcPr>
          <w:p w14:paraId="05D59AA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5D59AA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5D59AB3" w14:textId="77777777" w:rsidTr="00A357CC">
        <w:tc>
          <w:tcPr>
            <w:tcW w:w="4747" w:type="dxa"/>
          </w:tcPr>
          <w:p w14:paraId="05D59AB1" w14:textId="2C4E22EA" w:rsidR="00A357CC" w:rsidRPr="00772CF5" w:rsidRDefault="00D6789B"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05D59AB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5D59AB4" w14:textId="77777777" w:rsidR="0058227E" w:rsidRDefault="0058227E" w:rsidP="00AF1DE6">
      <w:pPr>
        <w:tabs>
          <w:tab w:val="left" w:pos="5387"/>
        </w:tabs>
        <w:spacing w:after="0" w:line="240" w:lineRule="auto"/>
        <w:rPr>
          <w:rFonts w:ascii="Times New Roman" w:hAnsi="Times New Roman"/>
          <w:sz w:val="24"/>
          <w:szCs w:val="24"/>
        </w:rPr>
      </w:pPr>
    </w:p>
    <w:p w14:paraId="05D59AB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5D59AB7" w14:textId="77777777" w:rsidTr="00772CF5">
        <w:trPr>
          <w:gridAfter w:val="1"/>
          <w:wAfter w:w="4607" w:type="dxa"/>
        </w:trPr>
        <w:tc>
          <w:tcPr>
            <w:tcW w:w="4747" w:type="dxa"/>
          </w:tcPr>
          <w:p w14:paraId="05D59AB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5D59AB9" w14:textId="77777777" w:rsidTr="00772CF5">
        <w:trPr>
          <w:gridAfter w:val="1"/>
          <w:wAfter w:w="4607" w:type="dxa"/>
        </w:trPr>
        <w:tc>
          <w:tcPr>
            <w:tcW w:w="4747" w:type="dxa"/>
          </w:tcPr>
          <w:p w14:paraId="05D59AB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5D59ABB" w14:textId="77777777" w:rsidTr="00772CF5">
        <w:trPr>
          <w:gridAfter w:val="1"/>
          <w:wAfter w:w="4607" w:type="dxa"/>
        </w:trPr>
        <w:tc>
          <w:tcPr>
            <w:tcW w:w="4747" w:type="dxa"/>
          </w:tcPr>
          <w:p w14:paraId="05D59AB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5D59ABD" w14:textId="77777777" w:rsidTr="00772CF5">
        <w:trPr>
          <w:gridAfter w:val="1"/>
          <w:wAfter w:w="4607" w:type="dxa"/>
        </w:trPr>
        <w:tc>
          <w:tcPr>
            <w:tcW w:w="4747" w:type="dxa"/>
          </w:tcPr>
          <w:p w14:paraId="69257E0A" w14:textId="77777777" w:rsidR="00026F56"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26F5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26F56">
              <w:rPr>
                <w:rFonts w:ascii="Times New Roman" w:hAnsi="Times New Roman"/>
                <w:b/>
                <w:sz w:val="24"/>
                <w:szCs w:val="24"/>
              </w:rPr>
              <w:t xml:space="preserve">Tapa valla arengukava 2023-2035 </w:t>
            </w:r>
          </w:p>
          <w:p w14:paraId="05D59ABC" w14:textId="5E612E28" w:rsidR="00772CF5" w:rsidRPr="00A357CC" w:rsidRDefault="00026F56"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ja eelarvestrateegia  2024-2028</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05D59AC0" w14:textId="77777777" w:rsidTr="00772CF5">
        <w:trPr>
          <w:gridAfter w:val="1"/>
          <w:wAfter w:w="4607" w:type="dxa"/>
        </w:trPr>
        <w:tc>
          <w:tcPr>
            <w:tcW w:w="4747" w:type="dxa"/>
          </w:tcPr>
          <w:p w14:paraId="05D59ABE" w14:textId="77777777" w:rsidR="00772CF5" w:rsidRDefault="00772CF5" w:rsidP="00AF1DE6">
            <w:pPr>
              <w:tabs>
                <w:tab w:val="left" w:pos="5387"/>
              </w:tabs>
              <w:spacing w:after="0" w:line="240" w:lineRule="auto"/>
              <w:rPr>
                <w:rFonts w:ascii="Times New Roman" w:hAnsi="Times New Roman"/>
                <w:sz w:val="24"/>
                <w:szCs w:val="24"/>
              </w:rPr>
            </w:pPr>
          </w:p>
          <w:p w14:paraId="05D59AB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5D59AC2" w14:textId="77777777" w:rsidTr="00435C14">
        <w:tc>
          <w:tcPr>
            <w:tcW w:w="9354" w:type="dxa"/>
            <w:gridSpan w:val="2"/>
          </w:tcPr>
          <w:p w14:paraId="05D59AC1" w14:textId="2E291B95" w:rsidR="001813A4" w:rsidRDefault="001813A4" w:rsidP="001813A4">
            <w:pPr>
              <w:tabs>
                <w:tab w:val="left" w:pos="5387"/>
              </w:tabs>
              <w:spacing w:after="0" w:line="240" w:lineRule="auto"/>
              <w:jc w:val="both"/>
              <w:rPr>
                <w:rFonts w:ascii="Times New Roman" w:hAnsi="Times New Roman"/>
                <w:sz w:val="24"/>
                <w:szCs w:val="24"/>
              </w:rPr>
            </w:pPr>
            <w:r w:rsidRPr="001813A4">
              <w:rPr>
                <w:rFonts w:ascii="Times New Roman" w:hAnsi="Times New Roman"/>
                <w:sz w:val="24"/>
                <w:szCs w:val="24"/>
              </w:rPr>
              <w:t>Määrus kehtestatakse kohaliku omavalitsuse korralduse seaduse § 22 lõike 1 punkti 7</w:t>
            </w:r>
            <w:r w:rsidRPr="001813A4">
              <w:rPr>
                <w:rFonts w:ascii="Times New Roman" w:hAnsi="Times New Roman"/>
                <w:sz w:val="24"/>
                <w:szCs w:val="24"/>
                <w:vertAlign w:val="superscript"/>
              </w:rPr>
              <w:t xml:space="preserve"> </w:t>
            </w:r>
            <w:r w:rsidRPr="001813A4">
              <w:rPr>
                <w:rFonts w:ascii="Times New Roman" w:hAnsi="Times New Roman"/>
                <w:sz w:val="24"/>
                <w:szCs w:val="24"/>
              </w:rPr>
              <w:t>ja § 37</w:t>
            </w:r>
            <w:r w:rsidRPr="001813A4">
              <w:rPr>
                <w:rFonts w:ascii="Times New Roman" w:hAnsi="Times New Roman"/>
                <w:sz w:val="24"/>
                <w:szCs w:val="24"/>
                <w:vertAlign w:val="superscript"/>
              </w:rPr>
              <w:t>2</w:t>
            </w:r>
            <w:r w:rsidRPr="001813A4">
              <w:rPr>
                <w:rFonts w:ascii="Times New Roman" w:hAnsi="Times New Roman"/>
                <w:sz w:val="24"/>
                <w:szCs w:val="24"/>
              </w:rPr>
              <w:t xml:space="preserve"> lg 3 ja 7, Tapa Vallavolikogu 30.09.2019 määruse nr 66 „Arengukava ja eelarvestrateegia koostamise ja muutmise kord “ § 5 lg 1 ning Tapa Vallavolikogu 28.03.2018 määruse nr 12 „Tapa valla põhimäärus“ § 72 lg 8 alusel.</w:t>
            </w:r>
          </w:p>
        </w:tc>
      </w:tr>
      <w:tr w:rsidR="001813A4" w14:paraId="05D59AC4" w14:textId="77777777" w:rsidTr="00435C14">
        <w:tc>
          <w:tcPr>
            <w:tcW w:w="9354" w:type="dxa"/>
            <w:gridSpan w:val="2"/>
          </w:tcPr>
          <w:p w14:paraId="260B13B7" w14:textId="77777777" w:rsidR="001813A4" w:rsidRDefault="001813A4" w:rsidP="001813A4">
            <w:pPr>
              <w:autoSpaceDE w:val="0"/>
              <w:autoSpaceDN w:val="0"/>
              <w:adjustRightInd w:val="0"/>
              <w:spacing w:after="0" w:line="240" w:lineRule="auto"/>
              <w:jc w:val="both"/>
              <w:rPr>
                <w:rFonts w:ascii="Times New Roman" w:hAnsi="Times New Roman"/>
                <w:b/>
                <w:bCs/>
                <w:color w:val="000000"/>
                <w:sz w:val="24"/>
                <w:szCs w:val="24"/>
              </w:rPr>
            </w:pPr>
          </w:p>
          <w:p w14:paraId="12001499" w14:textId="77777777" w:rsidR="001813A4" w:rsidRDefault="001813A4" w:rsidP="001813A4">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 1. Tapa valla arengukava 2023-2035 ja eelarvestrateegia 2024-2028 vastu võtmine</w:t>
            </w:r>
          </w:p>
          <w:p w14:paraId="2822DF24" w14:textId="77777777" w:rsidR="001813A4" w:rsidRDefault="001813A4" w:rsidP="001813A4">
            <w:pPr>
              <w:autoSpaceDE w:val="0"/>
              <w:autoSpaceDN w:val="0"/>
              <w:adjustRightInd w:val="0"/>
              <w:spacing w:after="0" w:line="240" w:lineRule="auto"/>
              <w:jc w:val="both"/>
              <w:rPr>
                <w:rFonts w:ascii="Times New Roman" w:hAnsi="Times New Roman"/>
                <w:b/>
                <w:bCs/>
                <w:color w:val="000000"/>
                <w:sz w:val="24"/>
                <w:szCs w:val="24"/>
              </w:rPr>
            </w:pPr>
          </w:p>
          <w:p w14:paraId="5CD72C56" w14:textId="77777777" w:rsidR="001813A4" w:rsidRDefault="001813A4" w:rsidP="001813A4">
            <w:pPr>
              <w:autoSpaceDE w:val="0"/>
              <w:autoSpaceDN w:val="0"/>
              <w:adjustRightInd w:val="0"/>
              <w:jc w:val="both"/>
              <w:rPr>
                <w:color w:val="000000"/>
              </w:rPr>
            </w:pPr>
            <w:r>
              <w:rPr>
                <w:rFonts w:ascii="Times New Roman" w:hAnsi="Times New Roman"/>
                <w:color w:val="000000"/>
                <w:sz w:val="24"/>
                <w:szCs w:val="24"/>
              </w:rPr>
              <w:t xml:space="preserve">Võtta vastu Tapa valla arengukava 2023-2035 ja Tapa valla eelarvestrateegia 2024-2028 </w:t>
            </w:r>
            <w:r>
              <w:rPr>
                <w:rFonts w:ascii="Times New Roman" w:hAnsi="Times New Roman"/>
                <w:bCs/>
                <w:color w:val="000000"/>
                <w:sz w:val="24"/>
                <w:szCs w:val="24"/>
              </w:rPr>
              <w:t>vastavalt lisale.</w:t>
            </w:r>
          </w:p>
          <w:p w14:paraId="45CCCB4A" w14:textId="77777777" w:rsidR="001813A4" w:rsidRDefault="001813A4" w:rsidP="001813A4">
            <w:pPr>
              <w:autoSpaceDE w:val="0"/>
              <w:autoSpaceDN w:val="0"/>
              <w:adjustRightInd w:val="0"/>
              <w:jc w:val="both"/>
              <w:rPr>
                <w:rFonts w:ascii="Times New Roman" w:hAnsi="Times New Roman"/>
                <w:b/>
                <w:bCs/>
                <w:sz w:val="24"/>
                <w:szCs w:val="24"/>
              </w:rPr>
            </w:pPr>
            <w:r>
              <w:rPr>
                <w:rFonts w:ascii="Times New Roman" w:hAnsi="Times New Roman"/>
                <w:b/>
                <w:bCs/>
                <w:sz w:val="24"/>
                <w:szCs w:val="24"/>
              </w:rPr>
              <w:t>§ 2. Rakendussätted</w:t>
            </w:r>
          </w:p>
          <w:p w14:paraId="5C9FACE0" w14:textId="0B37262B" w:rsidR="001813A4" w:rsidRDefault="001813A4" w:rsidP="001813A4">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29.12.2022</w:t>
            </w:r>
            <w:r>
              <w:t xml:space="preserve"> </w:t>
            </w:r>
            <w:r>
              <w:rPr>
                <w:rFonts w:ascii="Times New Roman" w:hAnsi="Times New Roman"/>
                <w:sz w:val="24"/>
                <w:szCs w:val="24"/>
              </w:rPr>
              <w:t>määrus nr 16 „Tapa valla arengukava 2023-2035 ja eelarvestrateegia 2023-2026</w:t>
            </w:r>
            <w:r w:rsidR="00874A52">
              <w:rPr>
                <w:rFonts w:ascii="Times New Roman" w:hAnsi="Times New Roman"/>
                <w:sz w:val="24"/>
                <w:szCs w:val="24"/>
              </w:rPr>
              <w:t>“</w:t>
            </w:r>
            <w:r>
              <w:rPr>
                <w:rFonts w:ascii="Times New Roman" w:hAnsi="Times New Roman"/>
                <w:sz w:val="24"/>
                <w:szCs w:val="24"/>
              </w:rPr>
              <w:t>.</w:t>
            </w:r>
          </w:p>
          <w:p w14:paraId="74B7E2CA" w14:textId="77777777" w:rsidR="001813A4" w:rsidRDefault="001813A4" w:rsidP="001813A4">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4D846248" w14:textId="77777777" w:rsidR="001813A4" w:rsidRDefault="001813A4" w:rsidP="001813A4">
            <w:pPr>
              <w:spacing w:after="0" w:line="240" w:lineRule="auto"/>
              <w:jc w:val="both"/>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05D59AC3" w14:textId="77777777" w:rsidR="001813A4" w:rsidRPr="00DB4C26" w:rsidRDefault="001813A4" w:rsidP="001813A4">
            <w:pPr>
              <w:tabs>
                <w:tab w:val="left" w:pos="5387"/>
              </w:tabs>
              <w:spacing w:after="0" w:line="240" w:lineRule="auto"/>
              <w:jc w:val="both"/>
              <w:rPr>
                <w:rFonts w:ascii="Times New Roman" w:hAnsi="Times New Roman"/>
                <w:sz w:val="24"/>
                <w:szCs w:val="24"/>
              </w:rPr>
            </w:pPr>
          </w:p>
        </w:tc>
      </w:tr>
    </w:tbl>
    <w:p w14:paraId="05D59AC5" w14:textId="77777777" w:rsidR="00A357CC" w:rsidRDefault="00A357CC" w:rsidP="00AF1DE6">
      <w:pPr>
        <w:tabs>
          <w:tab w:val="left" w:pos="5387"/>
        </w:tabs>
        <w:spacing w:after="0" w:line="240" w:lineRule="auto"/>
        <w:jc w:val="both"/>
        <w:rPr>
          <w:rFonts w:ascii="Times New Roman" w:hAnsi="Times New Roman"/>
          <w:sz w:val="24"/>
          <w:szCs w:val="24"/>
        </w:rPr>
      </w:pPr>
    </w:p>
    <w:p w14:paraId="05D59AC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5D59ACB" w14:textId="77777777" w:rsidTr="00E13B6E">
        <w:tc>
          <w:tcPr>
            <w:tcW w:w="4677" w:type="dxa"/>
            <w:shd w:val="clear" w:color="auto" w:fill="auto"/>
          </w:tcPr>
          <w:p w14:paraId="05D59AC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5D59AC9" w14:textId="0FAB1DB8" w:rsidR="00E13B6E" w:rsidRDefault="00E13B6E" w:rsidP="002B1191">
            <w:pPr>
              <w:tabs>
                <w:tab w:val="left" w:pos="5387"/>
              </w:tabs>
              <w:spacing w:after="0" w:line="240" w:lineRule="auto"/>
              <w:jc w:val="both"/>
              <w:rPr>
                <w:rFonts w:ascii="Times New Roman" w:hAnsi="Times New Roman"/>
                <w:sz w:val="24"/>
                <w:szCs w:val="24"/>
              </w:rPr>
            </w:pPr>
          </w:p>
          <w:p w14:paraId="38098CA7" w14:textId="6F93E5EA" w:rsidR="00650689" w:rsidRDefault="00650689"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p>
          <w:p w14:paraId="05D59ACA" w14:textId="6A82AA7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26F5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26F56">
              <w:rPr>
                <w:rFonts w:ascii="Times New Roman" w:hAnsi="Times New Roman"/>
                <w:sz w:val="24"/>
                <w:szCs w:val="24"/>
              </w:rPr>
              <w:t>vallavolikogu esimees</w:t>
            </w:r>
            <w:r>
              <w:rPr>
                <w:rFonts w:ascii="Times New Roman" w:hAnsi="Times New Roman"/>
                <w:sz w:val="24"/>
                <w:szCs w:val="24"/>
              </w:rPr>
              <w:fldChar w:fldCharType="end"/>
            </w:r>
          </w:p>
        </w:tc>
      </w:tr>
    </w:tbl>
    <w:p w14:paraId="05D59ACC" w14:textId="77777777" w:rsidR="00A357CC" w:rsidRDefault="00A357CC" w:rsidP="002B1191">
      <w:pPr>
        <w:spacing w:after="0" w:line="240" w:lineRule="auto"/>
        <w:rPr>
          <w:rFonts w:ascii="Times New Roman" w:hAnsi="Times New Roman"/>
          <w:sz w:val="24"/>
          <w:szCs w:val="24"/>
        </w:rPr>
      </w:pPr>
    </w:p>
    <w:p w14:paraId="05D59AC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5D59AD1" w14:textId="77777777" w:rsidTr="00C27542">
        <w:tc>
          <w:tcPr>
            <w:tcW w:w="976" w:type="dxa"/>
          </w:tcPr>
          <w:p w14:paraId="05D59ACE"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458A2BE9" w14:textId="77777777" w:rsidR="001813A4" w:rsidRPr="006815CD"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Tapa valla arengukava 202</w:t>
            </w:r>
            <w:r>
              <w:rPr>
                <w:rFonts w:ascii="Times New Roman" w:hAnsi="Times New Roman"/>
                <w:sz w:val="24"/>
                <w:szCs w:val="24"/>
              </w:rPr>
              <w:t>3</w:t>
            </w:r>
            <w:r w:rsidRPr="006815CD">
              <w:rPr>
                <w:rFonts w:ascii="Times New Roman" w:hAnsi="Times New Roman"/>
                <w:sz w:val="24"/>
                <w:szCs w:val="24"/>
              </w:rPr>
              <w:t>-2035 ja Tapa valla eelarvestrateegia 202</w:t>
            </w:r>
            <w:r>
              <w:rPr>
                <w:rFonts w:ascii="Times New Roman" w:hAnsi="Times New Roman"/>
                <w:sz w:val="24"/>
                <w:szCs w:val="24"/>
              </w:rPr>
              <w:t>4</w:t>
            </w:r>
            <w:r w:rsidRPr="006815CD">
              <w:rPr>
                <w:rFonts w:ascii="Times New Roman" w:hAnsi="Times New Roman"/>
                <w:sz w:val="24"/>
                <w:szCs w:val="24"/>
              </w:rPr>
              <w:t>-202</w:t>
            </w:r>
            <w:r>
              <w:rPr>
                <w:rFonts w:ascii="Times New Roman" w:hAnsi="Times New Roman"/>
                <w:sz w:val="24"/>
                <w:szCs w:val="24"/>
              </w:rPr>
              <w:t>8</w:t>
            </w:r>
          </w:p>
          <w:p w14:paraId="60C363C8" w14:textId="77777777" w:rsidR="001813A4" w:rsidRPr="006815CD"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1 Lühiülevaade vallast</w:t>
            </w:r>
          </w:p>
          <w:p w14:paraId="42D7DD34" w14:textId="77777777" w:rsidR="001813A4" w:rsidRPr="006815CD"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2 Tapa valla elanike rahuoluküsitluse 2022 kokkuvõte</w:t>
            </w:r>
          </w:p>
          <w:p w14:paraId="26BD8C83" w14:textId="77777777" w:rsidR="001813A4"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3 Kogukondlike mõttetalgute 2022 kokku</w:t>
            </w:r>
          </w:p>
          <w:p w14:paraId="05D59AD0" w14:textId="03A331E3" w:rsidR="00772CF5" w:rsidRPr="001813A4" w:rsidRDefault="001813A4" w:rsidP="001813A4">
            <w:pPr>
              <w:pStyle w:val="Loendilik"/>
              <w:numPr>
                <w:ilvl w:val="0"/>
                <w:numId w:val="5"/>
              </w:numPr>
              <w:jc w:val="both"/>
              <w:rPr>
                <w:rFonts w:ascii="Times New Roman" w:hAnsi="Times New Roman"/>
                <w:sz w:val="24"/>
                <w:szCs w:val="24"/>
              </w:rPr>
            </w:pPr>
            <w:r w:rsidRPr="001813A4">
              <w:rPr>
                <w:rFonts w:ascii="Times New Roman" w:hAnsi="Times New Roman"/>
                <w:sz w:val="24"/>
                <w:szCs w:val="24"/>
              </w:rPr>
              <w:t>Lisa 4 Eelarvestrateegia tabel</w:t>
            </w:r>
          </w:p>
        </w:tc>
      </w:tr>
    </w:tbl>
    <w:p w14:paraId="05D59AD2" w14:textId="77777777" w:rsidR="002B1191" w:rsidRDefault="002B1191" w:rsidP="002B1191">
      <w:pPr>
        <w:spacing w:after="0" w:line="240" w:lineRule="auto"/>
        <w:rPr>
          <w:rFonts w:ascii="Times New Roman" w:hAnsi="Times New Roman"/>
          <w:sz w:val="24"/>
          <w:szCs w:val="24"/>
        </w:rPr>
      </w:pPr>
    </w:p>
    <w:p w14:paraId="05D59AD3" w14:textId="77777777" w:rsidR="00C27542" w:rsidRDefault="00C27542" w:rsidP="002B1191">
      <w:pPr>
        <w:spacing w:after="0" w:line="240" w:lineRule="auto"/>
        <w:rPr>
          <w:rFonts w:ascii="Times New Roman" w:hAnsi="Times New Roman"/>
          <w:sz w:val="24"/>
          <w:szCs w:val="24"/>
        </w:rPr>
      </w:pPr>
    </w:p>
    <w:p w14:paraId="75FDBC73" w14:textId="77777777" w:rsidR="001813A4" w:rsidRDefault="001813A4" w:rsidP="002B1191">
      <w:pPr>
        <w:spacing w:after="0" w:line="240" w:lineRule="auto"/>
        <w:rPr>
          <w:rFonts w:ascii="Times New Roman" w:hAnsi="Times New Roman"/>
          <w:sz w:val="24"/>
          <w:szCs w:val="24"/>
        </w:rPr>
      </w:pPr>
    </w:p>
    <w:p w14:paraId="2C876A48" w14:textId="77777777" w:rsidR="001813A4" w:rsidRDefault="001813A4" w:rsidP="002B1191">
      <w:pPr>
        <w:spacing w:after="0" w:line="240" w:lineRule="auto"/>
        <w:rPr>
          <w:rFonts w:ascii="Times New Roman" w:hAnsi="Times New Roman"/>
          <w:sz w:val="24"/>
          <w:szCs w:val="24"/>
        </w:rPr>
      </w:pPr>
    </w:p>
    <w:p w14:paraId="787031BF" w14:textId="77777777" w:rsidR="001813A4" w:rsidRDefault="001813A4"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5D59AD5" w14:textId="77777777" w:rsidTr="00435C14">
        <w:tc>
          <w:tcPr>
            <w:tcW w:w="9354" w:type="dxa"/>
            <w:gridSpan w:val="3"/>
          </w:tcPr>
          <w:p w14:paraId="05D59AD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1813A4" w14:paraId="05D59AD7" w14:textId="77777777" w:rsidTr="00435C14">
        <w:tc>
          <w:tcPr>
            <w:tcW w:w="9354" w:type="dxa"/>
            <w:gridSpan w:val="3"/>
          </w:tcPr>
          <w:p w14:paraId="5CBB09C8" w14:textId="77777777" w:rsidR="001813A4" w:rsidRDefault="001813A4" w:rsidP="001813A4">
            <w:pPr>
              <w:jc w:val="both"/>
              <w:rPr>
                <w:rFonts w:ascii="Times New Roman" w:hAnsi="Times New Roman"/>
                <w:sz w:val="24"/>
                <w:szCs w:val="24"/>
              </w:rPr>
            </w:pPr>
            <w:r>
              <w:rPr>
                <w:rFonts w:ascii="Times New Roman" w:hAnsi="Times New Roman"/>
                <w:sz w:val="24"/>
                <w:szCs w:val="24"/>
              </w:rPr>
              <w:t>Tapa valla arengukava 2023-2035 ja Tapa valla eelarvestrateegia 2024-2028 koostamise käigus värskendati ja täiendati arengukava ning selle lisasid 2022-2023 statistiliste arveandmetega, majandusanalüüside ja prognoosidega. Samuti koostati  eelarvestrateegia perioodile 2024-2028 koos tulude, kulude,  tulemi ja investeeringute prognoosiga.</w:t>
            </w:r>
          </w:p>
          <w:p w14:paraId="0E732AE8"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koostamise eesmärk on arengueeldusi arvestades kujundada visioon Tapa vallast aastateks 2023—2035 ja kavandada selle alusel valla jätkusuutlik ning plaanipäraselt edukas areng, luua alus eelarve koostamiseks ja investeeringute kavandamiseks kooskõlas vallaeelarve prognoositavate võimalustega. </w:t>
            </w:r>
          </w:p>
          <w:p w14:paraId="7341B34F" w14:textId="77777777" w:rsidR="001813A4" w:rsidRPr="00281EF9" w:rsidRDefault="001813A4" w:rsidP="001813A4">
            <w:pPr>
              <w:spacing w:after="0" w:line="240" w:lineRule="auto"/>
              <w:jc w:val="both"/>
              <w:rPr>
                <w:rFonts w:ascii="Times New Roman" w:hAnsi="Times New Roman"/>
                <w:sz w:val="24"/>
                <w:szCs w:val="24"/>
              </w:rPr>
            </w:pPr>
          </w:p>
          <w:p w14:paraId="3A88E445"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kehtestab Tapa valla arendamise eelistused, strateegilised arengusuunad ja eesmärgid, lähtudes kinnitatud arengudokumentidest, valla majandus- ja sotsiaalvaldkondade hetkeolukorrast ja prognoosist ning vallaelanike avalikest huvidest.</w:t>
            </w:r>
          </w:p>
          <w:p w14:paraId="30AA0D99" w14:textId="77777777" w:rsidR="001813A4" w:rsidRPr="00281EF9" w:rsidRDefault="001813A4" w:rsidP="001813A4">
            <w:pPr>
              <w:spacing w:after="0" w:line="240" w:lineRule="auto"/>
              <w:jc w:val="both"/>
              <w:rPr>
                <w:rFonts w:ascii="Times New Roman" w:hAnsi="Times New Roman"/>
                <w:sz w:val="24"/>
                <w:szCs w:val="24"/>
              </w:rPr>
            </w:pPr>
          </w:p>
          <w:p w14:paraId="06D87AF5"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 xml:space="preserve">Arengukava koostatakse vastavuse Tapa valla ja maakonna üldplaneeringuga ning valla teiste arengudokumentide ja riigi vastavate arengudokumentidega. </w:t>
            </w:r>
          </w:p>
          <w:p w14:paraId="39F1AA59"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kajastab strateegilisi eesmärke aastani 2035.</w:t>
            </w:r>
          </w:p>
          <w:p w14:paraId="0720EBA8"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koosseisus esitatakse:</w:t>
            </w:r>
          </w:p>
          <w:p w14:paraId="14FD3EE9"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majandusliku, sotsiaalse ja kultuurilise keskkonna ning looduskeskkonna ja rahvastiku tervise arengu pikaajalised suundumused ja vajadused;</w:t>
            </w:r>
          </w:p>
          <w:p w14:paraId="526330EF"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probleemide ja võimaluste hetkeolukorra analüüs tegevusvaldkondade lõikes;</w:t>
            </w:r>
          </w:p>
          <w:p w14:paraId="425914D2"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tegevusvaldkondade strateegilised eesmärgid koos taotletava mõjuga arengukava perioodi lõpuni;</w:t>
            </w:r>
          </w:p>
          <w:p w14:paraId="6E808784"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strateegiliste eesmärkide täitmiseks vajalikud tegevused arengukava perioodil 2023—2035.</w:t>
            </w:r>
          </w:p>
          <w:p w14:paraId="53DBBAE1" w14:textId="77777777" w:rsidR="001813A4" w:rsidRPr="00281EF9" w:rsidRDefault="001813A4" w:rsidP="001813A4">
            <w:pPr>
              <w:spacing w:after="0" w:line="240" w:lineRule="auto"/>
              <w:jc w:val="both"/>
              <w:rPr>
                <w:rFonts w:ascii="Times New Roman" w:hAnsi="Times New Roman"/>
                <w:sz w:val="24"/>
                <w:szCs w:val="24"/>
              </w:rPr>
            </w:pPr>
          </w:p>
          <w:p w14:paraId="2F9D212E"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 xml:space="preserve"> on arengukavast tulenev selgitustega finantsplaan, mis on arengukavaga seotud dokument. Eelarvestrateegia nõuded sätestatakse kohaliku omavalitsuse üksuse finantsjuhtimise seaduses.</w:t>
            </w:r>
          </w:p>
          <w:p w14:paraId="3A0EBA94"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ja eelarvestrateegia on aluseks kohaliku omavalitsuse üksuse eelarve koostamisel, kohustuste võtmisel, varaga tehingute tegemisel, investeeringute kavandamisel ning investeeringuteks toetuse taotlemisel.</w:t>
            </w:r>
          </w:p>
          <w:p w14:paraId="62188393"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Kui arengukava muudetakse ja sellega kaasneb mõju eelarvele, tuleb eelarvestrateegia viia arengukavaga kooskõlla.</w:t>
            </w:r>
          </w:p>
          <w:p w14:paraId="617C8700" w14:textId="77777777" w:rsidR="001813A4" w:rsidRPr="00281EF9" w:rsidRDefault="001813A4" w:rsidP="001813A4">
            <w:pPr>
              <w:spacing w:after="0" w:line="240" w:lineRule="auto"/>
              <w:jc w:val="both"/>
              <w:rPr>
                <w:rFonts w:ascii="Times New Roman" w:hAnsi="Times New Roman"/>
                <w:sz w:val="24"/>
                <w:szCs w:val="24"/>
              </w:rPr>
            </w:pPr>
          </w:p>
          <w:p w14:paraId="0153FAB9"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Kohaliku omavalitsuse korralduse seaduse § 37</w:t>
            </w:r>
            <w:r w:rsidRPr="00281EF9">
              <w:rPr>
                <w:rFonts w:ascii="Times New Roman" w:hAnsi="Times New Roman"/>
                <w:sz w:val="24"/>
                <w:szCs w:val="24"/>
                <w:vertAlign w:val="superscript"/>
              </w:rPr>
              <w:t>2</w:t>
            </w:r>
            <w:r w:rsidRPr="00281EF9">
              <w:rPr>
                <w:rFonts w:ascii="Times New Roman" w:hAnsi="Times New Roman"/>
                <w:sz w:val="24"/>
                <w:szCs w:val="24"/>
              </w:rPr>
              <w:t xml:space="preserve"> </w:t>
            </w:r>
            <w:bookmarkStart w:id="0" w:name="para37b2lg3"/>
            <w:r w:rsidRPr="00281EF9">
              <w:rPr>
                <w:rFonts w:ascii="Times New Roman" w:hAnsi="Times New Roman"/>
                <w:sz w:val="24"/>
                <w:szCs w:val="24"/>
              </w:rPr>
              <w:t>  </w:t>
            </w:r>
            <w:bookmarkEnd w:id="0"/>
            <w:r w:rsidRPr="00281EF9">
              <w:rPr>
                <w:rFonts w:ascii="Times New Roman" w:hAnsi="Times New Roman"/>
                <w:sz w:val="24"/>
                <w:szCs w:val="24"/>
              </w:rPr>
              <w:t>lg 3 sätestab, et arengukava ja eelarvestrateegia peavad hõlmama iga aasta 15. oktoobri seisuga vähemalt nelja eelseisvat eelarveaastat. Seega 15.10.202</w:t>
            </w:r>
            <w:r>
              <w:rPr>
                <w:rFonts w:ascii="Times New Roman" w:hAnsi="Times New Roman"/>
                <w:sz w:val="24"/>
                <w:szCs w:val="24"/>
              </w:rPr>
              <w:t>3</w:t>
            </w:r>
            <w:r w:rsidRPr="00281EF9">
              <w:rPr>
                <w:rFonts w:ascii="Times New Roman" w:hAnsi="Times New Roman"/>
                <w:sz w:val="24"/>
                <w:szCs w:val="24"/>
              </w:rPr>
              <w:t xml:space="preserve"> seisuga peab valla arengukava hõlmama vähemalt aastaid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7</w:t>
            </w:r>
            <w:r w:rsidRPr="00281EF9">
              <w:rPr>
                <w:rFonts w:ascii="Times New Roman" w:hAnsi="Times New Roman"/>
                <w:sz w:val="24"/>
                <w:szCs w:val="24"/>
              </w:rPr>
              <w:t xml:space="preserve">. </w:t>
            </w:r>
          </w:p>
          <w:p w14:paraId="0DC63804" w14:textId="77777777" w:rsidR="001813A4" w:rsidRPr="00281EF9" w:rsidRDefault="001813A4" w:rsidP="001813A4">
            <w:pPr>
              <w:spacing w:after="0" w:line="240" w:lineRule="auto"/>
              <w:jc w:val="both"/>
              <w:rPr>
                <w:rFonts w:ascii="Times New Roman" w:hAnsi="Times New Roman"/>
                <w:sz w:val="24"/>
                <w:szCs w:val="24"/>
              </w:rPr>
            </w:pPr>
          </w:p>
          <w:p w14:paraId="085FBCC3" w14:textId="77777777" w:rsidR="001813A4"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Peale  „Tapa valla arengukava 2023-2035 ja 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 I lugemist suunatakse arengukava ja eelarvestrateegia avalikustamisele ja toimuvad kogukondades avalikud arutelud.</w:t>
            </w:r>
            <w:r>
              <w:rPr>
                <w:rFonts w:ascii="Times New Roman" w:hAnsi="Times New Roman"/>
                <w:sz w:val="24"/>
                <w:szCs w:val="24"/>
              </w:rPr>
              <w:t xml:space="preserve"> Avalikustamise käigus on kõigil kodanikel, volikogu ja komisjoni liikmetel ning huvitatud isikutel teha parandus- ja täiendusettepanekuid arengukavasse ja eelarvestrateegiasse.</w:t>
            </w:r>
          </w:p>
          <w:p w14:paraId="5BD93282" w14:textId="77777777" w:rsidR="001813A4" w:rsidRPr="00281EF9" w:rsidRDefault="001813A4" w:rsidP="001813A4">
            <w:pPr>
              <w:spacing w:after="0" w:line="240" w:lineRule="auto"/>
              <w:jc w:val="both"/>
              <w:rPr>
                <w:rFonts w:ascii="Times New Roman" w:hAnsi="Times New Roman"/>
                <w:sz w:val="24"/>
                <w:szCs w:val="24"/>
              </w:rPr>
            </w:pPr>
          </w:p>
          <w:p w14:paraId="3673871F" w14:textId="77777777" w:rsidR="001813A4"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w:t>
            </w:r>
            <w:r>
              <w:rPr>
                <w:rFonts w:ascii="Times New Roman" w:hAnsi="Times New Roman"/>
                <w:sz w:val="24"/>
                <w:szCs w:val="24"/>
              </w:rPr>
              <w:t xml:space="preserve"> avalik väljapanekud toimuvad Tapa vallamajas ja Tamsalu halduskeskuses.</w:t>
            </w:r>
          </w:p>
          <w:p w14:paraId="091382FC" w14:textId="77777777" w:rsidR="001813A4" w:rsidRDefault="001813A4" w:rsidP="001813A4">
            <w:pPr>
              <w:spacing w:after="0" w:line="240" w:lineRule="auto"/>
              <w:jc w:val="both"/>
              <w:rPr>
                <w:rFonts w:ascii="Times New Roman" w:hAnsi="Times New Roman"/>
                <w:sz w:val="24"/>
                <w:szCs w:val="24"/>
              </w:rPr>
            </w:pPr>
            <w:r>
              <w:rPr>
                <w:rFonts w:ascii="Times New Roman" w:hAnsi="Times New Roman"/>
                <w:sz w:val="24"/>
                <w:szCs w:val="24"/>
              </w:rPr>
              <w:t xml:space="preserve">Avalikud arutelud toimuvad: Tapal, Tamsalus, </w:t>
            </w:r>
            <w:proofErr w:type="spellStart"/>
            <w:r>
              <w:rPr>
                <w:rFonts w:ascii="Times New Roman" w:hAnsi="Times New Roman"/>
                <w:sz w:val="24"/>
                <w:szCs w:val="24"/>
              </w:rPr>
              <w:t>Assamallas</w:t>
            </w:r>
            <w:proofErr w:type="spellEnd"/>
            <w:r>
              <w:rPr>
                <w:rFonts w:ascii="Times New Roman" w:hAnsi="Times New Roman"/>
                <w:sz w:val="24"/>
                <w:szCs w:val="24"/>
              </w:rPr>
              <w:t xml:space="preserve">, Porkunis, </w:t>
            </w:r>
            <w:proofErr w:type="spellStart"/>
            <w:r>
              <w:rPr>
                <w:rFonts w:ascii="Times New Roman" w:hAnsi="Times New Roman"/>
                <w:sz w:val="24"/>
                <w:szCs w:val="24"/>
              </w:rPr>
              <w:t>Vajangul</w:t>
            </w:r>
            <w:proofErr w:type="spellEnd"/>
            <w:r>
              <w:rPr>
                <w:rFonts w:ascii="Times New Roman" w:hAnsi="Times New Roman"/>
                <w:sz w:val="24"/>
                <w:szCs w:val="24"/>
              </w:rPr>
              <w:t>, Lehtsel ja Jänedal.</w:t>
            </w:r>
          </w:p>
          <w:p w14:paraId="4C94C567" w14:textId="77777777" w:rsidR="001813A4" w:rsidRPr="00281EF9" w:rsidRDefault="001813A4" w:rsidP="001813A4">
            <w:pPr>
              <w:spacing w:after="0" w:line="240" w:lineRule="auto"/>
              <w:jc w:val="both"/>
              <w:rPr>
                <w:rFonts w:ascii="Times New Roman" w:hAnsi="Times New Roman"/>
                <w:sz w:val="24"/>
                <w:szCs w:val="24"/>
              </w:rPr>
            </w:pPr>
          </w:p>
          <w:p w14:paraId="0265E1AE"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lastRenderedPageBreak/>
              <w:t>Avalikustamise ja avalike arutelude käigus laekunud parandusettepanekud vaatab läbi vallavalitsus, kujundab seisukoha ja edastab need volikogule.</w:t>
            </w:r>
          </w:p>
          <w:p w14:paraId="198F7AD9" w14:textId="77777777" w:rsidR="001813A4" w:rsidRPr="00281EF9" w:rsidRDefault="001813A4" w:rsidP="001813A4">
            <w:pPr>
              <w:spacing w:after="0" w:line="240" w:lineRule="auto"/>
              <w:jc w:val="both"/>
              <w:rPr>
                <w:rFonts w:ascii="Times New Roman" w:hAnsi="Times New Roman"/>
                <w:sz w:val="24"/>
                <w:szCs w:val="24"/>
              </w:rPr>
            </w:pPr>
          </w:p>
          <w:p w14:paraId="306897E0" w14:textId="6FECEC30" w:rsidR="001813A4"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 xml:space="preserve">“ II </w:t>
            </w:r>
            <w:r>
              <w:rPr>
                <w:rFonts w:ascii="Times New Roman" w:hAnsi="Times New Roman"/>
                <w:sz w:val="24"/>
                <w:szCs w:val="24"/>
              </w:rPr>
              <w:t>arutelu</w:t>
            </w:r>
            <w:r w:rsidRPr="00281EF9">
              <w:rPr>
                <w:rFonts w:ascii="Times New Roman" w:hAnsi="Times New Roman"/>
                <w:sz w:val="24"/>
                <w:szCs w:val="24"/>
              </w:rPr>
              <w:t xml:space="preserve"> ja dokumentide kinnitamine </w:t>
            </w:r>
            <w:r>
              <w:rPr>
                <w:rFonts w:ascii="Times New Roman" w:hAnsi="Times New Roman"/>
                <w:sz w:val="24"/>
                <w:szCs w:val="24"/>
              </w:rPr>
              <w:t>toimub</w:t>
            </w:r>
            <w:r w:rsidRPr="00281EF9">
              <w:rPr>
                <w:rFonts w:ascii="Times New Roman" w:hAnsi="Times New Roman"/>
                <w:sz w:val="24"/>
                <w:szCs w:val="24"/>
              </w:rPr>
              <w:t xml:space="preserve"> 202</w:t>
            </w:r>
            <w:r>
              <w:rPr>
                <w:rFonts w:ascii="Times New Roman" w:hAnsi="Times New Roman"/>
                <w:sz w:val="24"/>
                <w:szCs w:val="24"/>
              </w:rPr>
              <w:t>4</w:t>
            </w:r>
            <w:r w:rsidRPr="00281EF9">
              <w:rPr>
                <w:rFonts w:ascii="Times New Roman" w:hAnsi="Times New Roman"/>
                <w:sz w:val="24"/>
                <w:szCs w:val="24"/>
              </w:rPr>
              <w:t xml:space="preserve"> </w:t>
            </w:r>
            <w:r>
              <w:rPr>
                <w:rFonts w:ascii="Times New Roman" w:hAnsi="Times New Roman"/>
                <w:sz w:val="24"/>
                <w:szCs w:val="24"/>
              </w:rPr>
              <w:t>veebrua</w:t>
            </w:r>
            <w:r w:rsidR="00D6789B">
              <w:rPr>
                <w:rFonts w:ascii="Times New Roman" w:hAnsi="Times New Roman"/>
                <w:sz w:val="24"/>
                <w:szCs w:val="24"/>
              </w:rPr>
              <w:t>r</w:t>
            </w:r>
            <w:r>
              <w:rPr>
                <w:rFonts w:ascii="Times New Roman" w:hAnsi="Times New Roman"/>
                <w:sz w:val="24"/>
                <w:szCs w:val="24"/>
              </w:rPr>
              <w:t>i</w:t>
            </w:r>
            <w:r w:rsidRPr="00281EF9">
              <w:rPr>
                <w:rFonts w:ascii="Times New Roman" w:hAnsi="Times New Roman"/>
                <w:sz w:val="24"/>
                <w:szCs w:val="24"/>
              </w:rPr>
              <w:t>kuu volikogu istungi</w:t>
            </w:r>
            <w:r>
              <w:rPr>
                <w:rFonts w:ascii="Times New Roman" w:hAnsi="Times New Roman"/>
                <w:sz w:val="24"/>
                <w:szCs w:val="24"/>
              </w:rPr>
              <w:t>l.</w:t>
            </w:r>
          </w:p>
          <w:p w14:paraId="379729F8" w14:textId="77777777" w:rsidR="001813A4" w:rsidRDefault="001813A4" w:rsidP="001813A4">
            <w:pPr>
              <w:spacing w:after="0" w:line="240" w:lineRule="auto"/>
              <w:jc w:val="both"/>
              <w:rPr>
                <w:rFonts w:ascii="Times New Roman" w:hAnsi="Times New Roman"/>
                <w:sz w:val="24"/>
                <w:szCs w:val="24"/>
              </w:rPr>
            </w:pPr>
          </w:p>
          <w:p w14:paraId="3D31CE69" w14:textId="77777777" w:rsidR="001813A4" w:rsidRDefault="001813A4" w:rsidP="001813A4">
            <w:pPr>
              <w:spacing w:after="0" w:line="240" w:lineRule="auto"/>
              <w:jc w:val="both"/>
              <w:rPr>
                <w:rFonts w:ascii="Times New Roman" w:hAnsi="Times New Roman"/>
                <w:sz w:val="24"/>
                <w:szCs w:val="24"/>
              </w:rPr>
            </w:pPr>
            <w:r>
              <w:rPr>
                <w:rFonts w:ascii="Times New Roman" w:hAnsi="Times New Roman"/>
                <w:sz w:val="24"/>
                <w:szCs w:val="24"/>
              </w:rPr>
              <w:t>Eelarvestrateegia</w:t>
            </w:r>
          </w:p>
          <w:p w14:paraId="3AC85847"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sz w:val="24"/>
                <w:szCs w:val="24"/>
              </w:rPr>
              <w:t xml:space="preserve">Tapa valla juhtimise lähtealuseks on 2022. aastal koostatud valla arengukava aastani 2035. Arengukava on alus vallaeelarve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32EF763C" w14:textId="77777777" w:rsidR="001813A4" w:rsidRPr="00774A95" w:rsidRDefault="001813A4" w:rsidP="001813A4">
            <w:pPr>
              <w:spacing w:after="0"/>
              <w:jc w:val="both"/>
              <w:rPr>
                <w:rFonts w:ascii="Times New Roman" w:hAnsi="Times New Roman"/>
                <w:sz w:val="24"/>
                <w:szCs w:val="24"/>
              </w:rPr>
            </w:pPr>
          </w:p>
          <w:p w14:paraId="2797987E"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sz w:val="24"/>
                <w:szCs w:val="24"/>
              </w:rPr>
              <w:t>Valla eelarvestrateegia koostamise peaeesmärgiks on kindlustada eelarvepoliitika pikemaajalise jätkusuutliku arengu tagamine ning iga-aastane tulude/kulude parem planeerimine.</w:t>
            </w:r>
          </w:p>
          <w:p w14:paraId="7DC1D231" w14:textId="77777777" w:rsidR="001813A4" w:rsidRPr="00774A95" w:rsidRDefault="001813A4" w:rsidP="001813A4">
            <w:pPr>
              <w:spacing w:after="0"/>
              <w:jc w:val="both"/>
              <w:rPr>
                <w:rFonts w:ascii="Times New Roman" w:hAnsi="Times New Roman"/>
                <w:sz w:val="24"/>
                <w:szCs w:val="24"/>
              </w:rPr>
            </w:pPr>
          </w:p>
          <w:p w14:paraId="0FA99964"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sz w:val="24"/>
                <w:szCs w:val="24"/>
              </w:rPr>
              <w:t xml:space="preserve">Eelarvestrateegia annab rahalised orientiirid valla võimalustest arengukavas kavandatud tegevuste realiseerimiseks.  </w:t>
            </w:r>
          </w:p>
          <w:p w14:paraId="786E40E8" w14:textId="77777777" w:rsidR="001813A4" w:rsidRPr="00774A95" w:rsidRDefault="001813A4" w:rsidP="001813A4">
            <w:pPr>
              <w:spacing w:after="0"/>
              <w:rPr>
                <w:rFonts w:ascii="Times New Roman" w:hAnsi="Times New Roman"/>
                <w:sz w:val="24"/>
                <w:szCs w:val="24"/>
              </w:rPr>
            </w:pPr>
          </w:p>
          <w:p w14:paraId="38BCEB3C" w14:textId="77777777" w:rsidR="001813A4" w:rsidRPr="00774A95" w:rsidRDefault="001813A4" w:rsidP="001813A4">
            <w:pPr>
              <w:spacing w:after="0"/>
              <w:rPr>
                <w:rFonts w:ascii="Times New Roman" w:hAnsi="Times New Roman"/>
                <w:sz w:val="24"/>
                <w:szCs w:val="24"/>
              </w:rPr>
            </w:pPr>
            <w:r w:rsidRPr="00774A95">
              <w:rPr>
                <w:rFonts w:ascii="Times New Roman" w:hAnsi="Times New Roman"/>
                <w:sz w:val="24"/>
                <w:szCs w:val="24"/>
              </w:rPr>
              <w:t xml:space="preserve">Eelarvestrateegia perioodi tegevuste planeerimisel on eesmärkideks seatud:  </w:t>
            </w:r>
          </w:p>
          <w:p w14:paraId="42992674"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Kulude optimeerimine (sh valla omandis oleva energiamahuka alakasutatud kinnisvara võõrandamine või lammutamine või muutmine energiasäästlikuks);</w:t>
            </w:r>
          </w:p>
          <w:p w14:paraId="0864F8D3"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Põhitegevuse tulemi kasv (võimalikult suurema põhitegevuse tulude-kulude ülejäägi saavutamine, sest see on eelduseks valla investeerimisvõimekuse säilimisele ja kasvule); </w:t>
            </w:r>
          </w:p>
          <w:p w14:paraId="24AA7179"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Investeeringute püsivalt kõrge osakaal kogukuludest;  </w:t>
            </w:r>
          </w:p>
          <w:p w14:paraId="39CFF8FD"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Ulatuslik europrojektides osalemine struktuurifondide vahendite kaasamiseks;  </w:t>
            </w:r>
          </w:p>
          <w:p w14:paraId="7A8FC711"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Võlakoormuse võimalikult madal tase.  </w:t>
            </w:r>
          </w:p>
          <w:p w14:paraId="78D4CA1D" w14:textId="77777777" w:rsidR="001813A4" w:rsidRPr="00774A95" w:rsidRDefault="001813A4" w:rsidP="001813A4">
            <w:pPr>
              <w:spacing w:after="0"/>
              <w:rPr>
                <w:rFonts w:ascii="Times New Roman" w:hAnsi="Times New Roman"/>
                <w:sz w:val="24"/>
                <w:szCs w:val="24"/>
              </w:rPr>
            </w:pPr>
          </w:p>
          <w:p w14:paraId="165AACF4" w14:textId="77777777" w:rsidR="001813A4" w:rsidRDefault="001813A4" w:rsidP="001813A4">
            <w:pPr>
              <w:spacing w:after="0"/>
              <w:rPr>
                <w:rFonts w:ascii="Times New Roman" w:hAnsi="Times New Roman"/>
                <w:sz w:val="24"/>
                <w:szCs w:val="24"/>
              </w:rPr>
            </w:pPr>
            <w:r w:rsidRPr="00774A95">
              <w:rPr>
                <w:rFonts w:ascii="Times New Roman" w:hAnsi="Times New Roman"/>
                <w:sz w:val="24"/>
                <w:szCs w:val="24"/>
              </w:rPr>
              <w:t xml:space="preserve">Nimetatud  eesmärkide  poole  pürgimisel  tuleb  arvestada  reaalse  ümbritseva  </w:t>
            </w:r>
            <w:proofErr w:type="spellStart"/>
            <w:r w:rsidRPr="00774A95">
              <w:rPr>
                <w:rFonts w:ascii="Times New Roman" w:hAnsi="Times New Roman"/>
                <w:sz w:val="24"/>
                <w:szCs w:val="24"/>
              </w:rPr>
              <w:t>majandus-keskkonnaga</w:t>
            </w:r>
            <w:proofErr w:type="spellEnd"/>
            <w:r w:rsidRPr="00774A95">
              <w:rPr>
                <w:rFonts w:ascii="Times New Roman" w:hAnsi="Times New Roman"/>
                <w:sz w:val="24"/>
                <w:szCs w:val="24"/>
              </w:rPr>
              <w:t>.</w:t>
            </w:r>
          </w:p>
          <w:p w14:paraId="2FA9CE34" w14:textId="77777777" w:rsidR="001813A4" w:rsidRDefault="001813A4" w:rsidP="001813A4">
            <w:pPr>
              <w:spacing w:after="0"/>
              <w:rPr>
                <w:rFonts w:ascii="Times New Roman" w:hAnsi="Times New Roman"/>
                <w:sz w:val="24"/>
                <w:szCs w:val="24"/>
              </w:rPr>
            </w:pPr>
          </w:p>
          <w:p w14:paraId="20587842" w14:textId="77777777" w:rsidR="001813A4" w:rsidRDefault="001813A4" w:rsidP="001813A4">
            <w:pPr>
              <w:spacing w:after="0"/>
              <w:rPr>
                <w:rFonts w:ascii="Times New Roman" w:hAnsi="Times New Roman"/>
                <w:b/>
                <w:bCs/>
                <w:sz w:val="24"/>
                <w:szCs w:val="24"/>
              </w:rPr>
            </w:pPr>
            <w:r w:rsidRPr="004C5593">
              <w:rPr>
                <w:rFonts w:ascii="Times New Roman" w:hAnsi="Times New Roman"/>
                <w:b/>
                <w:bCs/>
                <w:sz w:val="24"/>
                <w:szCs w:val="24"/>
              </w:rPr>
              <w:t>Tulud</w:t>
            </w:r>
          </w:p>
          <w:p w14:paraId="7D0A4DDF" w14:textId="77777777" w:rsidR="001813A4" w:rsidRPr="004C5593" w:rsidRDefault="001813A4" w:rsidP="001813A4">
            <w:pPr>
              <w:spacing w:after="0"/>
              <w:rPr>
                <w:rFonts w:ascii="Times New Roman" w:hAnsi="Times New Roman"/>
                <w:b/>
                <w:bCs/>
                <w:sz w:val="24"/>
                <w:szCs w:val="24"/>
              </w:rPr>
            </w:pPr>
          </w:p>
          <w:p w14:paraId="0F5A524F"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b/>
                <w:bCs/>
                <w:sz w:val="24"/>
                <w:szCs w:val="24"/>
              </w:rPr>
              <w:t>Valla tulubaas</w:t>
            </w:r>
            <w:r w:rsidRPr="007121A4">
              <w:rPr>
                <w:rFonts w:ascii="Times New Roman" w:hAnsi="Times New Roman"/>
                <w:sz w:val="24"/>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17146290" w14:textId="77777777" w:rsidR="001813A4" w:rsidRPr="007121A4" w:rsidRDefault="001813A4" w:rsidP="001813A4">
            <w:pPr>
              <w:spacing w:after="0"/>
              <w:jc w:val="both"/>
              <w:rPr>
                <w:rFonts w:ascii="Times New Roman" w:hAnsi="Times New Roman"/>
                <w:sz w:val="24"/>
                <w:szCs w:val="24"/>
              </w:rPr>
            </w:pPr>
          </w:p>
          <w:p w14:paraId="0415FB31"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 xml:space="preserve">Kõige otsesemat mõju tulubaasile omavad valla elanike arv (valla eelarvesse laekub </w:t>
            </w:r>
            <w:r w:rsidRPr="007121A4">
              <w:rPr>
                <w:rFonts w:ascii="Times New Roman" w:hAnsi="Times New Roman"/>
                <w:b/>
                <w:bCs/>
                <w:sz w:val="24"/>
                <w:szCs w:val="24"/>
              </w:rPr>
              <w:t>maksumaksjate</w:t>
            </w:r>
            <w:r w:rsidRPr="007121A4">
              <w:rPr>
                <w:rFonts w:ascii="Times New Roman" w:hAnsi="Times New Roman"/>
                <w:sz w:val="24"/>
                <w:szCs w:val="24"/>
              </w:rPr>
              <w:t xml:space="preserve"> tulu, kelle Maksu- ja Tolliameti peetavasse maksukohustuslaste registrisse kantud elukoht on 1. jaanuari seisuga Tapa vald) ja tööturul toimuvad muutused.</w:t>
            </w:r>
          </w:p>
          <w:p w14:paraId="5A524836" w14:textId="77777777" w:rsidR="001813A4" w:rsidRPr="007121A4" w:rsidRDefault="001813A4" w:rsidP="001813A4">
            <w:pPr>
              <w:spacing w:after="0"/>
              <w:jc w:val="both"/>
              <w:rPr>
                <w:rFonts w:ascii="Times New Roman" w:hAnsi="Times New Roman"/>
                <w:sz w:val="24"/>
                <w:szCs w:val="24"/>
              </w:rPr>
            </w:pPr>
          </w:p>
          <w:p w14:paraId="21A92F6A"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 xml:space="preserve">Tulenevalt kohaliku omavalitsuse üksuse finantsjuhtimise seadusest </w:t>
            </w:r>
            <w:r w:rsidRPr="007121A4">
              <w:rPr>
                <w:rFonts w:ascii="Times New Roman" w:hAnsi="Times New Roman"/>
                <w:i/>
                <w:iCs/>
                <w:sz w:val="24"/>
                <w:szCs w:val="24"/>
              </w:rPr>
              <w:t>(KOFS)</w:t>
            </w:r>
            <w:r w:rsidRPr="007121A4">
              <w:rPr>
                <w:rFonts w:ascii="Times New Roman" w:hAnsi="Times New Roman"/>
                <w:sz w:val="24"/>
                <w:szCs w:val="24"/>
              </w:rPr>
              <w:t xml:space="preserve"> käsitletakse eelarve </w:t>
            </w:r>
            <w:proofErr w:type="spellStart"/>
            <w:r w:rsidRPr="007121A4">
              <w:rPr>
                <w:rFonts w:ascii="Times New Roman" w:hAnsi="Times New Roman"/>
                <w:b/>
                <w:bCs/>
                <w:sz w:val="24"/>
                <w:szCs w:val="24"/>
              </w:rPr>
              <w:t>põhitegevuse</w:t>
            </w:r>
            <w:proofErr w:type="spellEnd"/>
            <w:r w:rsidRPr="007121A4">
              <w:rPr>
                <w:rFonts w:ascii="Times New Roman" w:hAnsi="Times New Roman"/>
                <w:b/>
                <w:bCs/>
                <w:sz w:val="24"/>
                <w:szCs w:val="24"/>
              </w:rPr>
              <w:t xml:space="preserve"> tuludena</w:t>
            </w:r>
            <w:r w:rsidRPr="007121A4">
              <w:rPr>
                <w:rFonts w:ascii="Times New Roman" w:hAnsi="Times New Roman"/>
                <w:sz w:val="24"/>
                <w:szCs w:val="24"/>
              </w:rPr>
              <w:t xml:space="preserve"> maksutulusid, tulusid kaupade ja teenuste müügist, saadavaid toetusi ja muid tegevustulusid.</w:t>
            </w:r>
          </w:p>
          <w:p w14:paraId="728CA948" w14:textId="77777777" w:rsidR="001813A4" w:rsidRPr="007121A4" w:rsidRDefault="001813A4" w:rsidP="001813A4">
            <w:pPr>
              <w:spacing w:after="0"/>
              <w:jc w:val="both"/>
              <w:rPr>
                <w:rFonts w:ascii="Times New Roman" w:hAnsi="Times New Roman"/>
                <w:sz w:val="24"/>
                <w:szCs w:val="24"/>
              </w:rPr>
            </w:pPr>
          </w:p>
          <w:p w14:paraId="19471CB4"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 xml:space="preserve">Kõige olulisem valla  tuluallikas on </w:t>
            </w:r>
            <w:r w:rsidRPr="007121A4">
              <w:rPr>
                <w:rFonts w:ascii="Times New Roman" w:hAnsi="Times New Roman"/>
                <w:b/>
                <w:bCs/>
                <w:sz w:val="24"/>
                <w:szCs w:val="24"/>
              </w:rPr>
              <w:t>üksikisiku tulumaks</w:t>
            </w:r>
            <w:r w:rsidRPr="007121A4">
              <w:rPr>
                <w:rFonts w:ascii="Times New Roman" w:hAnsi="Times New Roman"/>
                <w:sz w:val="24"/>
                <w:szCs w:val="24"/>
              </w:rPr>
              <w:t>, mille laekumine moodustab enam kui 9</w:t>
            </w:r>
            <w:r>
              <w:rPr>
                <w:rFonts w:ascii="Times New Roman" w:hAnsi="Times New Roman"/>
                <w:sz w:val="24"/>
                <w:szCs w:val="24"/>
              </w:rPr>
              <w:t>7</w:t>
            </w:r>
            <w:r w:rsidRPr="007121A4">
              <w:rPr>
                <w:rFonts w:ascii="Times New Roman" w:hAnsi="Times New Roman"/>
                <w:sz w:val="24"/>
                <w:szCs w:val="24"/>
              </w:rPr>
              <w:t xml:space="preserve">%  põhitegevuse tuludest. </w:t>
            </w:r>
          </w:p>
          <w:p w14:paraId="5824EE72" w14:textId="77777777" w:rsidR="001813A4" w:rsidRPr="007121A4" w:rsidRDefault="001813A4" w:rsidP="001813A4">
            <w:pPr>
              <w:spacing w:after="0"/>
              <w:jc w:val="both"/>
              <w:rPr>
                <w:rFonts w:ascii="Times New Roman" w:hAnsi="Times New Roman"/>
                <w:sz w:val="24"/>
                <w:szCs w:val="24"/>
              </w:rPr>
            </w:pPr>
          </w:p>
          <w:p w14:paraId="1BDC6914"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Perioodil 20</w:t>
            </w:r>
            <w:r>
              <w:rPr>
                <w:rFonts w:ascii="Times New Roman" w:hAnsi="Times New Roman"/>
                <w:sz w:val="24"/>
                <w:szCs w:val="24"/>
              </w:rPr>
              <w:t>20</w:t>
            </w:r>
            <w:r w:rsidRPr="007121A4">
              <w:rPr>
                <w:rFonts w:ascii="Times New Roman" w:hAnsi="Times New Roman"/>
                <w:sz w:val="24"/>
                <w:szCs w:val="24"/>
              </w:rPr>
              <w:t>-202</w:t>
            </w:r>
            <w:r>
              <w:rPr>
                <w:rFonts w:ascii="Times New Roman" w:hAnsi="Times New Roman"/>
                <w:sz w:val="24"/>
                <w:szCs w:val="24"/>
              </w:rPr>
              <w:t>3</w:t>
            </w:r>
            <w:r w:rsidRPr="007121A4">
              <w:rPr>
                <w:rFonts w:ascii="Times New Roman" w:hAnsi="Times New Roman"/>
                <w:sz w:val="24"/>
                <w:szCs w:val="24"/>
              </w:rPr>
              <w:t xml:space="preserve"> on </w:t>
            </w:r>
            <w:r w:rsidRPr="007121A4">
              <w:rPr>
                <w:rFonts w:ascii="Times New Roman" w:hAnsi="Times New Roman"/>
                <w:b/>
                <w:bCs/>
                <w:sz w:val="24"/>
                <w:szCs w:val="24"/>
              </w:rPr>
              <w:t>maksumaksjate arv</w:t>
            </w:r>
            <w:r w:rsidRPr="007121A4">
              <w:rPr>
                <w:rFonts w:ascii="Times New Roman" w:hAnsi="Times New Roman"/>
                <w:sz w:val="24"/>
                <w:szCs w:val="24"/>
              </w:rPr>
              <w:t xml:space="preserve"> püsinud suhteliselt stabiilsena. Samas võib esimese poolaasta ja viimase kolme kuu tulemuste alusel 202</w:t>
            </w:r>
            <w:r>
              <w:rPr>
                <w:rFonts w:ascii="Times New Roman" w:hAnsi="Times New Roman"/>
                <w:sz w:val="24"/>
                <w:szCs w:val="24"/>
              </w:rPr>
              <w:t>3</w:t>
            </w:r>
            <w:r w:rsidRPr="007121A4">
              <w:rPr>
                <w:rFonts w:ascii="Times New Roman" w:hAnsi="Times New Roman"/>
                <w:sz w:val="24"/>
                <w:szCs w:val="24"/>
              </w:rPr>
              <w:t xml:space="preserve"> lõpuks  ennustada maksumaksjate arv kasvu üle 4</w:t>
            </w:r>
            <w:r>
              <w:rPr>
                <w:rFonts w:ascii="Times New Roman" w:hAnsi="Times New Roman"/>
                <w:sz w:val="24"/>
                <w:szCs w:val="24"/>
              </w:rPr>
              <w:t xml:space="preserve"> </w:t>
            </w:r>
            <w:r w:rsidRPr="007121A4">
              <w:rPr>
                <w:rFonts w:ascii="Times New Roman" w:hAnsi="Times New Roman"/>
                <w:sz w:val="24"/>
                <w:szCs w:val="24"/>
              </w:rPr>
              <w:t>950. Perioodil 20</w:t>
            </w:r>
            <w:r>
              <w:rPr>
                <w:rFonts w:ascii="Times New Roman" w:hAnsi="Times New Roman"/>
                <w:sz w:val="24"/>
                <w:szCs w:val="24"/>
              </w:rPr>
              <w:t>20</w:t>
            </w:r>
            <w:r w:rsidRPr="007121A4">
              <w:rPr>
                <w:rFonts w:ascii="Times New Roman" w:hAnsi="Times New Roman"/>
                <w:sz w:val="24"/>
                <w:szCs w:val="24"/>
              </w:rPr>
              <w:t>-202</w:t>
            </w:r>
            <w:r>
              <w:rPr>
                <w:rFonts w:ascii="Times New Roman" w:hAnsi="Times New Roman"/>
                <w:sz w:val="24"/>
                <w:szCs w:val="24"/>
              </w:rPr>
              <w:t>3</w:t>
            </w:r>
            <w:r w:rsidRPr="007121A4">
              <w:rPr>
                <w:rFonts w:ascii="Times New Roman" w:hAnsi="Times New Roman"/>
                <w:sz w:val="24"/>
                <w:szCs w:val="24"/>
              </w:rPr>
              <w:t xml:space="preserve"> on inimeste sissetulekute ja tulumaksu laekumise kasv olnud üle 6% aastas. </w:t>
            </w:r>
          </w:p>
          <w:p w14:paraId="71B7D9B0" w14:textId="77777777" w:rsidR="001813A4" w:rsidRPr="007121A4" w:rsidRDefault="001813A4" w:rsidP="001813A4">
            <w:pPr>
              <w:spacing w:after="0"/>
              <w:jc w:val="both"/>
              <w:rPr>
                <w:rFonts w:ascii="Times New Roman" w:hAnsi="Times New Roman"/>
                <w:sz w:val="24"/>
                <w:szCs w:val="24"/>
              </w:rPr>
            </w:pPr>
          </w:p>
          <w:p w14:paraId="35272255"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Põhitegevuse tulude prognoosi eeldused eelarvestrateegia perioodil 202</w:t>
            </w:r>
            <w:r>
              <w:rPr>
                <w:rFonts w:ascii="Times New Roman" w:hAnsi="Times New Roman"/>
                <w:sz w:val="24"/>
                <w:szCs w:val="24"/>
              </w:rPr>
              <w:t>4</w:t>
            </w:r>
            <w:r w:rsidRPr="007121A4">
              <w:rPr>
                <w:rFonts w:ascii="Times New Roman" w:hAnsi="Times New Roman"/>
                <w:sz w:val="24"/>
                <w:szCs w:val="24"/>
              </w:rPr>
              <w:t>–202</w:t>
            </w:r>
            <w:r>
              <w:rPr>
                <w:rFonts w:ascii="Times New Roman" w:hAnsi="Times New Roman"/>
                <w:sz w:val="24"/>
                <w:szCs w:val="24"/>
              </w:rPr>
              <w:t>8</w:t>
            </w:r>
            <w:r w:rsidRPr="007121A4">
              <w:rPr>
                <w:rFonts w:ascii="Times New Roman" w:hAnsi="Times New Roman"/>
                <w:sz w:val="24"/>
                <w:szCs w:val="24"/>
              </w:rPr>
              <w:t xml:space="preserve">: </w:t>
            </w:r>
          </w:p>
          <w:p w14:paraId="395CF836"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Tapa valla elanike ja maksumaksjate arv oluliselt ei muutu, brutosissetulek jätkab tõusu, tulumaksu laekumise kasv</w:t>
            </w:r>
            <w:r>
              <w:rPr>
                <w:rFonts w:ascii="Times New Roman" w:hAnsi="Times New Roman"/>
                <w:sz w:val="24"/>
                <w:szCs w:val="24"/>
              </w:rPr>
              <w:t xml:space="preserve"> keskmiselt ca 5</w:t>
            </w:r>
            <w:r w:rsidRPr="007121A4">
              <w:rPr>
                <w:rFonts w:ascii="Times New Roman" w:hAnsi="Times New Roman"/>
                <w:sz w:val="24"/>
                <w:szCs w:val="24"/>
              </w:rPr>
              <w:t xml:space="preserve">% aastas; </w:t>
            </w:r>
          </w:p>
          <w:p w14:paraId="3EAB0795"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füüsilise isiku tulumaksu eraldise määr kohalikule omavalitsusele on 11,96%;</w:t>
            </w:r>
          </w:p>
          <w:p w14:paraId="424EC269"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 xml:space="preserve">maamaksu laekumine </w:t>
            </w:r>
            <w:r>
              <w:rPr>
                <w:rFonts w:ascii="Times New Roman" w:hAnsi="Times New Roman"/>
                <w:sz w:val="24"/>
                <w:szCs w:val="24"/>
              </w:rPr>
              <w:t xml:space="preserve">kasvab ca 50 000 </w:t>
            </w:r>
            <w:proofErr w:type="spellStart"/>
            <w:r>
              <w:rPr>
                <w:rFonts w:ascii="Times New Roman" w:hAnsi="Times New Roman"/>
                <w:sz w:val="24"/>
                <w:szCs w:val="24"/>
              </w:rPr>
              <w:t>eur</w:t>
            </w:r>
            <w:proofErr w:type="spellEnd"/>
            <w:r>
              <w:rPr>
                <w:rFonts w:ascii="Times New Roman" w:hAnsi="Times New Roman"/>
                <w:sz w:val="24"/>
                <w:szCs w:val="24"/>
              </w:rPr>
              <w:t xml:space="preserve"> võrra</w:t>
            </w:r>
            <w:r w:rsidRPr="007121A4">
              <w:rPr>
                <w:rFonts w:ascii="Times New Roman" w:hAnsi="Times New Roman"/>
                <w:sz w:val="24"/>
                <w:szCs w:val="24"/>
              </w:rPr>
              <w:t xml:space="preserve">, kehtima jäävad hetke maksumäärad. Maa 2022.aasta korralise  hindamise tulemused võetakse kasutusele alates 1. jaanuarist 2024; </w:t>
            </w:r>
          </w:p>
          <w:p w14:paraId="62850378"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uusi kohalikke makse ei kehtestata;</w:t>
            </w:r>
          </w:p>
          <w:p w14:paraId="23E2FDD1"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kaupade ja teenuste müügitulu (Tapa Vallavalitsuse ja tema hallatavate asutuste laekumised: sotsiaalasutuste ja haridusasutuste majandustegevus, haridusteenuse osutamine teistele omavalitsustele, vallale kuuluvate ruumide üüri- ja renditulud, kultuuri- ja spordiasutuste majandustegevus jt) kasv ületab 202</w:t>
            </w:r>
            <w:r>
              <w:rPr>
                <w:rFonts w:ascii="Times New Roman" w:hAnsi="Times New Roman"/>
                <w:sz w:val="24"/>
                <w:szCs w:val="24"/>
              </w:rPr>
              <w:t>3</w:t>
            </w:r>
            <w:r w:rsidRPr="007121A4">
              <w:rPr>
                <w:rFonts w:ascii="Times New Roman" w:hAnsi="Times New Roman"/>
                <w:sz w:val="24"/>
                <w:szCs w:val="24"/>
              </w:rPr>
              <w:t>. aasta taset;</w:t>
            </w:r>
          </w:p>
          <w:p w14:paraId="563011FE"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riigieelarvelised eraldised - tasandusfond ja toetusfond on 202</w:t>
            </w:r>
            <w:r>
              <w:rPr>
                <w:rFonts w:ascii="Times New Roman" w:hAnsi="Times New Roman"/>
                <w:sz w:val="24"/>
                <w:szCs w:val="24"/>
              </w:rPr>
              <w:t>3</w:t>
            </w:r>
            <w:r w:rsidRPr="007121A4">
              <w:rPr>
                <w:rFonts w:ascii="Times New Roman" w:hAnsi="Times New Roman"/>
                <w:sz w:val="24"/>
                <w:szCs w:val="24"/>
              </w:rPr>
              <w:t>. aasta eelarve tasemel;</w:t>
            </w:r>
          </w:p>
          <w:p w14:paraId="0D2F19AA"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 xml:space="preserve">muud saadavad sihtotstarbelised toetused tegevuskuludeks (erinevate riigiasutuste sihtotstarbelised toetused ja projektipõhised toetused rahastamise meetmetest) on kavandatud </w:t>
            </w:r>
            <w:r>
              <w:rPr>
                <w:rFonts w:ascii="Times New Roman" w:hAnsi="Times New Roman"/>
                <w:sz w:val="24"/>
                <w:szCs w:val="24"/>
              </w:rPr>
              <w:t>95</w:t>
            </w:r>
            <w:r w:rsidRPr="007121A4">
              <w:rPr>
                <w:rFonts w:ascii="Times New Roman" w:hAnsi="Times New Roman"/>
                <w:sz w:val="24"/>
                <w:szCs w:val="24"/>
              </w:rPr>
              <w:t>%lises mahus  202</w:t>
            </w:r>
            <w:r>
              <w:rPr>
                <w:rFonts w:ascii="Times New Roman" w:hAnsi="Times New Roman"/>
                <w:sz w:val="24"/>
                <w:szCs w:val="24"/>
              </w:rPr>
              <w:t>3</w:t>
            </w:r>
            <w:r w:rsidRPr="007121A4">
              <w:rPr>
                <w:rFonts w:ascii="Times New Roman" w:hAnsi="Times New Roman"/>
                <w:sz w:val="24"/>
                <w:szCs w:val="24"/>
              </w:rPr>
              <w:t>. aasta eraldistest ;</w:t>
            </w:r>
          </w:p>
          <w:p w14:paraId="62F840CF"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muud tegevustulud (sh vee-erikasutustasu, saastetasu, saadud trahvid jt) on planeeritud 202</w:t>
            </w:r>
            <w:r>
              <w:rPr>
                <w:rFonts w:ascii="Times New Roman" w:hAnsi="Times New Roman"/>
                <w:sz w:val="24"/>
                <w:szCs w:val="24"/>
              </w:rPr>
              <w:t>3</w:t>
            </w:r>
            <w:r w:rsidRPr="007121A4">
              <w:rPr>
                <w:rFonts w:ascii="Times New Roman" w:hAnsi="Times New Roman"/>
                <w:sz w:val="24"/>
                <w:szCs w:val="24"/>
              </w:rPr>
              <w:t>. aasta mahus.</w:t>
            </w:r>
          </w:p>
          <w:p w14:paraId="68DB2BEC" w14:textId="77777777" w:rsidR="001813A4" w:rsidRPr="007121A4" w:rsidRDefault="001813A4" w:rsidP="001813A4">
            <w:pPr>
              <w:spacing w:after="0"/>
              <w:rPr>
                <w:rFonts w:ascii="Times New Roman" w:hAnsi="Times New Roman"/>
                <w:b/>
                <w:bCs/>
                <w:sz w:val="24"/>
                <w:szCs w:val="24"/>
              </w:rPr>
            </w:pPr>
          </w:p>
          <w:p w14:paraId="3B30FE10" w14:textId="77777777" w:rsidR="001813A4" w:rsidRPr="005D4D42" w:rsidRDefault="001813A4" w:rsidP="001813A4">
            <w:pPr>
              <w:spacing w:after="0"/>
              <w:rPr>
                <w:rFonts w:ascii="Times New Roman" w:hAnsi="Times New Roman"/>
                <w:b/>
                <w:bCs/>
                <w:sz w:val="24"/>
                <w:szCs w:val="24"/>
              </w:rPr>
            </w:pPr>
            <w:r w:rsidRPr="005D4D42">
              <w:rPr>
                <w:rFonts w:ascii="Times New Roman" w:hAnsi="Times New Roman"/>
                <w:b/>
                <w:bCs/>
                <w:sz w:val="24"/>
                <w:szCs w:val="24"/>
              </w:rPr>
              <w:t>Prognoosi kohaselt põhitegevuse tulud suurenevad 202</w:t>
            </w:r>
            <w:r>
              <w:rPr>
                <w:rFonts w:ascii="Times New Roman" w:hAnsi="Times New Roman"/>
                <w:b/>
                <w:bCs/>
                <w:sz w:val="24"/>
                <w:szCs w:val="24"/>
              </w:rPr>
              <w:t>8</w:t>
            </w:r>
            <w:r w:rsidRPr="005D4D42">
              <w:rPr>
                <w:rFonts w:ascii="Times New Roman" w:hAnsi="Times New Roman"/>
                <w:b/>
                <w:bCs/>
                <w:sz w:val="24"/>
                <w:szCs w:val="24"/>
              </w:rPr>
              <w:t xml:space="preserve">. aastaks ca </w:t>
            </w:r>
            <w:r>
              <w:rPr>
                <w:rFonts w:ascii="Times New Roman" w:hAnsi="Times New Roman"/>
                <w:b/>
                <w:bCs/>
                <w:sz w:val="24"/>
                <w:szCs w:val="24"/>
              </w:rPr>
              <w:t>6,1</w:t>
            </w:r>
            <w:r w:rsidRPr="005D4D42">
              <w:rPr>
                <w:rFonts w:ascii="Times New Roman" w:hAnsi="Times New Roman"/>
                <w:b/>
                <w:bCs/>
                <w:sz w:val="24"/>
                <w:szCs w:val="24"/>
              </w:rPr>
              <w:t>% võrra 2</w:t>
            </w:r>
            <w:r>
              <w:rPr>
                <w:rFonts w:ascii="Times New Roman" w:hAnsi="Times New Roman"/>
                <w:b/>
                <w:bCs/>
                <w:sz w:val="24"/>
                <w:szCs w:val="24"/>
              </w:rPr>
              <w:t>3,5</w:t>
            </w:r>
            <w:r w:rsidRPr="005D4D42">
              <w:rPr>
                <w:rFonts w:ascii="Times New Roman" w:hAnsi="Times New Roman"/>
                <w:b/>
                <w:bCs/>
                <w:sz w:val="24"/>
                <w:szCs w:val="24"/>
              </w:rPr>
              <w:t xml:space="preserve"> miljoni euroni. </w:t>
            </w:r>
          </w:p>
          <w:p w14:paraId="618F72EB" w14:textId="77777777" w:rsidR="001813A4" w:rsidRPr="00DA69A9" w:rsidRDefault="001813A4" w:rsidP="001813A4">
            <w:pPr>
              <w:spacing w:after="0"/>
              <w:rPr>
                <w:rFonts w:ascii="Times New Roman" w:hAnsi="Times New Roman"/>
                <w:b/>
                <w:bCs/>
                <w:color w:val="FF0000"/>
                <w:sz w:val="24"/>
                <w:szCs w:val="24"/>
              </w:rPr>
            </w:pPr>
          </w:p>
          <w:p w14:paraId="573889AC" w14:textId="77777777" w:rsidR="001813A4" w:rsidRPr="00774A95" w:rsidRDefault="001813A4" w:rsidP="001813A4">
            <w:pPr>
              <w:spacing w:after="0"/>
              <w:rPr>
                <w:rFonts w:ascii="Times New Roman" w:hAnsi="Times New Roman"/>
                <w:sz w:val="24"/>
                <w:szCs w:val="24"/>
              </w:rPr>
            </w:pPr>
            <w:r w:rsidRPr="00774A95">
              <w:rPr>
                <w:rFonts w:ascii="Times New Roman" w:hAnsi="Times New Roman"/>
                <w:sz w:val="24"/>
                <w:szCs w:val="24"/>
              </w:rPr>
              <w:t xml:space="preserve">Eelarvestrateegia perioodil on </w:t>
            </w:r>
            <w:r w:rsidRPr="00774A95">
              <w:rPr>
                <w:rFonts w:ascii="Times New Roman" w:hAnsi="Times New Roman"/>
                <w:bCs/>
                <w:sz w:val="24"/>
                <w:szCs w:val="24"/>
              </w:rPr>
              <w:t>tegevuskulude</w:t>
            </w:r>
            <w:r w:rsidRPr="00774A95">
              <w:rPr>
                <w:rFonts w:ascii="Times New Roman" w:hAnsi="Times New Roman"/>
                <w:sz w:val="24"/>
                <w:szCs w:val="24"/>
              </w:rPr>
              <w:t xml:space="preserve">  kavandamisel lähtutud eelkõige seadusejärgsete avalike teenuste osutamiseks vajalike kulude katmisega. </w:t>
            </w:r>
          </w:p>
          <w:p w14:paraId="2F065F55" w14:textId="77777777" w:rsidR="001813A4" w:rsidRDefault="001813A4" w:rsidP="001813A4">
            <w:pPr>
              <w:spacing w:after="0"/>
              <w:rPr>
                <w:rFonts w:ascii="Times New Roman" w:hAnsi="Times New Roman"/>
                <w:bCs/>
                <w:sz w:val="24"/>
                <w:szCs w:val="24"/>
              </w:rPr>
            </w:pPr>
          </w:p>
          <w:p w14:paraId="2283FD2C" w14:textId="77777777" w:rsidR="001813A4" w:rsidRPr="004C5593" w:rsidRDefault="001813A4" w:rsidP="001813A4">
            <w:pPr>
              <w:spacing w:after="0"/>
              <w:rPr>
                <w:rFonts w:ascii="Times New Roman" w:hAnsi="Times New Roman"/>
                <w:b/>
                <w:sz w:val="24"/>
                <w:szCs w:val="24"/>
              </w:rPr>
            </w:pPr>
            <w:r w:rsidRPr="004C5593">
              <w:rPr>
                <w:rFonts w:ascii="Times New Roman" w:hAnsi="Times New Roman"/>
                <w:b/>
                <w:sz w:val="24"/>
                <w:szCs w:val="24"/>
              </w:rPr>
              <w:t>Kulud</w:t>
            </w:r>
          </w:p>
          <w:p w14:paraId="3C944ACA" w14:textId="77777777" w:rsidR="001813A4" w:rsidRPr="00774A95" w:rsidRDefault="001813A4" w:rsidP="001813A4">
            <w:pPr>
              <w:spacing w:after="0"/>
              <w:rPr>
                <w:rFonts w:ascii="Times New Roman" w:hAnsi="Times New Roman"/>
                <w:bCs/>
                <w:sz w:val="24"/>
                <w:szCs w:val="24"/>
              </w:rPr>
            </w:pPr>
          </w:p>
          <w:p w14:paraId="2005FE01"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b/>
                <w:bCs/>
                <w:sz w:val="24"/>
                <w:szCs w:val="24"/>
              </w:rPr>
              <w:t>Põhitegevuse kuludena</w:t>
            </w:r>
            <w:r w:rsidRPr="00774A95">
              <w:rPr>
                <w:rFonts w:ascii="Times New Roman" w:hAnsi="Times New Roman"/>
                <w:sz w:val="24"/>
                <w:szCs w:val="24"/>
              </w:rPr>
              <w:t xml:space="preserve"> käsitletakse eelarvestrateegias tulenevalt KOFS-i regulatsioonist antavaid toetusi ja muid tegevuskulusid sh personalikulud, majandamiskulud ja muud kulud.</w:t>
            </w:r>
          </w:p>
          <w:p w14:paraId="20EE1EF1" w14:textId="77777777" w:rsidR="001813A4" w:rsidRPr="00774A95" w:rsidRDefault="001813A4" w:rsidP="001813A4">
            <w:pPr>
              <w:spacing w:after="0"/>
              <w:jc w:val="both"/>
              <w:rPr>
                <w:rFonts w:ascii="Times New Roman" w:hAnsi="Times New Roman"/>
                <w:sz w:val="24"/>
                <w:szCs w:val="24"/>
              </w:rPr>
            </w:pPr>
          </w:p>
          <w:p w14:paraId="6A25CE54" w14:textId="77777777" w:rsidR="001813A4" w:rsidRDefault="001813A4" w:rsidP="001813A4">
            <w:pPr>
              <w:spacing w:after="0"/>
              <w:jc w:val="both"/>
              <w:rPr>
                <w:rFonts w:ascii="Times New Roman" w:hAnsi="Times New Roman"/>
                <w:sz w:val="24"/>
                <w:szCs w:val="24"/>
              </w:rPr>
            </w:pPr>
            <w:r w:rsidRPr="00774A95">
              <w:rPr>
                <w:rFonts w:ascii="Times New Roman" w:hAnsi="Times New Roman"/>
                <w:sz w:val="24"/>
                <w:szCs w:val="24"/>
              </w:rPr>
              <w:t xml:space="preserve">Põhitegevuse kulude samal tasemel hoidmiseks ulatusliku kaupade/teenuste sh energia hinnatõusu tingimustes tuleb rakendada kõik valla hallatavate asutuste ühise </w:t>
            </w:r>
            <w:r w:rsidRPr="00774A95">
              <w:rPr>
                <w:rFonts w:ascii="Times New Roman" w:hAnsi="Times New Roman"/>
                <w:b/>
                <w:sz w:val="24"/>
                <w:szCs w:val="24"/>
              </w:rPr>
              <w:t>ökonoomsema majandamise</w:t>
            </w:r>
            <w:r w:rsidRPr="00774A95">
              <w:rPr>
                <w:rFonts w:ascii="Times New Roman" w:hAnsi="Times New Roman"/>
                <w:sz w:val="24"/>
                <w:szCs w:val="24"/>
              </w:rPr>
              <w:t xml:space="preserve"> võimalused sh alaeelarvete sisemiste ressursside kasutamine, valla varaga seotud kulude alandamine, mittevajaliku vara võõrandamine, energiasäästu meetmete rakendamine jt.</w:t>
            </w:r>
          </w:p>
          <w:p w14:paraId="476950FF" w14:textId="77777777" w:rsidR="001813A4" w:rsidRPr="00774A95" w:rsidRDefault="001813A4" w:rsidP="001813A4">
            <w:pPr>
              <w:spacing w:after="0"/>
              <w:rPr>
                <w:rFonts w:ascii="Times New Roman" w:hAnsi="Times New Roman"/>
                <w:sz w:val="24"/>
                <w:szCs w:val="24"/>
              </w:rPr>
            </w:pPr>
          </w:p>
          <w:p w14:paraId="2E55105E"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 xml:space="preserve">Põhitegevuse kulud on prognoositud järgmistel eeldustel: </w:t>
            </w:r>
          </w:p>
          <w:p w14:paraId="1061B5CD"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antavad toetused planeeritakse strateegiaperioodil samas suurusjärgus kui 202</w:t>
            </w:r>
            <w:r>
              <w:rPr>
                <w:rFonts w:ascii="Times New Roman" w:hAnsi="Times New Roman"/>
                <w:sz w:val="24"/>
                <w:szCs w:val="24"/>
              </w:rPr>
              <w:t>3</w:t>
            </w:r>
            <w:r w:rsidRPr="007121A4">
              <w:rPr>
                <w:rFonts w:ascii="Times New Roman" w:hAnsi="Times New Roman"/>
                <w:sz w:val="24"/>
                <w:szCs w:val="24"/>
              </w:rPr>
              <w:t>. aastal;</w:t>
            </w:r>
          </w:p>
          <w:p w14:paraId="0F88302C"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 xml:space="preserve">personalikulud </w:t>
            </w:r>
            <w:r>
              <w:rPr>
                <w:rFonts w:ascii="Times New Roman" w:hAnsi="Times New Roman"/>
                <w:sz w:val="24"/>
                <w:szCs w:val="24"/>
              </w:rPr>
              <w:t xml:space="preserve">suurenevad </w:t>
            </w:r>
            <w:r w:rsidRPr="007121A4">
              <w:rPr>
                <w:rFonts w:ascii="Times New Roman" w:hAnsi="Times New Roman"/>
                <w:sz w:val="24"/>
                <w:szCs w:val="24"/>
              </w:rPr>
              <w:t>prognoosiperioodil</w:t>
            </w:r>
            <w:r>
              <w:rPr>
                <w:rFonts w:ascii="Times New Roman" w:hAnsi="Times New Roman"/>
                <w:sz w:val="24"/>
                <w:szCs w:val="24"/>
              </w:rPr>
              <w:t xml:space="preserve"> ca 2% võrra </w:t>
            </w:r>
            <w:r w:rsidRPr="007121A4">
              <w:rPr>
                <w:rFonts w:ascii="Times New Roman" w:hAnsi="Times New Roman"/>
                <w:sz w:val="24"/>
                <w:szCs w:val="24"/>
              </w:rPr>
              <w:t>aasta</w:t>
            </w:r>
            <w:r>
              <w:rPr>
                <w:rFonts w:ascii="Times New Roman" w:hAnsi="Times New Roman"/>
                <w:sz w:val="24"/>
                <w:szCs w:val="24"/>
              </w:rPr>
              <w:t>s</w:t>
            </w:r>
            <w:r w:rsidRPr="007121A4">
              <w:rPr>
                <w:rFonts w:ascii="Times New Roman" w:hAnsi="Times New Roman"/>
                <w:sz w:val="24"/>
                <w:szCs w:val="24"/>
              </w:rPr>
              <w:t xml:space="preserve">;  </w:t>
            </w:r>
          </w:p>
          <w:p w14:paraId="76ACD263"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 xml:space="preserve">majandamiskulude suurenemine on planeeritud minimaalsena, keskmiselt </w:t>
            </w:r>
            <w:r>
              <w:rPr>
                <w:rFonts w:ascii="Times New Roman" w:hAnsi="Times New Roman"/>
                <w:sz w:val="24"/>
                <w:szCs w:val="24"/>
              </w:rPr>
              <w:t>ca 2</w:t>
            </w:r>
            <w:r w:rsidRPr="007121A4">
              <w:rPr>
                <w:rFonts w:ascii="Times New Roman" w:hAnsi="Times New Roman"/>
                <w:sz w:val="24"/>
                <w:szCs w:val="24"/>
              </w:rPr>
              <w:t xml:space="preserve">% </w:t>
            </w:r>
            <w:r w:rsidRPr="007121A4">
              <w:rPr>
                <w:rFonts w:ascii="Times New Roman" w:hAnsi="Times New Roman"/>
                <w:sz w:val="24"/>
                <w:szCs w:val="24"/>
              </w:rPr>
              <w:lastRenderedPageBreak/>
              <w:t xml:space="preserve">aastas; </w:t>
            </w:r>
          </w:p>
          <w:p w14:paraId="5F1007F7"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muudes kuludes on kajastatud reservfond ettenägematute väljaminekute tegemiseks (vähemalt 0,5% valla iga-aastase põhitegevuse tulude eelarve kogusummast).</w:t>
            </w:r>
          </w:p>
          <w:p w14:paraId="050E6D12" w14:textId="77777777" w:rsidR="001813A4" w:rsidRDefault="001813A4" w:rsidP="001813A4">
            <w:pPr>
              <w:spacing w:after="0"/>
              <w:rPr>
                <w:b/>
                <w:bCs/>
                <w:szCs w:val="24"/>
              </w:rPr>
            </w:pPr>
          </w:p>
          <w:p w14:paraId="157AF2F4" w14:textId="77777777" w:rsidR="001813A4" w:rsidRPr="005D3509" w:rsidRDefault="001813A4" w:rsidP="001813A4">
            <w:pPr>
              <w:spacing w:after="0"/>
              <w:rPr>
                <w:rFonts w:ascii="Times New Roman" w:hAnsi="Times New Roman"/>
                <w:b/>
                <w:bCs/>
                <w:sz w:val="24"/>
                <w:szCs w:val="24"/>
              </w:rPr>
            </w:pPr>
            <w:r w:rsidRPr="005D3509">
              <w:rPr>
                <w:rFonts w:ascii="Times New Roman" w:hAnsi="Times New Roman"/>
                <w:b/>
                <w:bCs/>
                <w:sz w:val="24"/>
                <w:szCs w:val="24"/>
              </w:rPr>
              <w:t>Põhitegevuse kulud suurenevad 202</w:t>
            </w:r>
            <w:r>
              <w:rPr>
                <w:rFonts w:ascii="Times New Roman" w:hAnsi="Times New Roman"/>
                <w:b/>
                <w:bCs/>
                <w:sz w:val="24"/>
                <w:szCs w:val="24"/>
              </w:rPr>
              <w:t>8</w:t>
            </w:r>
            <w:r w:rsidRPr="005D3509">
              <w:rPr>
                <w:rFonts w:ascii="Times New Roman" w:hAnsi="Times New Roman"/>
                <w:b/>
                <w:bCs/>
                <w:sz w:val="24"/>
                <w:szCs w:val="24"/>
              </w:rPr>
              <w:t xml:space="preserve">. aastaks </w:t>
            </w:r>
            <w:r>
              <w:rPr>
                <w:rFonts w:ascii="Times New Roman" w:hAnsi="Times New Roman"/>
                <w:b/>
                <w:bCs/>
                <w:sz w:val="24"/>
                <w:szCs w:val="24"/>
              </w:rPr>
              <w:t>4,7</w:t>
            </w:r>
            <w:r w:rsidRPr="005D3509">
              <w:rPr>
                <w:rFonts w:ascii="Times New Roman" w:hAnsi="Times New Roman"/>
                <w:b/>
                <w:bCs/>
                <w:sz w:val="24"/>
                <w:szCs w:val="24"/>
              </w:rPr>
              <w:t>% võrra u 21,</w:t>
            </w:r>
            <w:r>
              <w:rPr>
                <w:rFonts w:ascii="Times New Roman" w:hAnsi="Times New Roman"/>
                <w:b/>
                <w:bCs/>
                <w:sz w:val="24"/>
                <w:szCs w:val="24"/>
              </w:rPr>
              <w:t>1</w:t>
            </w:r>
            <w:r w:rsidRPr="005D3509">
              <w:rPr>
                <w:rFonts w:ascii="Times New Roman" w:hAnsi="Times New Roman"/>
                <w:b/>
                <w:bCs/>
                <w:sz w:val="24"/>
                <w:szCs w:val="24"/>
              </w:rPr>
              <w:t xml:space="preserve"> miljoni euroni. </w:t>
            </w:r>
            <w:r w:rsidRPr="005D3509">
              <w:rPr>
                <w:rFonts w:ascii="Times New Roman" w:hAnsi="Times New Roman"/>
                <w:sz w:val="24"/>
                <w:szCs w:val="24"/>
              </w:rPr>
              <w:br/>
            </w:r>
          </w:p>
          <w:p w14:paraId="28C742F3" w14:textId="77777777" w:rsidR="001813A4" w:rsidRDefault="001813A4" w:rsidP="001813A4">
            <w:pPr>
              <w:spacing w:after="0" w:line="240" w:lineRule="auto"/>
              <w:jc w:val="both"/>
              <w:rPr>
                <w:rFonts w:ascii="Times New Roman" w:hAnsi="Times New Roman"/>
                <w:b/>
                <w:bCs/>
                <w:sz w:val="24"/>
                <w:szCs w:val="24"/>
              </w:rPr>
            </w:pPr>
            <w:r>
              <w:rPr>
                <w:rFonts w:ascii="Times New Roman" w:hAnsi="Times New Roman"/>
                <w:b/>
                <w:bCs/>
                <w:sz w:val="24"/>
                <w:szCs w:val="24"/>
              </w:rPr>
              <w:t xml:space="preserve">Tulem </w:t>
            </w:r>
          </w:p>
          <w:p w14:paraId="7F60229D" w14:textId="77777777" w:rsidR="001813A4" w:rsidRDefault="001813A4" w:rsidP="001813A4">
            <w:pPr>
              <w:spacing w:after="0" w:line="240" w:lineRule="auto"/>
              <w:jc w:val="both"/>
              <w:rPr>
                <w:rFonts w:ascii="Times New Roman" w:hAnsi="Times New Roman"/>
                <w:b/>
                <w:bCs/>
                <w:sz w:val="24"/>
                <w:szCs w:val="24"/>
              </w:rPr>
            </w:pPr>
          </w:p>
          <w:p w14:paraId="261CE609" w14:textId="77777777" w:rsidR="001813A4" w:rsidRPr="007121A4" w:rsidRDefault="001813A4" w:rsidP="001813A4">
            <w:pPr>
              <w:spacing w:after="0" w:line="240" w:lineRule="auto"/>
              <w:jc w:val="both"/>
              <w:rPr>
                <w:rFonts w:ascii="Times New Roman" w:hAnsi="Times New Roman"/>
                <w:sz w:val="24"/>
                <w:szCs w:val="24"/>
              </w:rPr>
            </w:pPr>
            <w:r w:rsidRPr="007121A4">
              <w:rPr>
                <w:rFonts w:ascii="Times New Roman" w:hAnsi="Times New Roman"/>
                <w:sz w:val="24"/>
                <w:szCs w:val="24"/>
              </w:rPr>
              <w:t xml:space="preserve">Põhitegevuse tulem on põhitegevuse tulude ja põhitegevuse kulude vahe, mille väärtus aruandeaasta lõpu seisuga peab olema null või positiivne. </w:t>
            </w:r>
          </w:p>
          <w:p w14:paraId="3DB1AAA1" w14:textId="77777777" w:rsidR="001813A4" w:rsidRPr="007121A4" w:rsidRDefault="001813A4" w:rsidP="001813A4">
            <w:pPr>
              <w:spacing w:after="0" w:line="240" w:lineRule="auto"/>
              <w:jc w:val="both"/>
              <w:rPr>
                <w:rFonts w:ascii="Times New Roman" w:hAnsi="Times New Roman"/>
                <w:sz w:val="24"/>
                <w:szCs w:val="24"/>
              </w:rPr>
            </w:pPr>
          </w:p>
          <w:p w14:paraId="63EBC7A4" w14:textId="77777777" w:rsidR="001813A4" w:rsidRPr="007121A4" w:rsidRDefault="001813A4" w:rsidP="001813A4">
            <w:pPr>
              <w:spacing w:after="0" w:line="240" w:lineRule="auto"/>
              <w:jc w:val="both"/>
              <w:rPr>
                <w:rFonts w:ascii="Times New Roman" w:hAnsi="Times New Roman"/>
                <w:sz w:val="24"/>
                <w:szCs w:val="24"/>
              </w:rPr>
            </w:pPr>
            <w:r w:rsidRPr="007121A4">
              <w:rPr>
                <w:rFonts w:ascii="Times New Roman" w:hAnsi="Times New Roman"/>
                <w:sz w:val="24"/>
                <w:szCs w:val="24"/>
              </w:rPr>
              <w:t>Eelarvestrateegia perioodil ületab tulud kasv igal aastal kulude kasvu ja tulemi suhe tuludesse kasvab 202</w:t>
            </w:r>
            <w:r>
              <w:rPr>
                <w:rFonts w:ascii="Times New Roman" w:hAnsi="Times New Roman"/>
                <w:sz w:val="24"/>
                <w:szCs w:val="24"/>
              </w:rPr>
              <w:t>8</w:t>
            </w:r>
            <w:r w:rsidRPr="007121A4">
              <w:rPr>
                <w:rFonts w:ascii="Times New Roman" w:hAnsi="Times New Roman"/>
                <w:sz w:val="24"/>
                <w:szCs w:val="24"/>
              </w:rPr>
              <w:t xml:space="preserve">. aastaks </w:t>
            </w:r>
            <w:r>
              <w:rPr>
                <w:rFonts w:ascii="Times New Roman" w:hAnsi="Times New Roman"/>
                <w:sz w:val="24"/>
                <w:szCs w:val="24"/>
              </w:rPr>
              <w:t>10,3</w:t>
            </w:r>
            <w:r w:rsidRPr="007121A4">
              <w:rPr>
                <w:rFonts w:ascii="Times New Roman" w:hAnsi="Times New Roman"/>
                <w:sz w:val="24"/>
                <w:szCs w:val="24"/>
              </w:rPr>
              <w:t>%ni, kuid põhitegevuse tulemi kasv on saavutatav vaid ökonoomsema majandamisega.</w:t>
            </w:r>
          </w:p>
          <w:p w14:paraId="6756C0A8" w14:textId="77777777" w:rsidR="001813A4" w:rsidRPr="00774A95" w:rsidRDefault="001813A4" w:rsidP="001813A4">
            <w:pPr>
              <w:spacing w:after="0"/>
              <w:rPr>
                <w:rFonts w:ascii="Times New Roman" w:hAnsi="Times New Roman"/>
                <w:sz w:val="24"/>
                <w:szCs w:val="24"/>
              </w:rPr>
            </w:pPr>
          </w:p>
          <w:p w14:paraId="0629E452" w14:textId="77777777" w:rsidR="001813A4" w:rsidRDefault="001813A4" w:rsidP="001813A4">
            <w:pPr>
              <w:spacing w:after="0" w:line="240" w:lineRule="auto"/>
              <w:jc w:val="both"/>
              <w:rPr>
                <w:rFonts w:ascii="Times New Roman" w:hAnsi="Times New Roman"/>
                <w:b/>
                <w:sz w:val="24"/>
                <w:szCs w:val="24"/>
              </w:rPr>
            </w:pPr>
            <w:r>
              <w:rPr>
                <w:rFonts w:ascii="Times New Roman" w:hAnsi="Times New Roman"/>
                <w:b/>
                <w:sz w:val="24"/>
                <w:szCs w:val="24"/>
              </w:rPr>
              <w:t>Investeeringud</w:t>
            </w:r>
          </w:p>
          <w:p w14:paraId="1028D7DD" w14:textId="77777777" w:rsidR="001813A4" w:rsidRPr="004C5593" w:rsidRDefault="001813A4" w:rsidP="001813A4">
            <w:pPr>
              <w:spacing w:after="0" w:line="240" w:lineRule="auto"/>
              <w:jc w:val="both"/>
              <w:rPr>
                <w:rFonts w:ascii="Times New Roman" w:hAnsi="Times New Roman"/>
                <w:sz w:val="24"/>
                <w:szCs w:val="24"/>
              </w:rPr>
            </w:pPr>
            <w:r w:rsidRPr="00774A95">
              <w:rPr>
                <w:rFonts w:ascii="Times New Roman" w:hAnsi="Times New Roman"/>
                <w:b/>
                <w:sz w:val="24"/>
                <w:szCs w:val="24"/>
              </w:rPr>
              <w:br/>
            </w:r>
            <w:r w:rsidRPr="004C5593">
              <w:rPr>
                <w:rFonts w:ascii="Times New Roman" w:hAnsi="Times New Roman"/>
                <w:b/>
                <w:bCs/>
                <w:sz w:val="24"/>
                <w:szCs w:val="24"/>
              </w:rPr>
              <w:t>Investeerimistegevuse</w:t>
            </w:r>
            <w:r w:rsidRPr="004C5593">
              <w:rPr>
                <w:rFonts w:ascii="Times New Roman" w:hAnsi="Times New Roman"/>
                <w:sz w:val="24"/>
                <w:szCs w:val="24"/>
              </w:rPr>
              <w:t xml:space="preserve"> eelarve koosneb investeerimistegevuse tuludest ja kuludest. </w:t>
            </w:r>
            <w:r w:rsidRPr="004C5593">
              <w:rPr>
                <w:rFonts w:ascii="Times New Roman" w:hAnsi="Times New Roman"/>
                <w:b/>
                <w:bCs/>
                <w:sz w:val="24"/>
                <w:szCs w:val="24"/>
              </w:rPr>
              <w:t>Tuludeks</w:t>
            </w:r>
            <w:r w:rsidRPr="004C5593">
              <w:rPr>
                <w:rFonts w:ascii="Times New Roman" w:hAnsi="Times New Roman"/>
                <w:b/>
                <w:sz w:val="24"/>
                <w:szCs w:val="24"/>
              </w:rPr>
              <w:t xml:space="preserve"> </w:t>
            </w:r>
            <w:r w:rsidRPr="004C5593">
              <w:rPr>
                <w:rFonts w:ascii="Times New Roman" w:hAnsi="Times New Roman"/>
                <w:sz w:val="24"/>
                <w:szCs w:val="24"/>
              </w:rPr>
              <w:t xml:space="preserve">on põhivara müük, saadavad toetused põhivara soetuseks, osaluste ning muude aktsiate müük ja finantstulud. </w:t>
            </w:r>
            <w:r w:rsidRPr="004C5593">
              <w:rPr>
                <w:rFonts w:ascii="Times New Roman" w:hAnsi="Times New Roman"/>
                <w:b/>
                <w:bCs/>
                <w:sz w:val="24"/>
                <w:szCs w:val="24"/>
              </w:rPr>
              <w:t>Kuludeks</w:t>
            </w:r>
            <w:r w:rsidRPr="004C5593">
              <w:rPr>
                <w:rFonts w:ascii="Times New Roman" w:hAnsi="Times New Roman"/>
                <w:sz w:val="24"/>
                <w:szCs w:val="24"/>
              </w:rPr>
              <w:t xml:space="preserve"> on põhivara soetus, põhivara soetuseks antav sihtfinantseerimine, osaluste ning muude aktsiate soetus, antavad laenud ja finantskulud.</w:t>
            </w:r>
          </w:p>
          <w:p w14:paraId="09EDE3FF" w14:textId="77777777" w:rsidR="001813A4" w:rsidRPr="004C5593" w:rsidRDefault="001813A4" w:rsidP="001813A4">
            <w:pPr>
              <w:spacing w:after="0" w:line="240" w:lineRule="auto"/>
              <w:jc w:val="both"/>
              <w:rPr>
                <w:rFonts w:ascii="Times New Roman" w:hAnsi="Times New Roman"/>
                <w:sz w:val="24"/>
                <w:szCs w:val="24"/>
              </w:rPr>
            </w:pPr>
          </w:p>
          <w:p w14:paraId="065075A6" w14:textId="77777777" w:rsidR="001813A4" w:rsidRPr="004C5593"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Eelarvestrateegias esitatud investeerimisobjektide maksumused on hinnangulised, mis sõltuvad ehitusturu olukorrast ja tulevikus aset leidvatest muutustest ning võimalustest investeeringuteks kaasata struktuurifondide/toetuste vahendeid.</w:t>
            </w:r>
          </w:p>
          <w:p w14:paraId="57BE03C5" w14:textId="77777777" w:rsidR="001813A4" w:rsidRPr="004C5593" w:rsidRDefault="001813A4" w:rsidP="001813A4">
            <w:pPr>
              <w:spacing w:after="0" w:line="240" w:lineRule="auto"/>
              <w:jc w:val="both"/>
              <w:rPr>
                <w:rFonts w:ascii="Times New Roman" w:hAnsi="Times New Roman"/>
                <w:sz w:val="24"/>
                <w:szCs w:val="24"/>
              </w:rPr>
            </w:pPr>
          </w:p>
          <w:p w14:paraId="2FA38BB0" w14:textId="77777777" w:rsidR="001813A4" w:rsidRPr="004C5593"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 xml:space="preserve">Investeeringute finantseerimiseks on kolm allikat: omavahendid, laenud ning toetused. </w:t>
            </w:r>
          </w:p>
          <w:p w14:paraId="3032A0BA" w14:textId="77777777" w:rsidR="001813A4" w:rsidRPr="004C5593" w:rsidRDefault="001813A4" w:rsidP="001813A4">
            <w:pPr>
              <w:spacing w:after="0" w:line="240" w:lineRule="auto"/>
              <w:jc w:val="both"/>
              <w:rPr>
                <w:rFonts w:ascii="Times New Roman" w:hAnsi="Times New Roman"/>
                <w:sz w:val="24"/>
                <w:szCs w:val="24"/>
              </w:rPr>
            </w:pPr>
          </w:p>
          <w:p w14:paraId="214CC57B" w14:textId="77777777" w:rsidR="001813A4" w:rsidRPr="004C5593"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1940C538" w14:textId="77777777" w:rsidR="001813A4" w:rsidRPr="004C5593" w:rsidRDefault="001813A4" w:rsidP="001813A4">
            <w:pPr>
              <w:spacing w:after="0" w:line="240" w:lineRule="auto"/>
              <w:jc w:val="both"/>
              <w:rPr>
                <w:rFonts w:ascii="Times New Roman" w:hAnsi="Times New Roman"/>
                <w:sz w:val="24"/>
                <w:szCs w:val="24"/>
              </w:rPr>
            </w:pPr>
          </w:p>
          <w:p w14:paraId="64DABE66" w14:textId="77777777" w:rsidR="001813A4"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Valla reaalsed võimalused (põhitegevuse tulem, rahalised reservid) on oluliselt väiksemad kui vajalike investeeringute maht. Seetõttu on strateegiaperioodil kavandatud investeeringute kulude osaline katmine laenuga ja toetuste taotlemine.</w:t>
            </w:r>
          </w:p>
          <w:p w14:paraId="36C72CB7" w14:textId="77777777" w:rsidR="001813A4" w:rsidRPr="004C5593" w:rsidRDefault="001813A4" w:rsidP="001813A4">
            <w:pPr>
              <w:spacing w:after="0" w:line="240" w:lineRule="auto"/>
              <w:jc w:val="both"/>
              <w:rPr>
                <w:rFonts w:ascii="Times New Roman" w:hAnsi="Times New Roman"/>
                <w:sz w:val="24"/>
                <w:szCs w:val="24"/>
              </w:rPr>
            </w:pPr>
          </w:p>
          <w:p w14:paraId="120B4445" w14:textId="77777777" w:rsidR="001813A4" w:rsidRPr="00B36CB1" w:rsidRDefault="001813A4" w:rsidP="001813A4">
            <w:pPr>
              <w:spacing w:after="0"/>
              <w:rPr>
                <w:rFonts w:ascii="Times New Roman" w:hAnsi="Times New Roman"/>
                <w:b/>
                <w:bCs/>
                <w:sz w:val="24"/>
                <w:szCs w:val="24"/>
              </w:rPr>
            </w:pPr>
            <w:r w:rsidRPr="00B36CB1">
              <w:rPr>
                <w:rFonts w:ascii="Times New Roman" w:hAnsi="Times New Roman"/>
                <w:b/>
                <w:bCs/>
                <w:sz w:val="24"/>
                <w:szCs w:val="24"/>
              </w:rPr>
              <w:t>Strateegiaperioodi 2024-202</w:t>
            </w:r>
            <w:r>
              <w:rPr>
                <w:rFonts w:ascii="Times New Roman" w:hAnsi="Times New Roman"/>
                <w:b/>
                <w:bCs/>
                <w:sz w:val="24"/>
                <w:szCs w:val="24"/>
              </w:rPr>
              <w:t>8</w:t>
            </w:r>
            <w:r w:rsidRPr="00B36CB1">
              <w:rPr>
                <w:rFonts w:ascii="Times New Roman" w:hAnsi="Times New Roman"/>
                <w:b/>
                <w:bCs/>
                <w:sz w:val="24"/>
                <w:szCs w:val="24"/>
              </w:rPr>
              <w:t xml:space="preserve"> infrastruktuuri põhivara soetus kokku on ca </w:t>
            </w:r>
            <w:r>
              <w:rPr>
                <w:rFonts w:ascii="Times New Roman" w:hAnsi="Times New Roman"/>
                <w:b/>
                <w:bCs/>
                <w:sz w:val="24"/>
                <w:szCs w:val="24"/>
              </w:rPr>
              <w:t>9,05</w:t>
            </w:r>
            <w:r w:rsidRPr="00B36CB1">
              <w:rPr>
                <w:rFonts w:ascii="Times New Roman" w:hAnsi="Times New Roman"/>
                <w:b/>
                <w:bCs/>
                <w:sz w:val="24"/>
                <w:szCs w:val="24"/>
              </w:rPr>
              <w:t xml:space="preserve"> miljonit eurot. </w:t>
            </w:r>
          </w:p>
          <w:p w14:paraId="5546D219" w14:textId="77777777" w:rsidR="001813A4" w:rsidRPr="007121A4" w:rsidRDefault="001813A4" w:rsidP="001813A4">
            <w:pPr>
              <w:spacing w:after="0"/>
              <w:rPr>
                <w:rFonts w:ascii="Times New Roman" w:hAnsi="Times New Roman"/>
                <w:b/>
                <w:bCs/>
                <w:sz w:val="24"/>
                <w:szCs w:val="24"/>
              </w:rPr>
            </w:pPr>
          </w:p>
          <w:p w14:paraId="18F6EA6B"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Investeerimistegevuses on kajastatud toetused eeldatavalt, kuna nende saamine ja suurus ei ole  veel lõplikult selge.</w:t>
            </w:r>
          </w:p>
          <w:p w14:paraId="538BBC79" w14:textId="77777777" w:rsidR="001813A4" w:rsidRPr="007121A4" w:rsidRDefault="001813A4" w:rsidP="001813A4">
            <w:pPr>
              <w:spacing w:after="0"/>
              <w:rPr>
                <w:rFonts w:ascii="Times New Roman" w:hAnsi="Times New Roman"/>
                <w:sz w:val="24"/>
                <w:szCs w:val="24"/>
              </w:rPr>
            </w:pPr>
          </w:p>
          <w:p w14:paraId="32CA513D"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 xml:space="preserve">Vallavara müük sõltub välistest teguritest (kinnisvara turu käitumine, majanduskeskkond), mida Tapa vald otseselt mõjutada ei saa. </w:t>
            </w:r>
          </w:p>
          <w:p w14:paraId="169B5E7D" w14:textId="77777777" w:rsidR="001813A4" w:rsidRPr="007121A4" w:rsidRDefault="001813A4" w:rsidP="001813A4">
            <w:pPr>
              <w:spacing w:after="0"/>
              <w:rPr>
                <w:rFonts w:ascii="Times New Roman" w:hAnsi="Times New Roman"/>
                <w:b/>
                <w:bCs/>
                <w:sz w:val="24"/>
                <w:szCs w:val="24"/>
              </w:rPr>
            </w:pPr>
          </w:p>
          <w:p w14:paraId="6184A644" w14:textId="77777777" w:rsidR="001813A4" w:rsidRPr="007121A4" w:rsidRDefault="001813A4" w:rsidP="001813A4">
            <w:pPr>
              <w:spacing w:after="0"/>
              <w:rPr>
                <w:rFonts w:ascii="Times New Roman" w:hAnsi="Times New Roman"/>
                <w:b/>
                <w:bCs/>
                <w:sz w:val="24"/>
                <w:szCs w:val="24"/>
              </w:rPr>
            </w:pPr>
            <w:r w:rsidRPr="007121A4">
              <w:rPr>
                <w:rFonts w:ascii="Times New Roman" w:hAnsi="Times New Roman"/>
                <w:sz w:val="24"/>
                <w:szCs w:val="24"/>
              </w:rPr>
              <w:t>Eelarvestrateegia perioodil 202</w:t>
            </w:r>
            <w:r>
              <w:rPr>
                <w:rFonts w:ascii="Times New Roman" w:hAnsi="Times New Roman"/>
                <w:sz w:val="24"/>
                <w:szCs w:val="24"/>
              </w:rPr>
              <w:t>4</w:t>
            </w:r>
            <w:r w:rsidRPr="007121A4">
              <w:rPr>
                <w:rFonts w:ascii="Times New Roman" w:hAnsi="Times New Roman"/>
                <w:sz w:val="24"/>
                <w:szCs w:val="24"/>
              </w:rPr>
              <w:t>–202</w:t>
            </w:r>
            <w:r>
              <w:rPr>
                <w:rFonts w:ascii="Times New Roman" w:hAnsi="Times New Roman"/>
                <w:sz w:val="24"/>
                <w:szCs w:val="24"/>
              </w:rPr>
              <w:t>8</w:t>
            </w:r>
            <w:r w:rsidRPr="007121A4">
              <w:rPr>
                <w:rFonts w:ascii="Times New Roman" w:hAnsi="Times New Roman"/>
                <w:sz w:val="24"/>
                <w:szCs w:val="24"/>
              </w:rPr>
              <w:t xml:space="preserve"> kavandatud valla teenuste osutamiseks mittevajaliku vara müük (kinnisvara) kokku on summas </w:t>
            </w:r>
            <w:r>
              <w:rPr>
                <w:rFonts w:ascii="Times New Roman" w:hAnsi="Times New Roman"/>
                <w:sz w:val="24"/>
                <w:szCs w:val="24"/>
              </w:rPr>
              <w:t>ca 0,65</w:t>
            </w:r>
            <w:r w:rsidRPr="007121A4">
              <w:rPr>
                <w:rFonts w:ascii="Times New Roman" w:hAnsi="Times New Roman"/>
                <w:sz w:val="24"/>
                <w:szCs w:val="24"/>
              </w:rPr>
              <w:t xml:space="preserve"> miljonit eurot.</w:t>
            </w:r>
            <w:r w:rsidRPr="007121A4">
              <w:rPr>
                <w:rFonts w:ascii="Times New Roman" w:hAnsi="Times New Roman"/>
                <w:b/>
                <w:bCs/>
                <w:sz w:val="24"/>
                <w:szCs w:val="24"/>
              </w:rPr>
              <w:t xml:space="preserve"> </w:t>
            </w:r>
          </w:p>
          <w:p w14:paraId="38EB7C22" w14:textId="77777777" w:rsidR="001813A4" w:rsidRPr="007121A4" w:rsidRDefault="001813A4" w:rsidP="001813A4">
            <w:pPr>
              <w:spacing w:after="0"/>
              <w:rPr>
                <w:rFonts w:ascii="Times New Roman" w:hAnsi="Times New Roman"/>
                <w:b/>
                <w:bCs/>
                <w:sz w:val="24"/>
                <w:szCs w:val="24"/>
              </w:rPr>
            </w:pPr>
          </w:p>
          <w:p w14:paraId="3D0600BD" w14:textId="77777777" w:rsidR="001813A4" w:rsidRDefault="001813A4" w:rsidP="001813A4">
            <w:pPr>
              <w:spacing w:after="0"/>
              <w:rPr>
                <w:rFonts w:ascii="Times New Roman" w:hAnsi="Times New Roman"/>
                <w:sz w:val="24"/>
                <w:szCs w:val="24"/>
              </w:rPr>
            </w:pPr>
            <w:r w:rsidRPr="007121A4">
              <w:rPr>
                <w:rFonts w:ascii="Times New Roman" w:hAnsi="Times New Roman"/>
                <w:sz w:val="24"/>
                <w:szCs w:val="24"/>
              </w:rPr>
              <w:t>Finantstuludeks on deposiitide intressitulu ja finantskuluks on pangalaenude intressikulu.</w:t>
            </w:r>
          </w:p>
          <w:p w14:paraId="2A572B14" w14:textId="77777777" w:rsidR="001813A4" w:rsidRPr="007121A4" w:rsidRDefault="001813A4" w:rsidP="001813A4">
            <w:pPr>
              <w:spacing w:after="0"/>
              <w:rPr>
                <w:rFonts w:ascii="Times New Roman" w:hAnsi="Times New Roman"/>
                <w:sz w:val="24"/>
                <w:szCs w:val="24"/>
              </w:rPr>
            </w:pPr>
          </w:p>
          <w:p w14:paraId="6D1C5EA0" w14:textId="77777777" w:rsidR="001813A4" w:rsidRPr="00271DEA" w:rsidRDefault="001813A4" w:rsidP="001813A4">
            <w:pPr>
              <w:spacing w:after="0"/>
              <w:rPr>
                <w:rFonts w:ascii="Times New Roman" w:hAnsi="Times New Roman"/>
                <w:b/>
                <w:bCs/>
                <w:sz w:val="24"/>
                <w:szCs w:val="24"/>
              </w:rPr>
            </w:pPr>
            <w:r w:rsidRPr="00271DEA">
              <w:rPr>
                <w:rFonts w:ascii="Times New Roman" w:hAnsi="Times New Roman"/>
                <w:b/>
                <w:bCs/>
                <w:sz w:val="24"/>
                <w:szCs w:val="24"/>
              </w:rPr>
              <w:lastRenderedPageBreak/>
              <w:t xml:space="preserve">Strateegiaperioodi põhitegevuse tulud suurenevad keskmiselt </w:t>
            </w:r>
            <w:r>
              <w:rPr>
                <w:rFonts w:ascii="Times New Roman" w:hAnsi="Times New Roman"/>
                <w:b/>
                <w:bCs/>
                <w:sz w:val="24"/>
                <w:szCs w:val="24"/>
              </w:rPr>
              <w:t>2,5</w:t>
            </w:r>
            <w:r w:rsidRPr="00271DEA">
              <w:rPr>
                <w:rFonts w:ascii="Times New Roman" w:hAnsi="Times New Roman"/>
                <w:b/>
                <w:bCs/>
                <w:sz w:val="24"/>
                <w:szCs w:val="24"/>
              </w:rPr>
              <w:t xml:space="preserve">% ja kulud keskmiselt </w:t>
            </w:r>
            <w:r>
              <w:rPr>
                <w:rFonts w:ascii="Times New Roman" w:hAnsi="Times New Roman"/>
                <w:b/>
                <w:bCs/>
                <w:sz w:val="24"/>
                <w:szCs w:val="24"/>
              </w:rPr>
              <w:t>2,0</w:t>
            </w:r>
            <w:r w:rsidRPr="00271DEA">
              <w:rPr>
                <w:rFonts w:ascii="Times New Roman" w:hAnsi="Times New Roman"/>
                <w:b/>
                <w:bCs/>
                <w:sz w:val="24"/>
                <w:szCs w:val="24"/>
              </w:rPr>
              <w:t>% aastas.</w:t>
            </w:r>
          </w:p>
          <w:p w14:paraId="05D59AD6" w14:textId="0D32462E" w:rsidR="001813A4" w:rsidRDefault="001813A4" w:rsidP="001813A4">
            <w:pPr>
              <w:spacing w:after="0" w:line="240" w:lineRule="auto"/>
              <w:jc w:val="both"/>
              <w:rPr>
                <w:rFonts w:ascii="Times New Roman" w:hAnsi="Times New Roman"/>
                <w:sz w:val="24"/>
                <w:szCs w:val="24"/>
              </w:rPr>
            </w:pPr>
          </w:p>
        </w:tc>
      </w:tr>
      <w:tr w:rsidR="001813A4" w14:paraId="05D59AD9" w14:textId="77777777" w:rsidTr="00435C14">
        <w:tc>
          <w:tcPr>
            <w:tcW w:w="9354" w:type="dxa"/>
            <w:gridSpan w:val="3"/>
          </w:tcPr>
          <w:p w14:paraId="05D59AD8" w14:textId="77777777" w:rsidR="001813A4" w:rsidRDefault="001813A4" w:rsidP="001813A4">
            <w:pPr>
              <w:spacing w:after="0" w:line="240" w:lineRule="auto"/>
              <w:jc w:val="both"/>
              <w:rPr>
                <w:rFonts w:ascii="Times New Roman" w:hAnsi="Times New Roman"/>
                <w:sz w:val="24"/>
                <w:szCs w:val="24"/>
              </w:rPr>
            </w:pPr>
          </w:p>
        </w:tc>
      </w:tr>
      <w:tr w:rsidR="001813A4" w14:paraId="05D59ADC" w14:textId="77777777" w:rsidTr="00E41682">
        <w:trPr>
          <w:gridAfter w:val="1"/>
          <w:wAfter w:w="145" w:type="dxa"/>
        </w:trPr>
        <w:tc>
          <w:tcPr>
            <w:tcW w:w="3402" w:type="dxa"/>
          </w:tcPr>
          <w:p w14:paraId="05D59ADA" w14:textId="2025DC31" w:rsidR="001813A4" w:rsidRDefault="001813A4" w:rsidP="001813A4">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5D59ADB" w14:textId="424F17A2" w:rsidR="001813A4" w:rsidRDefault="001813A4" w:rsidP="001813A4">
            <w:pPr>
              <w:spacing w:after="0" w:line="240" w:lineRule="auto"/>
              <w:rPr>
                <w:rFonts w:ascii="Times New Roman" w:hAnsi="Times New Roman"/>
                <w:sz w:val="24"/>
                <w:szCs w:val="24"/>
              </w:rPr>
            </w:pPr>
            <w:r>
              <w:rPr>
                <w:rFonts w:ascii="Times New Roman" w:hAnsi="Times New Roman"/>
                <w:sz w:val="24"/>
                <w:szCs w:val="24"/>
              </w:rPr>
              <w:t>arendus</w:t>
            </w:r>
            <w:r w:rsidRPr="00281EF9">
              <w:rPr>
                <w:rFonts w:ascii="Times New Roman" w:hAnsi="Times New Roman"/>
                <w:sz w:val="24"/>
                <w:szCs w:val="24"/>
              </w:rPr>
              <w:t xml:space="preserve">spetsialist Marko </w:t>
            </w:r>
            <w:proofErr w:type="spellStart"/>
            <w:r w:rsidRPr="00281EF9">
              <w:rPr>
                <w:rFonts w:ascii="Times New Roman" w:hAnsi="Times New Roman"/>
                <w:sz w:val="24"/>
                <w:szCs w:val="24"/>
              </w:rPr>
              <w:t>Teiva</w:t>
            </w:r>
            <w:proofErr w:type="spellEnd"/>
          </w:p>
        </w:tc>
      </w:tr>
      <w:tr w:rsidR="001813A4" w14:paraId="05D59ADF" w14:textId="77777777" w:rsidTr="00E41682">
        <w:trPr>
          <w:gridAfter w:val="1"/>
          <w:wAfter w:w="145" w:type="dxa"/>
        </w:trPr>
        <w:tc>
          <w:tcPr>
            <w:tcW w:w="3402" w:type="dxa"/>
          </w:tcPr>
          <w:p w14:paraId="05D59ADD" w14:textId="198EAEEC" w:rsidR="001813A4" w:rsidRDefault="001813A4" w:rsidP="001813A4">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79933C5" w14:textId="77777777" w:rsidR="001813A4" w:rsidRDefault="001813A4" w:rsidP="001813A4">
            <w:pPr>
              <w:spacing w:after="0" w:line="240" w:lineRule="auto"/>
              <w:rPr>
                <w:rFonts w:ascii="Times New Roman" w:hAnsi="Times New Roman"/>
                <w:sz w:val="24"/>
                <w:szCs w:val="24"/>
              </w:rPr>
            </w:pPr>
            <w:r>
              <w:rPr>
                <w:rFonts w:ascii="Times New Roman" w:hAnsi="Times New Roman"/>
                <w:sz w:val="24"/>
                <w:szCs w:val="24"/>
              </w:rPr>
              <w:t>arendus</w:t>
            </w:r>
            <w:r w:rsidRPr="00281EF9">
              <w:rPr>
                <w:rFonts w:ascii="Times New Roman" w:hAnsi="Times New Roman"/>
                <w:sz w:val="24"/>
                <w:szCs w:val="24"/>
              </w:rPr>
              <w:t xml:space="preserve">spetsialist Marko </w:t>
            </w:r>
            <w:proofErr w:type="spellStart"/>
            <w:r w:rsidRPr="00281EF9">
              <w:rPr>
                <w:rFonts w:ascii="Times New Roman" w:hAnsi="Times New Roman"/>
                <w:sz w:val="24"/>
                <w:szCs w:val="24"/>
              </w:rPr>
              <w:t>Teiva</w:t>
            </w:r>
            <w:proofErr w:type="spellEnd"/>
            <w:r w:rsidRPr="00281EF9">
              <w:rPr>
                <w:rFonts w:ascii="Times New Roman" w:hAnsi="Times New Roman"/>
                <w:sz w:val="24"/>
                <w:szCs w:val="24"/>
              </w:rPr>
              <w:t xml:space="preserve">, </w:t>
            </w:r>
          </w:p>
          <w:p w14:paraId="05D59ADE" w14:textId="2B63FBD6" w:rsidR="001813A4" w:rsidRDefault="001813A4" w:rsidP="001813A4">
            <w:pPr>
              <w:spacing w:after="0" w:line="240" w:lineRule="auto"/>
              <w:rPr>
                <w:rFonts w:ascii="Times New Roman" w:hAnsi="Times New Roman"/>
                <w:sz w:val="24"/>
                <w:szCs w:val="24"/>
              </w:rPr>
            </w:pPr>
            <w:r w:rsidRPr="00281EF9">
              <w:rPr>
                <w:rFonts w:ascii="Times New Roman" w:hAnsi="Times New Roman"/>
                <w:sz w:val="24"/>
                <w:szCs w:val="24"/>
              </w:rPr>
              <w:t xml:space="preserve">finantsspetsialist Helen </w:t>
            </w:r>
            <w:proofErr w:type="spellStart"/>
            <w:r w:rsidRPr="00281EF9">
              <w:rPr>
                <w:rFonts w:ascii="Times New Roman" w:hAnsi="Times New Roman"/>
                <w:sz w:val="24"/>
                <w:szCs w:val="24"/>
              </w:rPr>
              <w:t>Ruberg</w:t>
            </w:r>
            <w:proofErr w:type="spellEnd"/>
            <w:r w:rsidRPr="00281EF9">
              <w:rPr>
                <w:rFonts w:ascii="Times New Roman" w:hAnsi="Times New Roman"/>
                <w:sz w:val="24"/>
                <w:szCs w:val="24"/>
              </w:rPr>
              <w:t xml:space="preserve"> </w:t>
            </w:r>
          </w:p>
        </w:tc>
      </w:tr>
    </w:tbl>
    <w:p w14:paraId="05D59AE0" w14:textId="77777777" w:rsidR="00E13B6E" w:rsidRDefault="00E13B6E" w:rsidP="00E13B6E">
      <w:pPr>
        <w:spacing w:after="0" w:line="240" w:lineRule="auto"/>
        <w:rPr>
          <w:rFonts w:ascii="Times New Roman" w:hAnsi="Times New Roman"/>
          <w:sz w:val="24"/>
          <w:szCs w:val="24"/>
        </w:rPr>
      </w:pPr>
    </w:p>
    <w:sectPr w:rsidR="00E13B6E" w:rsidSect="00D02FF3">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43D4A" w14:textId="77777777" w:rsidR="00D02FF3" w:rsidRDefault="00D02FF3" w:rsidP="0058227E">
      <w:pPr>
        <w:spacing w:after="0" w:line="240" w:lineRule="auto"/>
      </w:pPr>
      <w:r>
        <w:separator/>
      </w:r>
    </w:p>
  </w:endnote>
  <w:endnote w:type="continuationSeparator" w:id="0">
    <w:p w14:paraId="42B02049" w14:textId="77777777" w:rsidR="00D02FF3" w:rsidRDefault="00D02FF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9AE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456A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0EAC5" w14:textId="77777777" w:rsidR="00D02FF3" w:rsidRDefault="00D02FF3" w:rsidP="0058227E">
      <w:pPr>
        <w:spacing w:after="0" w:line="240" w:lineRule="auto"/>
      </w:pPr>
      <w:r>
        <w:separator/>
      </w:r>
    </w:p>
  </w:footnote>
  <w:footnote w:type="continuationSeparator" w:id="0">
    <w:p w14:paraId="2FFD90AF" w14:textId="77777777" w:rsidR="00D02FF3" w:rsidRDefault="00D02FF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9AE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5D59AE7" w14:textId="26BC1E93"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9AE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5D59AF4" wp14:editId="05D59AF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5D59AFA" w14:textId="4EFF20D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D59AF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5D59AFA" w14:textId="4EFF20DB" w:rsidR="008C3218" w:rsidRPr="0058227E" w:rsidRDefault="008C3218" w:rsidP="008C3218">
                    <w:pPr>
                      <w:spacing w:after="0" w:line="240" w:lineRule="auto"/>
                      <w:rPr>
                        <w:rFonts w:ascii="Verdana" w:hAnsi="Verdana"/>
                        <w:sz w:val="16"/>
                        <w:szCs w:val="16"/>
                      </w:rPr>
                    </w:pPr>
                  </w:p>
                </w:txbxContent>
              </v:textbox>
            </v:shape>
          </w:pict>
        </mc:Fallback>
      </mc:AlternateContent>
    </w:r>
  </w:p>
  <w:p w14:paraId="05D59AEA" w14:textId="77777777" w:rsidR="0058227E" w:rsidRDefault="0058227E" w:rsidP="0058227E">
    <w:pPr>
      <w:pStyle w:val="Pis"/>
      <w:jc w:val="center"/>
      <w:rPr>
        <w:sz w:val="10"/>
        <w:szCs w:val="10"/>
      </w:rPr>
    </w:pPr>
  </w:p>
  <w:p w14:paraId="05D59AEB" w14:textId="77777777" w:rsidR="008D4DA5" w:rsidRDefault="008D4DA5" w:rsidP="0058227E">
    <w:pPr>
      <w:pStyle w:val="Pis"/>
      <w:jc w:val="center"/>
      <w:rPr>
        <w:sz w:val="10"/>
        <w:szCs w:val="10"/>
      </w:rPr>
    </w:pPr>
  </w:p>
  <w:p w14:paraId="05D59AEC" w14:textId="77777777" w:rsidR="008D4DA5" w:rsidRDefault="008D4DA5" w:rsidP="0058227E">
    <w:pPr>
      <w:pStyle w:val="Pis"/>
      <w:jc w:val="center"/>
      <w:rPr>
        <w:sz w:val="10"/>
        <w:szCs w:val="10"/>
      </w:rPr>
    </w:pPr>
  </w:p>
  <w:p w14:paraId="05D59AED" w14:textId="77777777" w:rsidR="008D4DA5" w:rsidRDefault="008D4DA5" w:rsidP="0058227E">
    <w:pPr>
      <w:pStyle w:val="Pis"/>
      <w:jc w:val="center"/>
      <w:rPr>
        <w:sz w:val="10"/>
        <w:szCs w:val="10"/>
      </w:rPr>
    </w:pPr>
  </w:p>
  <w:p w14:paraId="05D59AEE" w14:textId="77777777" w:rsidR="008D4DA5" w:rsidRDefault="008D4DA5" w:rsidP="0058227E">
    <w:pPr>
      <w:pStyle w:val="Pis"/>
      <w:jc w:val="center"/>
      <w:rPr>
        <w:sz w:val="10"/>
        <w:szCs w:val="10"/>
      </w:rPr>
    </w:pPr>
  </w:p>
  <w:p w14:paraId="05D59AEF" w14:textId="77777777" w:rsidR="008D4DA5" w:rsidRDefault="008D4DA5" w:rsidP="0058227E">
    <w:pPr>
      <w:pStyle w:val="Pis"/>
      <w:jc w:val="center"/>
      <w:rPr>
        <w:sz w:val="10"/>
        <w:szCs w:val="10"/>
      </w:rPr>
    </w:pPr>
  </w:p>
  <w:p w14:paraId="05D59AF0" w14:textId="77777777" w:rsidR="008D4DA5" w:rsidRDefault="008D4DA5" w:rsidP="0058227E">
    <w:pPr>
      <w:pStyle w:val="Pis"/>
      <w:jc w:val="center"/>
      <w:rPr>
        <w:sz w:val="10"/>
        <w:szCs w:val="10"/>
      </w:rPr>
    </w:pPr>
  </w:p>
  <w:p w14:paraId="05D59AF1" w14:textId="77777777" w:rsidR="008D4DA5" w:rsidRDefault="008D4DA5" w:rsidP="0058227E">
    <w:pPr>
      <w:pStyle w:val="Pis"/>
      <w:jc w:val="center"/>
      <w:rPr>
        <w:sz w:val="10"/>
        <w:szCs w:val="10"/>
      </w:rPr>
    </w:pPr>
  </w:p>
  <w:p w14:paraId="05D59AF2" w14:textId="77777777" w:rsidR="008D4DA5" w:rsidRDefault="008D4DA5" w:rsidP="0058227E">
    <w:pPr>
      <w:pStyle w:val="Pis"/>
      <w:jc w:val="center"/>
      <w:rPr>
        <w:sz w:val="10"/>
        <w:szCs w:val="10"/>
      </w:rPr>
    </w:pPr>
  </w:p>
  <w:p w14:paraId="05D59AF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53282"/>
    <w:multiLevelType w:val="hybridMultilevel"/>
    <w:tmpl w:val="CA20DD70"/>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7D32BE7"/>
    <w:multiLevelType w:val="hybridMultilevel"/>
    <w:tmpl w:val="0BE6DB4A"/>
    <w:lvl w:ilvl="0" w:tplc="0425000F">
      <w:start w:val="1"/>
      <w:numFmt w:val="decimal"/>
      <w:lvlText w:val="%1."/>
      <w:lvlJc w:val="left"/>
      <w:pPr>
        <w:ind w:left="785" w:hanging="360"/>
      </w:p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 w15:restartNumberingAfterBreak="0">
    <w:nsid w:val="2E3010D6"/>
    <w:multiLevelType w:val="hybridMultilevel"/>
    <w:tmpl w:val="0EFEACF6"/>
    <w:styleLink w:val="Bullets"/>
    <w:lvl w:ilvl="0" w:tplc="C500151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0DD3E07"/>
    <w:multiLevelType w:val="hybridMultilevel"/>
    <w:tmpl w:val="0EFEACF6"/>
    <w:numStyleLink w:val="Bullets"/>
  </w:abstractNum>
  <w:abstractNum w:abstractNumId="4" w15:restartNumberingAfterBreak="0">
    <w:nsid w:val="349316F5"/>
    <w:multiLevelType w:val="hybridMultilevel"/>
    <w:tmpl w:val="7F2650BC"/>
    <w:numStyleLink w:val="ImportedStyle1"/>
  </w:abstractNum>
  <w:abstractNum w:abstractNumId="5"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2E87668"/>
    <w:multiLevelType w:val="hybridMultilevel"/>
    <w:tmpl w:val="7F2650BC"/>
    <w:styleLink w:val="ImportedStyle1"/>
    <w:lvl w:ilvl="0" w:tplc="8B28F5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54661604">
    <w:abstractNumId w:val="7"/>
  </w:num>
  <w:num w:numId="2" w16cid:durableId="550118616">
    <w:abstractNumId w:val="8"/>
  </w:num>
  <w:num w:numId="3" w16cid:durableId="884751876">
    <w:abstractNumId w:val="6"/>
  </w:num>
  <w:num w:numId="4" w16cid:durableId="456409631">
    <w:abstractNumId w:val="1"/>
  </w:num>
  <w:num w:numId="5" w16cid:durableId="847330480">
    <w:abstractNumId w:val="10"/>
  </w:num>
  <w:num w:numId="6" w16cid:durableId="1679232742">
    <w:abstractNumId w:val="0"/>
  </w:num>
  <w:num w:numId="7" w16cid:durableId="1442996771">
    <w:abstractNumId w:val="5"/>
  </w:num>
  <w:num w:numId="8" w16cid:durableId="1602951470">
    <w:abstractNumId w:val="9"/>
  </w:num>
  <w:num w:numId="9" w16cid:durableId="1425615614">
    <w:abstractNumId w:val="2"/>
  </w:num>
  <w:num w:numId="10" w16cid:durableId="500193620">
    <w:abstractNumId w:val="4"/>
  </w:num>
  <w:num w:numId="11" w16cid:durableId="1823689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26F56"/>
    <w:rsid w:val="00030487"/>
    <w:rsid w:val="000A706D"/>
    <w:rsid w:val="00105CE0"/>
    <w:rsid w:val="001813A4"/>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50689"/>
    <w:rsid w:val="00677D10"/>
    <w:rsid w:val="006F7490"/>
    <w:rsid w:val="00757FCF"/>
    <w:rsid w:val="007621EB"/>
    <w:rsid w:val="00772CF5"/>
    <w:rsid w:val="00780FC0"/>
    <w:rsid w:val="007B63D2"/>
    <w:rsid w:val="007C3E85"/>
    <w:rsid w:val="007D1DEE"/>
    <w:rsid w:val="007D227C"/>
    <w:rsid w:val="00874A52"/>
    <w:rsid w:val="008C3218"/>
    <w:rsid w:val="008D4DA5"/>
    <w:rsid w:val="00940B98"/>
    <w:rsid w:val="009428D9"/>
    <w:rsid w:val="009456A2"/>
    <w:rsid w:val="009D2727"/>
    <w:rsid w:val="00A357CC"/>
    <w:rsid w:val="00A43B52"/>
    <w:rsid w:val="00A70750"/>
    <w:rsid w:val="00AA1BB8"/>
    <w:rsid w:val="00AA5077"/>
    <w:rsid w:val="00AB0B37"/>
    <w:rsid w:val="00AF1DE6"/>
    <w:rsid w:val="00B41A44"/>
    <w:rsid w:val="00BB4F1C"/>
    <w:rsid w:val="00C27542"/>
    <w:rsid w:val="00C4063A"/>
    <w:rsid w:val="00CD0CFF"/>
    <w:rsid w:val="00D02FF3"/>
    <w:rsid w:val="00D6789B"/>
    <w:rsid w:val="00DB4C26"/>
    <w:rsid w:val="00E13B6E"/>
    <w:rsid w:val="00E41682"/>
    <w:rsid w:val="00E54079"/>
    <w:rsid w:val="00EA2011"/>
    <w:rsid w:val="00EB548E"/>
    <w:rsid w:val="00ED16E3"/>
    <w:rsid w:val="00EE41BE"/>
    <w:rsid w:val="00F70DC6"/>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59AA5"/>
  <w15:docId w15:val="{9515760C-F516-41EF-BBE3-E082E026D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qFormat/>
    <w:rsid w:val="00772CF5"/>
    <w:pPr>
      <w:ind w:left="720"/>
      <w:contextualSpacing/>
    </w:pPr>
  </w:style>
  <w:style w:type="numbering" w:customStyle="1" w:styleId="ImportedStyle1">
    <w:name w:val="Imported Style 1"/>
    <w:rsid w:val="001813A4"/>
    <w:pPr>
      <w:numPr>
        <w:numId w:val="8"/>
      </w:numPr>
    </w:pPr>
  </w:style>
  <w:style w:type="numbering" w:customStyle="1" w:styleId="Bullets">
    <w:name w:val="Bullets"/>
    <w:rsid w:val="001813A4"/>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1800</Words>
  <Characters>10443</Characters>
  <Application>Microsoft Office Word</Application>
  <DocSecurity>0</DocSecurity>
  <Lines>87</Lines>
  <Paragraphs>24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2024-01-18T06:40:00Z</dcterms:created>
  <dcterms:modified xsi:type="dcterms:W3CDTF">2024-01-19T06:07:00Z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