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3"/>
      </w:tblGrid>
      <w:tr w:rsidR="00A357CC" w14:paraId="0EB953A7" w14:textId="77777777" w:rsidTr="00A357CC">
        <w:tc>
          <w:tcPr>
            <w:tcW w:w="4747" w:type="dxa"/>
          </w:tcPr>
          <w:p w14:paraId="0EB953A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EB953A6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EB953AA" w14:textId="77777777" w:rsidTr="00A357CC">
        <w:tc>
          <w:tcPr>
            <w:tcW w:w="4747" w:type="dxa"/>
          </w:tcPr>
          <w:p w14:paraId="0EB953A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EB953A9" w14:textId="25CCAF7F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26A58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26A58">
              <w:rPr>
                <w:rFonts w:ascii="Times New Roman" w:hAnsi="Times New Roman"/>
                <w:spacing w:val="20"/>
                <w:sz w:val="24"/>
                <w:szCs w:val="24"/>
              </w:rPr>
              <w:t>14.08.2024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26A58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26A58">
              <w:rPr>
                <w:rFonts w:ascii="Times New Roman" w:hAnsi="Times New Roman"/>
                <w:spacing w:val="20"/>
                <w:sz w:val="24"/>
                <w:szCs w:val="24"/>
              </w:rPr>
              <w:t>1-4/24/188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EB953AD" w14:textId="77777777" w:rsidTr="00A357CC">
        <w:tc>
          <w:tcPr>
            <w:tcW w:w="4747" w:type="dxa"/>
          </w:tcPr>
          <w:p w14:paraId="0EB953A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EB953A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EB953B0" w14:textId="77777777" w:rsidTr="00A357CC">
        <w:tc>
          <w:tcPr>
            <w:tcW w:w="4747" w:type="dxa"/>
          </w:tcPr>
          <w:p w14:paraId="0EB953AE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EB953A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EB953B3" w14:textId="77777777" w:rsidTr="00A357CC">
        <w:tc>
          <w:tcPr>
            <w:tcW w:w="4747" w:type="dxa"/>
          </w:tcPr>
          <w:p w14:paraId="0EB953B1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0EB953B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EB953B4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953B5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0EB953B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EB953B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0EB953B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EB953B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EB953B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EB953B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EB953B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C643BEB" w14:textId="77777777" w:rsidR="00726A58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26A58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26A58">
              <w:rPr>
                <w:rFonts w:ascii="Times New Roman" w:hAnsi="Times New Roman"/>
                <w:b/>
                <w:sz w:val="24"/>
                <w:szCs w:val="24"/>
              </w:rPr>
              <w:t xml:space="preserve">Tapa valla 2024. aasta II lisaeelarve kinnitamine </w:t>
            </w:r>
          </w:p>
          <w:p w14:paraId="0EB953BD" w14:textId="08B17F10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0EB953C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EB953C0" w14:textId="77777777" w:rsidR="00435C14" w:rsidRDefault="00435C14" w:rsidP="001D41B8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EB953C3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B04676" w14:paraId="65616701" w14:textId="77777777" w:rsidTr="00B63692">
              <w:tc>
                <w:tcPr>
                  <w:tcW w:w="9354" w:type="dxa"/>
                  <w:hideMark/>
                </w:tcPr>
                <w:p w14:paraId="1EF9849E" w14:textId="77777777" w:rsidR="00B04676" w:rsidRDefault="00B04676" w:rsidP="001D41B8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      </w:r>
                </w:p>
              </w:tc>
            </w:tr>
            <w:tr w:rsidR="00B04676" w14:paraId="3C99AA4A" w14:textId="77777777" w:rsidTr="00B63692">
              <w:tc>
                <w:tcPr>
                  <w:tcW w:w="9354" w:type="dxa"/>
                </w:tcPr>
                <w:p w14:paraId="64B987C0" w14:textId="77777777" w:rsidR="00B04676" w:rsidRDefault="00B04676" w:rsidP="001D41B8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E26B50B" w14:textId="25E89014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1. Kinnitada Tapa valla 2024 aasta II lisaeelarve vastavalt lisale 1. </w:t>
            </w:r>
          </w:p>
          <w:p w14:paraId="5DFC50DE" w14:textId="77777777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33B747D0" w14:textId="6A026B5C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2. Kinnitada Tapa valla 2024. aasta II lisaeelarve põhitegevuse tulud summas </w:t>
            </w:r>
            <w:r w:rsidR="00A01F4B">
              <w:rPr>
                <w:sz w:val="23"/>
                <w:szCs w:val="23"/>
              </w:rPr>
              <w:t>74 814</w:t>
            </w:r>
            <w:r>
              <w:rPr>
                <w:sz w:val="23"/>
                <w:szCs w:val="23"/>
              </w:rPr>
              <w:t xml:space="preserve"> eurot vastavalt lisale 2. </w:t>
            </w:r>
          </w:p>
          <w:p w14:paraId="194AD75F" w14:textId="77777777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6735250F" w14:textId="01840377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3. Kinnitada Tapa valla 2024. aasta </w:t>
            </w:r>
            <w:r w:rsidR="00193827">
              <w:rPr>
                <w:sz w:val="23"/>
                <w:szCs w:val="23"/>
              </w:rPr>
              <w:t>I</w:t>
            </w:r>
            <w:r>
              <w:rPr>
                <w:sz w:val="23"/>
                <w:szCs w:val="23"/>
              </w:rPr>
              <w:t xml:space="preserve">I lisaeelarve põhitegevuse kulud ja investeerimistegevuse väljaminekud summas </w:t>
            </w:r>
            <w:r w:rsidR="00A01F4B">
              <w:rPr>
                <w:sz w:val="23"/>
                <w:szCs w:val="23"/>
              </w:rPr>
              <w:t>559 314</w:t>
            </w:r>
            <w:r>
              <w:rPr>
                <w:sz w:val="23"/>
                <w:szCs w:val="23"/>
              </w:rPr>
              <w:t xml:space="preserve"> eurot vastavalt lisale 3. </w:t>
            </w:r>
          </w:p>
          <w:p w14:paraId="7CDBB093" w14:textId="77777777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1311E879" w14:textId="77777777" w:rsidR="00B04676" w:rsidRDefault="00B04676" w:rsidP="001D41B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4. Tapa Vallavalitsus võib eelarveaasta jooksul täiendavalt eraldatud sihtotstarbeliste eraldiste saamisel lisada need laekumised ja nendele vastavad kulud valla eelarvesse, informeerides sellest volikogu. </w:t>
            </w:r>
          </w:p>
          <w:p w14:paraId="1B13821F" w14:textId="77777777" w:rsidR="00193827" w:rsidRDefault="00193827" w:rsidP="001D41B8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2E606556" w14:textId="576CFFAE" w:rsidR="00193827" w:rsidRPr="001D41B8" w:rsidRDefault="00193827" w:rsidP="001D41B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5. Määrus jõustub kolmandal päeval pärast Riigi Teatajas avaldamist.</w:t>
            </w:r>
          </w:p>
          <w:p w14:paraId="0EB953C2" w14:textId="1173B528" w:rsidR="00A357CC" w:rsidRDefault="00A357CC" w:rsidP="001D41B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B953C7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0EB953CC" w14:textId="77777777" w:rsidTr="00E13B6E">
        <w:tc>
          <w:tcPr>
            <w:tcW w:w="4677" w:type="dxa"/>
            <w:shd w:val="clear" w:color="auto" w:fill="auto"/>
          </w:tcPr>
          <w:p w14:paraId="0EB953C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0EB953C9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EB953CA" w14:textId="66E0738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26A58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26A58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EB953CB" w14:textId="1F871845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26A58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26A58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EB953CD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B953CE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378"/>
      </w:tblGrid>
      <w:tr w:rsidR="00C27542" w14:paraId="0EB953D2" w14:textId="77777777" w:rsidTr="00C27542">
        <w:tc>
          <w:tcPr>
            <w:tcW w:w="976" w:type="dxa"/>
          </w:tcPr>
          <w:p w14:paraId="0EB953CF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73570745" w14:textId="5D4CB9A3" w:rsidR="00193827" w:rsidRPr="00772CF5" w:rsidRDefault="00193827" w:rsidP="00193827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Lisa 1 Tapa valla 2024. aasta II lisaeelarve </w:t>
            </w:r>
          </w:p>
          <w:p w14:paraId="6CBEE257" w14:textId="1D2B0519" w:rsidR="00193827" w:rsidRDefault="00193827" w:rsidP="00193827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Tapa valla 2024. aasta II lisaeelarve põhitegevuse tulud</w:t>
            </w:r>
          </w:p>
          <w:p w14:paraId="0EB953D1" w14:textId="23B44DA6" w:rsidR="00772CF5" w:rsidRPr="001D41B8" w:rsidRDefault="00193827" w:rsidP="001D41B8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3 Tapa valla 2024. aasta II lisaeelarve põhitegevuse kulud ja investeerimistegevuse väljaminekud</w:t>
            </w:r>
          </w:p>
        </w:tc>
      </w:tr>
    </w:tbl>
    <w:p w14:paraId="0EB953D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0EB953D6" w14:textId="77777777" w:rsidTr="00435C14">
        <w:tc>
          <w:tcPr>
            <w:tcW w:w="9354" w:type="dxa"/>
            <w:gridSpan w:val="3"/>
          </w:tcPr>
          <w:p w14:paraId="0EB953D5" w14:textId="4F61EC4F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1D41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D41B8" w:rsidRPr="001D41B8">
              <w:rPr>
                <w:rFonts w:ascii="Times New Roman" w:hAnsi="Times New Roman"/>
                <w:bCs/>
                <w:sz w:val="24"/>
                <w:szCs w:val="24"/>
              </w:rPr>
              <w:t>lisatud eraldi failina</w:t>
            </w:r>
          </w:p>
        </w:tc>
      </w:tr>
      <w:tr w:rsidR="00C27542" w14:paraId="0EB953D8" w14:textId="77777777" w:rsidTr="00435C14">
        <w:tc>
          <w:tcPr>
            <w:tcW w:w="9354" w:type="dxa"/>
            <w:gridSpan w:val="3"/>
          </w:tcPr>
          <w:p w14:paraId="0EB953D7" w14:textId="7AB37693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0EB953DA" w14:textId="77777777" w:rsidTr="00435C14">
        <w:tc>
          <w:tcPr>
            <w:tcW w:w="9354" w:type="dxa"/>
            <w:gridSpan w:val="3"/>
          </w:tcPr>
          <w:p w14:paraId="0EB953D9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1B8" w14:paraId="0EB953DD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0EB953DB" w14:textId="68D63187" w:rsidR="001D41B8" w:rsidRDefault="001D41B8" w:rsidP="001D41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0EB953DC" w14:textId="79C8BF2C" w:rsidR="001D41B8" w:rsidRDefault="001D41B8" w:rsidP="001D4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vallavalitsus, finantsspetsialist Helen Ruberg</w:t>
            </w:r>
          </w:p>
        </w:tc>
      </w:tr>
      <w:tr w:rsidR="001D41B8" w14:paraId="0EB953E0" w14:textId="77777777" w:rsidTr="001D41B8">
        <w:trPr>
          <w:gridAfter w:val="1"/>
          <w:wAfter w:w="145" w:type="dxa"/>
          <w:trHeight w:val="151"/>
        </w:trPr>
        <w:tc>
          <w:tcPr>
            <w:tcW w:w="3261" w:type="dxa"/>
          </w:tcPr>
          <w:p w14:paraId="0EB953DE" w14:textId="407EF80D" w:rsidR="001D41B8" w:rsidRDefault="001D41B8" w:rsidP="001D4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EB953DF" w14:textId="255AE828" w:rsidR="001D41B8" w:rsidRDefault="001D41B8" w:rsidP="001D4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B953E1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BE5AF" w14:textId="77777777" w:rsidR="00C25F94" w:rsidRDefault="00C25F94" w:rsidP="0058227E">
      <w:pPr>
        <w:spacing w:after="0" w:line="240" w:lineRule="auto"/>
      </w:pPr>
      <w:r>
        <w:separator/>
      </w:r>
    </w:p>
  </w:endnote>
  <w:endnote w:type="continuationSeparator" w:id="0">
    <w:p w14:paraId="3993311F" w14:textId="77777777" w:rsidR="00C25F94" w:rsidRDefault="00C25F94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53E9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26A58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E21F9" w14:textId="77777777" w:rsidR="00C25F94" w:rsidRDefault="00C25F94" w:rsidP="0058227E">
      <w:pPr>
        <w:spacing w:after="0" w:line="240" w:lineRule="auto"/>
      </w:pPr>
      <w:r>
        <w:separator/>
      </w:r>
    </w:p>
  </w:footnote>
  <w:footnote w:type="continuationSeparator" w:id="0">
    <w:p w14:paraId="5160CBF0" w14:textId="77777777" w:rsidR="00C25F94" w:rsidRDefault="00C25F94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53E6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EB953E8" w14:textId="74BE7CD1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53EA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B953F5" wp14:editId="0EB953F6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953FB" w14:textId="5A2B8F7F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B953F5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0EB953FB" w14:textId="5A2B8F7F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EB953EB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0EB953E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E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E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E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F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F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F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F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EB953F4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65572">
    <w:abstractNumId w:val="2"/>
  </w:num>
  <w:num w:numId="2" w16cid:durableId="469982614">
    <w:abstractNumId w:val="3"/>
  </w:num>
  <w:num w:numId="3" w16cid:durableId="350303663">
    <w:abstractNumId w:val="1"/>
  </w:num>
  <w:num w:numId="4" w16cid:durableId="1186676411">
    <w:abstractNumId w:val="0"/>
  </w:num>
  <w:num w:numId="5" w16cid:durableId="1240485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EC"/>
    <w:rsid w:val="00030487"/>
    <w:rsid w:val="000A706D"/>
    <w:rsid w:val="00105CE0"/>
    <w:rsid w:val="00166607"/>
    <w:rsid w:val="00193827"/>
    <w:rsid w:val="001C5D78"/>
    <w:rsid w:val="001D41B8"/>
    <w:rsid w:val="001F4B34"/>
    <w:rsid w:val="0025625B"/>
    <w:rsid w:val="002B1191"/>
    <w:rsid w:val="003360B7"/>
    <w:rsid w:val="003568FE"/>
    <w:rsid w:val="003B62E0"/>
    <w:rsid w:val="00435C14"/>
    <w:rsid w:val="00462868"/>
    <w:rsid w:val="00480C46"/>
    <w:rsid w:val="0049397B"/>
    <w:rsid w:val="004A0794"/>
    <w:rsid w:val="004A5012"/>
    <w:rsid w:val="004E55FF"/>
    <w:rsid w:val="005027EC"/>
    <w:rsid w:val="0055330F"/>
    <w:rsid w:val="0058227E"/>
    <w:rsid w:val="005B06A1"/>
    <w:rsid w:val="005B13CB"/>
    <w:rsid w:val="00603FA4"/>
    <w:rsid w:val="00646951"/>
    <w:rsid w:val="006F7490"/>
    <w:rsid w:val="00726A58"/>
    <w:rsid w:val="00757FCF"/>
    <w:rsid w:val="007621EB"/>
    <w:rsid w:val="00772CF5"/>
    <w:rsid w:val="00780FC0"/>
    <w:rsid w:val="007B63D2"/>
    <w:rsid w:val="007C3E85"/>
    <w:rsid w:val="007D1DEE"/>
    <w:rsid w:val="007D227C"/>
    <w:rsid w:val="0085658B"/>
    <w:rsid w:val="008C3218"/>
    <w:rsid w:val="008D4DA5"/>
    <w:rsid w:val="00905BAC"/>
    <w:rsid w:val="00917A1D"/>
    <w:rsid w:val="00940B98"/>
    <w:rsid w:val="009428D9"/>
    <w:rsid w:val="009D2727"/>
    <w:rsid w:val="00A01F4B"/>
    <w:rsid w:val="00A357CC"/>
    <w:rsid w:val="00A43B52"/>
    <w:rsid w:val="00A70750"/>
    <w:rsid w:val="00AA1BB8"/>
    <w:rsid w:val="00AA5077"/>
    <w:rsid w:val="00AB0B37"/>
    <w:rsid w:val="00AF1DE6"/>
    <w:rsid w:val="00B04676"/>
    <w:rsid w:val="00B22154"/>
    <w:rsid w:val="00B65916"/>
    <w:rsid w:val="00C206E3"/>
    <w:rsid w:val="00C25F94"/>
    <w:rsid w:val="00C27542"/>
    <w:rsid w:val="00C4063A"/>
    <w:rsid w:val="00C804DC"/>
    <w:rsid w:val="00CD0CFF"/>
    <w:rsid w:val="00DB4C26"/>
    <w:rsid w:val="00E13B6E"/>
    <w:rsid w:val="00E54079"/>
    <w:rsid w:val="00EA2011"/>
    <w:rsid w:val="00EB548E"/>
    <w:rsid w:val="00ED16E3"/>
    <w:rsid w:val="00EE41BE"/>
    <w:rsid w:val="00EF30F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953A5"/>
  <w15:docId w15:val="{BDC477E3-8B62-41E0-90FF-13384C20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B046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2024-08-15T07:14:00Z</dcterms:created>
  <dcterms:modified xsi:type="dcterms:W3CDTF">2024-08-19T08:21:00Z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