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CC9C2" w14:textId="77777777" w:rsidR="00D9106A" w:rsidRDefault="00D9106A" w:rsidP="00D9106A">
      <w:pPr>
        <w:rPr>
          <w:rFonts w:ascii="Times New Roman" w:hAnsi="Times New Roman" w:cs="Times New Roman"/>
          <w:sz w:val="24"/>
          <w:szCs w:val="24"/>
          <w:lang w:eastAsia="et-EE"/>
          <w14:ligatures w14:val="non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Tere</w:t>
      </w:r>
    </w:p>
    <w:p w14:paraId="06F50793" w14:textId="77777777" w:rsidR="00D9106A" w:rsidRDefault="00D9106A" w:rsidP="00D9106A">
      <w:pPr>
        <w:rPr>
          <w:rFonts w:ascii="Times New Roman" w:hAnsi="Times New Roman" w:cs="Times New Roman"/>
          <w:sz w:val="24"/>
          <w:szCs w:val="24"/>
          <w:lang w:eastAsia="et-EE"/>
        </w:rPr>
      </w:pPr>
    </w:p>
    <w:p w14:paraId="01303BB1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Anname teada, et Lääne-Viru hindamiskomisjon on toimunud ning esitatud protokolli kohaselt on projekt "Tapa keskusala arendamine" saanud koondhindeks </w:t>
      </w:r>
      <w:r>
        <w:rPr>
          <w:rFonts w:ascii="Times New Roman" w:hAnsi="Times New Roman" w:cs="Times New Roman"/>
          <w:b/>
          <w:bCs/>
          <w:color w:val="1A1A1A"/>
        </w:rPr>
        <w:t>3,72</w:t>
      </w:r>
      <w:r>
        <w:rPr>
          <w:rFonts w:ascii="Times New Roman" w:hAnsi="Times New Roman" w:cs="Times New Roman"/>
          <w:color w:val="1A1A1A"/>
        </w:rPr>
        <w:t>. Taotlus jäi Lääne-Viru projektide pingereas neljandale kohale, mistõttu ei ole taotluse täielik rahuldamine võimalik taotluste rahastamiseks ette nähtud eelarve mahu tõttu.</w:t>
      </w:r>
    </w:p>
    <w:p w14:paraId="326EAC00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Vastavalt meetme määruse § 21 lg 3 - (3) on rakendusüksusel õigus osaliselt rahastamise mahu sisse jääva toetuse taotlejaga pidada läbirääkimisi taotletava summa ja taotluses sisalduvate tegevuste vähendamise või taotleja omafinantseeringu suurendamise üle, arvestades pingerea aluseks olevaid hindamiskriteeriume ja boonuspunkte.</w:t>
      </w:r>
    </w:p>
    <w:p w14:paraId="5AC94667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Osaliselt rahastatud projekti puhul ei tohi projekt nii palju muutuda, et ei ole võimalik saavutada projekti algset eesmärki ja tulemusi, samuti ei tohi tehtud muudatuste tulemusel muutuda hinne pingereas.</w:t>
      </w:r>
    </w:p>
    <w:p w14:paraId="769ED0EB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  <w:u w:val="single"/>
        </w:rPr>
        <w:t>Lähtuvalt eeltoodust esitame järgmised küsimused:</w:t>
      </w:r>
    </w:p>
    <w:p w14:paraId="45C1B451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*Kas osaliselt rahastatud toetusega 1 158 541,93 eurot on võimalik saavutada taotleja poolt esitatud projekti eesmärgid ja tulemused või muudaks osaline rahastus projekti eesmärki?</w:t>
      </w:r>
    </w:p>
    <w:p w14:paraId="332F6576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*Kas taotleja on nõus suurendama omafinantseeringut, et saavutada projektis seatud algne eesmärk ja tulemused osalise rahastuse korral?</w:t>
      </w:r>
    </w:p>
    <w:p w14:paraId="3C543822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Ootame teie tagasisidet hiljemalt</w:t>
      </w:r>
      <w:r>
        <w:rPr>
          <w:rFonts w:ascii="Times New Roman" w:hAnsi="Times New Roman" w:cs="Times New Roman"/>
          <w:b/>
          <w:bCs/>
          <w:color w:val="1A1A1A"/>
        </w:rPr>
        <w:t> 01.07.2024.</w:t>
      </w:r>
    </w:p>
    <w:p w14:paraId="05FA4925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Küsimuste tekkimisel palun võtta ühendust. Annan teada, et puhkan perioodil 25-28.06.2024. Sel perioodil tekkinud küsimuste korral palun pöörduda Marit Romantsovi poole e-postil </w:t>
      </w:r>
      <w:hyperlink r:id="rId4" w:tgtFrame="_blank" w:history="1">
        <w:r>
          <w:rPr>
            <w:rStyle w:val="Hperlink"/>
            <w:rFonts w:ascii="Times New Roman" w:hAnsi="Times New Roman" w:cs="Times New Roman"/>
            <w:color w:val="0066A6"/>
          </w:rPr>
          <w:t>marit.romantsov@rtk.ee</w:t>
        </w:r>
      </w:hyperlink>
    </w:p>
    <w:p w14:paraId="6DD4CD48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Heade soovidega</w:t>
      </w:r>
    </w:p>
    <w:p w14:paraId="17D42FE1" w14:textId="77777777" w:rsidR="00D9106A" w:rsidRDefault="00D9106A" w:rsidP="00D9106A">
      <w:pPr>
        <w:pStyle w:val="Normaallaadveeb"/>
        <w:shd w:val="clear" w:color="auto" w:fill="FFFFFF"/>
        <w:spacing w:before="0" w:beforeAutospacing="0" w:after="150" w:afterAutospacing="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Saskia Piibor</w:t>
      </w:r>
      <w:r>
        <w:rPr>
          <w:rFonts w:ascii="Times New Roman" w:hAnsi="Times New Roman" w:cs="Times New Roman"/>
          <w:color w:val="1A1A1A"/>
        </w:rPr>
        <w:br/>
      </w:r>
      <w:r>
        <w:rPr>
          <w:rFonts w:ascii="Times New Roman" w:hAnsi="Times New Roman" w:cs="Times New Roman"/>
          <w:color w:val="1A1A1A"/>
        </w:rPr>
        <w:br/>
        <w:t>Riigi Tugiteenuste Keskus</w:t>
      </w:r>
      <w:r>
        <w:rPr>
          <w:rFonts w:ascii="Times New Roman" w:hAnsi="Times New Roman" w:cs="Times New Roman"/>
          <w:color w:val="1A1A1A"/>
        </w:rPr>
        <w:br/>
        <w:t>projektikoordinaator</w:t>
      </w:r>
      <w:r>
        <w:rPr>
          <w:rFonts w:ascii="Times New Roman" w:hAnsi="Times New Roman" w:cs="Times New Roman"/>
          <w:color w:val="1A1A1A"/>
        </w:rPr>
        <w:br/>
        <w:t>Tel 663 1902</w:t>
      </w:r>
    </w:p>
    <w:p w14:paraId="0A7FC3C2" w14:textId="77777777" w:rsidR="002426B9" w:rsidRDefault="002426B9"/>
    <w:sectPr w:rsidR="002426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6A"/>
    <w:rsid w:val="002426B9"/>
    <w:rsid w:val="008C189C"/>
    <w:rsid w:val="008D525A"/>
    <w:rsid w:val="009F3B6C"/>
    <w:rsid w:val="00D9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F499"/>
  <w15:chartTrackingRefBased/>
  <w15:docId w15:val="{B995972D-C434-4B9B-BCB0-8BD1095C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9106A"/>
    <w:pPr>
      <w:spacing w:after="0" w:line="240" w:lineRule="auto"/>
    </w:pPr>
    <w:rPr>
      <w:rFonts w:ascii="Calibri" w:hAnsi="Calibri" w:cs="Calibri"/>
      <w:kern w:val="0"/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9106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9106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9106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9106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9106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9106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9106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9106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9106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91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91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91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9106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9106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9106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9106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9106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9106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91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91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9106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91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9106A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D9106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9106A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D9106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91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9106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9106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D9106A"/>
    <w:rPr>
      <w:color w:val="0563C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D9106A"/>
    <w:pPr>
      <w:spacing w:before="100" w:beforeAutospacing="1" w:after="100" w:afterAutospacing="1"/>
    </w:pPr>
    <w:rPr>
      <w:rFonts w:ascii="Aptos" w:hAnsi="Aptos" w:cs="Aptos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6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t.romantsov@rt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Teiva</dc:creator>
  <cp:keywords/>
  <dc:description/>
  <cp:lastModifiedBy>Ursula Grau</cp:lastModifiedBy>
  <cp:revision>2</cp:revision>
  <dcterms:created xsi:type="dcterms:W3CDTF">2024-08-15T11:19:00Z</dcterms:created>
  <dcterms:modified xsi:type="dcterms:W3CDTF">2024-08-15T11:19:00Z</dcterms:modified>
</cp:coreProperties>
</file>