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5BDE2974" w14:textId="77777777" w:rsidTr="00A357CC">
        <w:tc>
          <w:tcPr>
            <w:tcW w:w="4747" w:type="dxa"/>
          </w:tcPr>
          <w:p w14:paraId="5BDE297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BDE2973"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BDE2977" w14:textId="77777777" w:rsidTr="00A357CC">
        <w:tc>
          <w:tcPr>
            <w:tcW w:w="4747" w:type="dxa"/>
          </w:tcPr>
          <w:p w14:paraId="5BDE29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BDE2976" w14:textId="3A1B5953"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195625">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195625">
              <w:rPr>
                <w:rFonts w:ascii="Times New Roman" w:hAnsi="Times New Roman"/>
                <w:spacing w:val="20"/>
                <w:sz w:val="24"/>
                <w:szCs w:val="24"/>
              </w:rPr>
              <w:t>14.11.2024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195625">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195625">
              <w:rPr>
                <w:rFonts w:ascii="Times New Roman" w:hAnsi="Times New Roman"/>
                <w:spacing w:val="20"/>
                <w:sz w:val="24"/>
                <w:szCs w:val="24"/>
              </w:rPr>
              <w:t>1-4/24/200</w:t>
            </w:r>
            <w:r w:rsidRPr="00CD0CFF">
              <w:rPr>
                <w:rFonts w:ascii="Times New Roman" w:hAnsi="Times New Roman"/>
                <w:spacing w:val="20"/>
                <w:sz w:val="24"/>
                <w:szCs w:val="24"/>
              </w:rPr>
              <w:fldChar w:fldCharType="end"/>
            </w:r>
          </w:p>
        </w:tc>
      </w:tr>
      <w:tr w:rsidR="00A357CC" w14:paraId="5BDE297A" w14:textId="77777777" w:rsidTr="00A357CC">
        <w:tc>
          <w:tcPr>
            <w:tcW w:w="4747" w:type="dxa"/>
          </w:tcPr>
          <w:p w14:paraId="5BDE29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BDE297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BDE297D" w14:textId="77777777" w:rsidTr="00A357CC">
        <w:tc>
          <w:tcPr>
            <w:tcW w:w="4747" w:type="dxa"/>
          </w:tcPr>
          <w:p w14:paraId="5BDE297B"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BDE297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BDE2980" w14:textId="77777777" w:rsidTr="00A357CC">
        <w:tc>
          <w:tcPr>
            <w:tcW w:w="4747" w:type="dxa"/>
          </w:tcPr>
          <w:p w14:paraId="5BDE297E" w14:textId="67B3FE2D" w:rsidR="00A357CC" w:rsidRPr="00772CF5" w:rsidRDefault="000C2FFF"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5BDE297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BDE2981" w14:textId="77777777" w:rsidR="0058227E" w:rsidRDefault="0058227E" w:rsidP="00AF1DE6">
      <w:pPr>
        <w:tabs>
          <w:tab w:val="left" w:pos="5387"/>
        </w:tabs>
        <w:spacing w:after="0" w:line="240" w:lineRule="auto"/>
        <w:rPr>
          <w:rFonts w:ascii="Times New Roman" w:hAnsi="Times New Roman"/>
          <w:sz w:val="24"/>
          <w:szCs w:val="24"/>
        </w:rPr>
      </w:pPr>
    </w:p>
    <w:p w14:paraId="5BDE2982"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BDE2984" w14:textId="77777777" w:rsidTr="00772CF5">
        <w:trPr>
          <w:gridAfter w:val="1"/>
          <w:wAfter w:w="4607" w:type="dxa"/>
        </w:trPr>
        <w:tc>
          <w:tcPr>
            <w:tcW w:w="4747" w:type="dxa"/>
          </w:tcPr>
          <w:p w14:paraId="5BDE2983"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BDE2986" w14:textId="77777777" w:rsidTr="00772CF5">
        <w:trPr>
          <w:gridAfter w:val="1"/>
          <w:wAfter w:w="4607" w:type="dxa"/>
        </w:trPr>
        <w:tc>
          <w:tcPr>
            <w:tcW w:w="4747" w:type="dxa"/>
          </w:tcPr>
          <w:p w14:paraId="5BDE298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BDE2988" w14:textId="77777777" w:rsidTr="00772CF5">
        <w:trPr>
          <w:gridAfter w:val="1"/>
          <w:wAfter w:w="4607" w:type="dxa"/>
        </w:trPr>
        <w:tc>
          <w:tcPr>
            <w:tcW w:w="4747" w:type="dxa"/>
          </w:tcPr>
          <w:p w14:paraId="5BDE298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BDE298A" w14:textId="77777777" w:rsidTr="00772CF5">
        <w:trPr>
          <w:gridAfter w:val="1"/>
          <w:wAfter w:w="4607" w:type="dxa"/>
        </w:trPr>
        <w:tc>
          <w:tcPr>
            <w:tcW w:w="4747" w:type="dxa"/>
          </w:tcPr>
          <w:p w14:paraId="5BDE2989" w14:textId="6D20F40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195625">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195625">
              <w:rPr>
                <w:rFonts w:ascii="Times New Roman" w:hAnsi="Times New Roman"/>
                <w:b/>
                <w:sz w:val="24"/>
                <w:szCs w:val="24"/>
              </w:rPr>
              <w:t>Tapa valla 2024. aasta III lisaeelarve</w:t>
            </w:r>
            <w:r>
              <w:rPr>
                <w:rFonts w:ascii="Times New Roman" w:hAnsi="Times New Roman"/>
                <w:b/>
                <w:sz w:val="24"/>
                <w:szCs w:val="24"/>
              </w:rPr>
              <w:fldChar w:fldCharType="end"/>
            </w:r>
            <w:r>
              <w:rPr>
                <w:rFonts w:ascii="Times New Roman" w:hAnsi="Times New Roman"/>
                <w:b/>
                <w:sz w:val="24"/>
                <w:szCs w:val="24"/>
              </w:rPr>
              <w:t xml:space="preserve"> </w:t>
            </w:r>
            <w:r w:rsidR="003F39D2">
              <w:rPr>
                <w:rFonts w:ascii="Times New Roman" w:hAnsi="Times New Roman"/>
                <w:b/>
                <w:sz w:val="24"/>
                <w:szCs w:val="24"/>
              </w:rPr>
              <w:t>kinnitamine</w:t>
            </w:r>
          </w:p>
        </w:tc>
      </w:tr>
      <w:tr w:rsidR="00772CF5" w14:paraId="5BDE298D" w14:textId="77777777" w:rsidTr="00772CF5">
        <w:trPr>
          <w:gridAfter w:val="1"/>
          <w:wAfter w:w="4607" w:type="dxa"/>
        </w:trPr>
        <w:tc>
          <w:tcPr>
            <w:tcW w:w="4747" w:type="dxa"/>
          </w:tcPr>
          <w:p w14:paraId="5BDE298B" w14:textId="77777777" w:rsidR="00772CF5" w:rsidRDefault="00772CF5" w:rsidP="00AF1DE6">
            <w:pPr>
              <w:tabs>
                <w:tab w:val="left" w:pos="5387"/>
              </w:tabs>
              <w:spacing w:after="0" w:line="240" w:lineRule="auto"/>
              <w:rPr>
                <w:rFonts w:ascii="Times New Roman" w:hAnsi="Times New Roman"/>
                <w:sz w:val="24"/>
                <w:szCs w:val="24"/>
              </w:rPr>
            </w:pPr>
          </w:p>
          <w:p w14:paraId="5BDE298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BDE298F"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38"/>
            </w:tblGrid>
            <w:tr w:rsidR="003F39D2" w:rsidRPr="000F2D53" w14:paraId="3F4F57D9" w14:textId="77777777" w:rsidTr="007E76E2">
              <w:tc>
                <w:tcPr>
                  <w:tcW w:w="9354" w:type="dxa"/>
                  <w:hideMark/>
                </w:tcPr>
                <w:p w14:paraId="70CE8EF6" w14:textId="77777777" w:rsidR="003F39D2" w:rsidRPr="000F2D53" w:rsidRDefault="003F39D2" w:rsidP="003F39D2">
                  <w:pPr>
                    <w:tabs>
                      <w:tab w:val="left" w:pos="5387"/>
                    </w:tabs>
                    <w:jc w:val="both"/>
                    <w:rPr>
                      <w:rFonts w:ascii="Times New Roman" w:hAnsi="Times New Roman"/>
                      <w:sz w:val="24"/>
                      <w:szCs w:val="24"/>
                    </w:rPr>
                  </w:pPr>
                  <w:r w:rsidRPr="000F2D53">
                    <w:rPr>
                      <w:rFonts w:ascii="Times New Roman" w:hAnsi="Times New Roman"/>
                      <w:sz w:val="24"/>
                      <w:szCs w:val="24"/>
                    </w:rPr>
                    <w:t>Määrus kehtestatakse kohaliku omavalitsuse korralduse seaduse § 22 lõige 1 punkt 1, kohaliku omavalitsuse üksuse finantsjuhtimise seaduse § 23 lõike 2 ning Tapa Vallavolikogu 27.06.2018. aasta määruse nr 22 „Tapa valla finantsjuhtimise kord“ § 7 lõike 1 alusel:</w:t>
                  </w:r>
                </w:p>
              </w:tc>
            </w:tr>
            <w:tr w:rsidR="003F39D2" w:rsidRPr="000F2D53" w14:paraId="69248142" w14:textId="77777777" w:rsidTr="007E76E2">
              <w:tc>
                <w:tcPr>
                  <w:tcW w:w="9354" w:type="dxa"/>
                </w:tcPr>
                <w:p w14:paraId="61EA0090" w14:textId="77777777" w:rsidR="003F39D2" w:rsidRPr="000F2D53" w:rsidRDefault="003F39D2" w:rsidP="003F39D2">
                  <w:pPr>
                    <w:tabs>
                      <w:tab w:val="left" w:pos="5387"/>
                    </w:tabs>
                    <w:jc w:val="both"/>
                    <w:rPr>
                      <w:rFonts w:ascii="Times New Roman" w:hAnsi="Times New Roman"/>
                      <w:sz w:val="24"/>
                      <w:szCs w:val="24"/>
                    </w:rPr>
                  </w:pPr>
                </w:p>
              </w:tc>
            </w:tr>
          </w:tbl>
          <w:p w14:paraId="387F9EDD" w14:textId="77777777" w:rsidR="003F39D2" w:rsidRPr="000F2D53" w:rsidRDefault="003F39D2" w:rsidP="003F39D2">
            <w:pPr>
              <w:tabs>
                <w:tab w:val="left" w:pos="5387"/>
              </w:tabs>
              <w:spacing w:after="0" w:line="240" w:lineRule="auto"/>
              <w:jc w:val="both"/>
              <w:rPr>
                <w:rFonts w:ascii="Times New Roman" w:hAnsi="Times New Roman"/>
                <w:sz w:val="24"/>
                <w:szCs w:val="24"/>
              </w:rPr>
            </w:pPr>
            <w:r w:rsidRPr="000F2D53">
              <w:rPr>
                <w:rFonts w:ascii="Times New Roman" w:hAnsi="Times New Roman"/>
                <w:sz w:val="24"/>
                <w:szCs w:val="24"/>
              </w:rPr>
              <w:t>§ 1. Kinnitada Tapa valla 2024 aasta II</w:t>
            </w:r>
            <w:r>
              <w:rPr>
                <w:rFonts w:ascii="Times New Roman" w:hAnsi="Times New Roman"/>
                <w:sz w:val="24"/>
                <w:szCs w:val="24"/>
              </w:rPr>
              <w:t>I</w:t>
            </w:r>
            <w:r w:rsidRPr="000F2D53">
              <w:rPr>
                <w:rFonts w:ascii="Times New Roman" w:hAnsi="Times New Roman"/>
                <w:sz w:val="24"/>
                <w:szCs w:val="24"/>
              </w:rPr>
              <w:t xml:space="preserve"> lisaeelarve vastavalt lisale 1. </w:t>
            </w:r>
          </w:p>
          <w:p w14:paraId="12FE4E9E" w14:textId="77777777" w:rsidR="003F39D2" w:rsidRPr="000F2D53" w:rsidRDefault="003F39D2" w:rsidP="003F39D2">
            <w:pPr>
              <w:tabs>
                <w:tab w:val="left" w:pos="5387"/>
              </w:tabs>
              <w:spacing w:after="0" w:line="240" w:lineRule="auto"/>
              <w:jc w:val="both"/>
              <w:rPr>
                <w:rFonts w:ascii="Times New Roman" w:hAnsi="Times New Roman"/>
                <w:sz w:val="24"/>
                <w:szCs w:val="24"/>
              </w:rPr>
            </w:pPr>
          </w:p>
          <w:p w14:paraId="411ABE11" w14:textId="027629AE" w:rsidR="003F39D2" w:rsidRPr="000F2D53" w:rsidRDefault="003F39D2" w:rsidP="003F39D2">
            <w:pPr>
              <w:tabs>
                <w:tab w:val="left" w:pos="5387"/>
              </w:tabs>
              <w:spacing w:after="0" w:line="240" w:lineRule="auto"/>
              <w:jc w:val="both"/>
              <w:rPr>
                <w:rFonts w:ascii="Times New Roman" w:hAnsi="Times New Roman"/>
                <w:sz w:val="24"/>
                <w:szCs w:val="24"/>
              </w:rPr>
            </w:pPr>
            <w:r w:rsidRPr="000F2D53">
              <w:rPr>
                <w:rFonts w:ascii="Times New Roman" w:hAnsi="Times New Roman"/>
                <w:sz w:val="24"/>
                <w:szCs w:val="24"/>
              </w:rPr>
              <w:t>§ 2. Kinnitada Tapa valla 2024</w:t>
            </w:r>
            <w:r w:rsidR="00215197">
              <w:rPr>
                <w:rFonts w:ascii="Times New Roman" w:hAnsi="Times New Roman"/>
                <w:sz w:val="24"/>
                <w:szCs w:val="24"/>
              </w:rPr>
              <w:t xml:space="preserve"> </w:t>
            </w:r>
            <w:r w:rsidRPr="000F2D53">
              <w:rPr>
                <w:rFonts w:ascii="Times New Roman" w:hAnsi="Times New Roman"/>
                <w:sz w:val="24"/>
                <w:szCs w:val="24"/>
              </w:rPr>
              <w:t>aasta II</w:t>
            </w:r>
            <w:r>
              <w:rPr>
                <w:rFonts w:ascii="Times New Roman" w:hAnsi="Times New Roman"/>
                <w:sz w:val="24"/>
                <w:szCs w:val="24"/>
              </w:rPr>
              <w:t>I</w:t>
            </w:r>
            <w:r w:rsidRPr="000F2D53">
              <w:rPr>
                <w:rFonts w:ascii="Times New Roman" w:hAnsi="Times New Roman"/>
                <w:sz w:val="24"/>
                <w:szCs w:val="24"/>
              </w:rPr>
              <w:t xml:space="preserve"> lisaeelarve põhitegevuse tulud summas </w:t>
            </w:r>
            <w:r>
              <w:rPr>
                <w:rFonts w:ascii="Times New Roman" w:hAnsi="Times New Roman"/>
                <w:sz w:val="24"/>
                <w:szCs w:val="24"/>
              </w:rPr>
              <w:t>97 120</w:t>
            </w:r>
            <w:r w:rsidRPr="000F2D53">
              <w:rPr>
                <w:rFonts w:ascii="Times New Roman" w:hAnsi="Times New Roman"/>
                <w:sz w:val="24"/>
                <w:szCs w:val="24"/>
              </w:rPr>
              <w:t xml:space="preserve"> eurot vastavalt lisale 2. </w:t>
            </w:r>
          </w:p>
          <w:p w14:paraId="39FA74A2" w14:textId="77777777" w:rsidR="003F39D2" w:rsidRPr="000F2D53" w:rsidRDefault="003F39D2" w:rsidP="003F39D2">
            <w:pPr>
              <w:tabs>
                <w:tab w:val="left" w:pos="5387"/>
              </w:tabs>
              <w:spacing w:after="0" w:line="240" w:lineRule="auto"/>
              <w:jc w:val="both"/>
              <w:rPr>
                <w:rFonts w:ascii="Times New Roman" w:hAnsi="Times New Roman"/>
                <w:sz w:val="24"/>
                <w:szCs w:val="24"/>
              </w:rPr>
            </w:pPr>
          </w:p>
          <w:p w14:paraId="58593840" w14:textId="0A299B81" w:rsidR="003F39D2" w:rsidRPr="000F2D53" w:rsidRDefault="003F39D2" w:rsidP="003F39D2">
            <w:pPr>
              <w:tabs>
                <w:tab w:val="left" w:pos="5387"/>
              </w:tabs>
              <w:spacing w:after="0" w:line="240" w:lineRule="auto"/>
              <w:jc w:val="both"/>
              <w:rPr>
                <w:rFonts w:ascii="Times New Roman" w:hAnsi="Times New Roman"/>
                <w:sz w:val="24"/>
                <w:szCs w:val="24"/>
              </w:rPr>
            </w:pPr>
            <w:r w:rsidRPr="000F2D53">
              <w:rPr>
                <w:rFonts w:ascii="Times New Roman" w:hAnsi="Times New Roman"/>
                <w:sz w:val="24"/>
                <w:szCs w:val="24"/>
              </w:rPr>
              <w:t>§ 3. Kinnitada Tapa valla 2024 aasta II</w:t>
            </w:r>
            <w:r>
              <w:rPr>
                <w:rFonts w:ascii="Times New Roman" w:hAnsi="Times New Roman"/>
                <w:sz w:val="24"/>
                <w:szCs w:val="24"/>
              </w:rPr>
              <w:t>I</w:t>
            </w:r>
            <w:r w:rsidRPr="000F2D53">
              <w:rPr>
                <w:rFonts w:ascii="Times New Roman" w:hAnsi="Times New Roman"/>
                <w:sz w:val="24"/>
                <w:szCs w:val="24"/>
              </w:rPr>
              <w:t xml:space="preserve"> lisaeelarve põhitegevuse kulud ja investeerimistegevuse väljaminekud summas </w:t>
            </w:r>
            <w:r>
              <w:rPr>
                <w:rFonts w:ascii="Times New Roman" w:hAnsi="Times New Roman"/>
                <w:sz w:val="24"/>
                <w:szCs w:val="24"/>
              </w:rPr>
              <w:t>97 120</w:t>
            </w:r>
            <w:r w:rsidRPr="000F2D53">
              <w:rPr>
                <w:rFonts w:ascii="Times New Roman" w:hAnsi="Times New Roman"/>
                <w:sz w:val="24"/>
                <w:szCs w:val="24"/>
              </w:rPr>
              <w:t xml:space="preserve"> eurot vastavalt lisale 3. </w:t>
            </w:r>
          </w:p>
          <w:p w14:paraId="71CFE170" w14:textId="77777777" w:rsidR="003F39D2" w:rsidRPr="000F2D53" w:rsidRDefault="003F39D2" w:rsidP="003F39D2">
            <w:pPr>
              <w:tabs>
                <w:tab w:val="left" w:pos="5387"/>
              </w:tabs>
              <w:spacing w:after="0" w:line="240" w:lineRule="auto"/>
              <w:jc w:val="both"/>
              <w:rPr>
                <w:rFonts w:ascii="Times New Roman" w:hAnsi="Times New Roman"/>
                <w:sz w:val="24"/>
                <w:szCs w:val="24"/>
              </w:rPr>
            </w:pPr>
          </w:p>
          <w:p w14:paraId="4F087EFF" w14:textId="77777777" w:rsidR="003F39D2" w:rsidRPr="000F2D53" w:rsidRDefault="003F39D2" w:rsidP="003F39D2">
            <w:pPr>
              <w:tabs>
                <w:tab w:val="left" w:pos="5387"/>
              </w:tabs>
              <w:spacing w:after="0" w:line="240" w:lineRule="auto"/>
              <w:jc w:val="both"/>
              <w:rPr>
                <w:rFonts w:ascii="Times New Roman" w:hAnsi="Times New Roman"/>
                <w:sz w:val="24"/>
                <w:szCs w:val="24"/>
              </w:rPr>
            </w:pPr>
            <w:r w:rsidRPr="000F2D53">
              <w:rPr>
                <w:rFonts w:ascii="Times New Roman" w:hAnsi="Times New Roman"/>
                <w:sz w:val="24"/>
                <w:szCs w:val="24"/>
              </w:rPr>
              <w:t xml:space="preserve">§ 4. Tapa Vallavalitsus võib eelarveaasta jooksul täiendavalt eraldatud sihtotstarbeliste eraldiste saamisel lisada need laekumised ja nendele vastavad kulud valla eelarvesse, informeerides sellest volikogu. </w:t>
            </w:r>
          </w:p>
          <w:p w14:paraId="13FCD97A" w14:textId="77777777" w:rsidR="003F39D2" w:rsidRPr="000F2D53" w:rsidRDefault="003F39D2" w:rsidP="003F39D2">
            <w:pPr>
              <w:tabs>
                <w:tab w:val="left" w:pos="5387"/>
              </w:tabs>
              <w:spacing w:after="0" w:line="240" w:lineRule="auto"/>
              <w:jc w:val="both"/>
              <w:rPr>
                <w:rFonts w:ascii="Times New Roman" w:hAnsi="Times New Roman"/>
                <w:sz w:val="24"/>
                <w:szCs w:val="24"/>
              </w:rPr>
            </w:pPr>
          </w:p>
          <w:p w14:paraId="662FD2D1" w14:textId="77777777" w:rsidR="003F39D2" w:rsidRPr="000F2D53" w:rsidRDefault="003F39D2" w:rsidP="003F39D2">
            <w:pPr>
              <w:tabs>
                <w:tab w:val="left" w:pos="5387"/>
              </w:tabs>
              <w:spacing w:after="0" w:line="240" w:lineRule="auto"/>
              <w:jc w:val="both"/>
              <w:rPr>
                <w:rFonts w:ascii="Times New Roman" w:hAnsi="Times New Roman"/>
                <w:sz w:val="24"/>
                <w:szCs w:val="24"/>
              </w:rPr>
            </w:pPr>
            <w:r w:rsidRPr="000F2D53">
              <w:rPr>
                <w:rFonts w:ascii="Times New Roman" w:hAnsi="Times New Roman"/>
                <w:sz w:val="24"/>
                <w:szCs w:val="24"/>
              </w:rPr>
              <w:t>§ 5. Määrus jõustub kolmandal päeval pärast Riigi Teatajas avaldamist.</w:t>
            </w:r>
          </w:p>
          <w:p w14:paraId="5BDE298E" w14:textId="031C53FC" w:rsidR="00A357CC" w:rsidRDefault="00A357CC" w:rsidP="00AF1DE6">
            <w:pPr>
              <w:tabs>
                <w:tab w:val="left" w:pos="5387"/>
              </w:tabs>
              <w:spacing w:after="0" w:line="240" w:lineRule="auto"/>
              <w:jc w:val="both"/>
              <w:rPr>
                <w:rFonts w:ascii="Times New Roman" w:hAnsi="Times New Roman"/>
                <w:sz w:val="24"/>
                <w:szCs w:val="24"/>
              </w:rPr>
            </w:pPr>
          </w:p>
        </w:tc>
      </w:tr>
    </w:tbl>
    <w:p w14:paraId="5BDE299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BDE2998" w14:textId="77777777" w:rsidTr="00E13B6E">
        <w:tc>
          <w:tcPr>
            <w:tcW w:w="4677" w:type="dxa"/>
            <w:shd w:val="clear" w:color="auto" w:fill="auto"/>
          </w:tcPr>
          <w:p w14:paraId="5BDE299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BDE299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BDE2996" w14:textId="10DF05DE"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95625">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195625">
              <w:rPr>
                <w:rFonts w:ascii="Times New Roman" w:hAnsi="Times New Roman"/>
                <w:sz w:val="24"/>
                <w:szCs w:val="24"/>
              </w:rPr>
              <w:t>Maksim Butšenkov</w:t>
            </w:r>
            <w:r>
              <w:rPr>
                <w:rFonts w:ascii="Times New Roman" w:hAnsi="Times New Roman"/>
                <w:sz w:val="24"/>
                <w:szCs w:val="24"/>
              </w:rPr>
              <w:fldChar w:fldCharType="end"/>
            </w:r>
          </w:p>
          <w:p w14:paraId="5BDE2997" w14:textId="6C8657A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195625">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195625">
              <w:rPr>
                <w:rFonts w:ascii="Times New Roman" w:hAnsi="Times New Roman"/>
                <w:sz w:val="24"/>
                <w:szCs w:val="24"/>
              </w:rPr>
              <w:t>vallavolikogu esimees</w:t>
            </w:r>
            <w:r>
              <w:rPr>
                <w:rFonts w:ascii="Times New Roman" w:hAnsi="Times New Roman"/>
                <w:sz w:val="24"/>
                <w:szCs w:val="24"/>
              </w:rPr>
              <w:fldChar w:fldCharType="end"/>
            </w:r>
          </w:p>
        </w:tc>
      </w:tr>
    </w:tbl>
    <w:p w14:paraId="5BDE2999" w14:textId="77777777" w:rsidR="00A357CC" w:rsidRDefault="00A357CC" w:rsidP="002B1191">
      <w:pPr>
        <w:spacing w:after="0" w:line="240" w:lineRule="auto"/>
        <w:rPr>
          <w:rFonts w:ascii="Times New Roman" w:hAnsi="Times New Roman"/>
          <w:sz w:val="24"/>
          <w:szCs w:val="24"/>
        </w:rPr>
      </w:pPr>
    </w:p>
    <w:p w14:paraId="5BDE299A"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2"/>
        <w:gridCol w:w="8382"/>
      </w:tblGrid>
      <w:tr w:rsidR="00C27542" w14:paraId="5BDE299E" w14:textId="77777777" w:rsidTr="00C27542">
        <w:tc>
          <w:tcPr>
            <w:tcW w:w="976" w:type="dxa"/>
          </w:tcPr>
          <w:p w14:paraId="5BDE299B" w14:textId="0FF5171C"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5BDE299C" w14:textId="45BBD8C3" w:rsidR="00772CF5" w:rsidRPr="00772CF5" w:rsidRDefault="003F39D2"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 xml:space="preserve">Tapa </w:t>
            </w:r>
            <w:r w:rsidR="00215197">
              <w:rPr>
                <w:rFonts w:ascii="Times New Roman" w:hAnsi="Times New Roman"/>
                <w:sz w:val="24"/>
                <w:szCs w:val="24"/>
              </w:rPr>
              <w:t>v</w:t>
            </w:r>
            <w:r>
              <w:rPr>
                <w:rFonts w:ascii="Times New Roman" w:hAnsi="Times New Roman"/>
                <w:sz w:val="24"/>
                <w:szCs w:val="24"/>
              </w:rPr>
              <w:t>alla 202</w:t>
            </w:r>
            <w:r w:rsidR="00215197">
              <w:rPr>
                <w:rFonts w:ascii="Times New Roman" w:hAnsi="Times New Roman"/>
                <w:sz w:val="24"/>
                <w:szCs w:val="24"/>
              </w:rPr>
              <w:t xml:space="preserve">4 </w:t>
            </w:r>
            <w:r>
              <w:rPr>
                <w:rFonts w:ascii="Times New Roman" w:hAnsi="Times New Roman"/>
                <w:sz w:val="24"/>
                <w:szCs w:val="24"/>
              </w:rPr>
              <w:t>aasta III lisaeelarve</w:t>
            </w:r>
          </w:p>
          <w:p w14:paraId="74643C73" w14:textId="77777777" w:rsidR="00772CF5" w:rsidRDefault="00215197"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Tapa valla 2024 aasta III lisaeelarve põhitegevuse tulud</w:t>
            </w:r>
          </w:p>
          <w:p w14:paraId="1394E712" w14:textId="7A05E47B" w:rsidR="00215197" w:rsidRDefault="00215197"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Tapa valla 2024 aasta</w:t>
            </w:r>
            <w:r w:rsidR="004735CB">
              <w:rPr>
                <w:rFonts w:ascii="Times New Roman" w:hAnsi="Times New Roman"/>
                <w:sz w:val="24"/>
                <w:szCs w:val="24"/>
              </w:rPr>
              <w:t xml:space="preserve"> III</w:t>
            </w:r>
            <w:r>
              <w:rPr>
                <w:rFonts w:ascii="Times New Roman" w:hAnsi="Times New Roman"/>
                <w:sz w:val="24"/>
                <w:szCs w:val="24"/>
              </w:rPr>
              <w:t xml:space="preserve"> lisaeelarve põhitegevuse kulud ja investeerimistegevuse väljaminekud</w:t>
            </w:r>
          </w:p>
          <w:p w14:paraId="5BDE299D" w14:textId="3842295F" w:rsidR="00215197" w:rsidRPr="00772CF5" w:rsidRDefault="00215197" w:rsidP="00215197">
            <w:pPr>
              <w:pStyle w:val="Loendilik"/>
              <w:spacing w:after="0" w:line="240" w:lineRule="auto"/>
              <w:ind w:left="300"/>
              <w:rPr>
                <w:rFonts w:ascii="Times New Roman" w:hAnsi="Times New Roman"/>
                <w:sz w:val="24"/>
                <w:szCs w:val="24"/>
              </w:rPr>
            </w:pPr>
          </w:p>
        </w:tc>
      </w:tr>
    </w:tbl>
    <w:p w14:paraId="5BDE299F" w14:textId="77777777" w:rsidR="002B1191" w:rsidRDefault="002B1191" w:rsidP="002B1191">
      <w:pPr>
        <w:spacing w:after="0" w:line="240" w:lineRule="auto"/>
        <w:rPr>
          <w:rFonts w:ascii="Times New Roman" w:hAnsi="Times New Roman"/>
          <w:sz w:val="24"/>
          <w:szCs w:val="24"/>
        </w:rPr>
      </w:pPr>
    </w:p>
    <w:p w14:paraId="5BDE29A0" w14:textId="77777777" w:rsidR="00C27542" w:rsidRDefault="00C27542" w:rsidP="002B1191">
      <w:pPr>
        <w:spacing w:after="0" w:line="240" w:lineRule="auto"/>
        <w:rPr>
          <w:rFonts w:ascii="Times New Roman" w:hAnsi="Times New Roman"/>
          <w:sz w:val="24"/>
          <w:szCs w:val="24"/>
        </w:rPr>
      </w:pPr>
    </w:p>
    <w:p w14:paraId="13831F8F" w14:textId="77777777" w:rsidR="00C14625" w:rsidRDefault="00C14625" w:rsidP="002B1191">
      <w:pPr>
        <w:spacing w:after="0" w:line="240" w:lineRule="auto"/>
        <w:rPr>
          <w:rFonts w:ascii="Times New Roman" w:hAnsi="Times New Roman"/>
          <w:sz w:val="24"/>
          <w:szCs w:val="24"/>
        </w:rPr>
      </w:pPr>
    </w:p>
    <w:p w14:paraId="49C9498D" w14:textId="77777777" w:rsidR="00C14625" w:rsidRDefault="00C14625" w:rsidP="002B1191">
      <w:pPr>
        <w:spacing w:after="0" w:line="240" w:lineRule="auto"/>
        <w:rPr>
          <w:rFonts w:ascii="Times New Roman" w:hAnsi="Times New Roman"/>
          <w:sz w:val="24"/>
          <w:szCs w:val="24"/>
        </w:rPr>
      </w:pPr>
    </w:p>
    <w:p w14:paraId="555F9CF3" w14:textId="77777777" w:rsidR="00F83112" w:rsidRDefault="00F83112" w:rsidP="002B1191">
      <w:pPr>
        <w:spacing w:after="0" w:line="240" w:lineRule="auto"/>
        <w:rPr>
          <w:rFonts w:ascii="Times New Roman" w:hAnsi="Times New Roman"/>
          <w:sz w:val="24"/>
          <w:szCs w:val="24"/>
        </w:rPr>
      </w:pPr>
    </w:p>
    <w:p w14:paraId="04284583" w14:textId="77777777" w:rsidR="00C14625" w:rsidRDefault="00C14625"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5BDE29A2" w14:textId="77777777" w:rsidTr="00435C14">
        <w:tc>
          <w:tcPr>
            <w:tcW w:w="9354" w:type="dxa"/>
            <w:gridSpan w:val="3"/>
          </w:tcPr>
          <w:p w14:paraId="5BDE29A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lastRenderedPageBreak/>
              <w:t>Seletuskiri</w:t>
            </w:r>
          </w:p>
        </w:tc>
      </w:tr>
      <w:tr w:rsidR="00C27542" w14:paraId="5BDE29A4" w14:textId="77777777" w:rsidTr="00435C14">
        <w:tc>
          <w:tcPr>
            <w:tcW w:w="9354" w:type="dxa"/>
            <w:gridSpan w:val="3"/>
          </w:tcPr>
          <w:p w14:paraId="44991D5C" w14:textId="2DB48DA0" w:rsidR="00215197" w:rsidRDefault="00215197" w:rsidP="00215197">
            <w:pPr>
              <w:jc w:val="both"/>
            </w:pPr>
            <w:r>
              <w:t>Seletuskirjas selgitatakse III lisaeelarve koostamise põhimõtted:</w:t>
            </w:r>
          </w:p>
          <w:p w14:paraId="63A31AE5" w14:textId="751B4FE2" w:rsidR="00C14625" w:rsidRPr="00C14625" w:rsidRDefault="00C14625" w:rsidP="00C14625">
            <w:pPr>
              <w:numPr>
                <w:ilvl w:val="0"/>
                <w:numId w:val="7"/>
              </w:numPr>
              <w:spacing w:after="160" w:line="278" w:lineRule="auto"/>
              <w:jc w:val="both"/>
            </w:pPr>
            <w:r w:rsidRPr="00C14625">
              <w:t xml:space="preserve">Lisaeelarve koostamisel on hinnatud ja analüüsitud eelarve täitmist seisuga 30.09.2024 ja prognoositud </w:t>
            </w:r>
            <w:r>
              <w:t>2024 a.  üle</w:t>
            </w:r>
            <w:r w:rsidRPr="00C14625">
              <w:t>jäänud 3 kuu kulusid.</w:t>
            </w:r>
          </w:p>
          <w:p w14:paraId="034BB264" w14:textId="77777777" w:rsidR="00C14625" w:rsidRPr="00C14625" w:rsidRDefault="00C14625" w:rsidP="00C14625">
            <w:pPr>
              <w:numPr>
                <w:ilvl w:val="0"/>
                <w:numId w:val="7"/>
              </w:numPr>
              <w:spacing w:after="160" w:line="278" w:lineRule="auto"/>
              <w:jc w:val="both"/>
            </w:pPr>
            <w:r w:rsidRPr="00C14625">
              <w:t xml:space="preserve">Kindlustusfirma poolt on hüvitatud kindlustusjuhtumi kahju ja see on suunatud muude tulude alla 7650 eurot. </w:t>
            </w:r>
          </w:p>
          <w:p w14:paraId="0A0748B9" w14:textId="30B88D1A" w:rsidR="00C14625" w:rsidRPr="00C14625" w:rsidRDefault="00C14625" w:rsidP="00C14625">
            <w:pPr>
              <w:numPr>
                <w:ilvl w:val="0"/>
                <w:numId w:val="7"/>
              </w:numPr>
              <w:spacing w:after="160" w:line="278" w:lineRule="auto"/>
              <w:jc w:val="both"/>
            </w:pPr>
            <w:r w:rsidRPr="00C14625">
              <w:t>Tapa</w:t>
            </w:r>
            <w:r>
              <w:t xml:space="preserve"> </w:t>
            </w:r>
            <w:r w:rsidRPr="00C14625">
              <w:t xml:space="preserve">Gümnaasium on saanud projekti rahastust õppevahenditele 800 eurot ja </w:t>
            </w:r>
            <w:r>
              <w:t xml:space="preserve"> </w:t>
            </w:r>
            <w:r w:rsidRPr="00C14625">
              <w:t>Raamatukogu 270 eurot.</w:t>
            </w:r>
          </w:p>
          <w:p w14:paraId="547DA2FF" w14:textId="51126E9E" w:rsidR="00C14625" w:rsidRPr="00C14625" w:rsidRDefault="00C14625" w:rsidP="00C14625">
            <w:pPr>
              <w:numPr>
                <w:ilvl w:val="0"/>
                <w:numId w:val="7"/>
              </w:numPr>
              <w:spacing w:after="160" w:line="278" w:lineRule="auto"/>
              <w:jc w:val="both"/>
            </w:pPr>
            <w:r w:rsidRPr="00C14625">
              <w:t>Haridusvõrgu korrastamisega on jaotatud koolituskulud ja õppevahendite kulu koolide vahel. Aluseks on võetud õpilaste arv koolis. Pearaha süsteemi kasutatakse sellepärast, et riigi poolne toetus õppevahenditele ja koolitusele on samuti jaotatud õpilaste arvu pealt. Muud majandamiskulude ümbertõstmised on korrastatud koolide nimede muutmise alusel. Hoonete majandamiskulusid ei ole vähendatud</w:t>
            </w:r>
            <w:r w:rsidR="00B97CFB">
              <w:t>.</w:t>
            </w:r>
            <w:r w:rsidRPr="00C14625">
              <w:t xml:space="preserve"> </w:t>
            </w:r>
          </w:p>
          <w:p w14:paraId="72E2ED89" w14:textId="77777777" w:rsidR="00C14625" w:rsidRPr="00C14625" w:rsidRDefault="00C14625" w:rsidP="00C14625">
            <w:pPr>
              <w:numPr>
                <w:ilvl w:val="0"/>
                <w:numId w:val="7"/>
              </w:numPr>
              <w:spacing w:after="160" w:line="278" w:lineRule="auto"/>
              <w:jc w:val="both"/>
            </w:pPr>
            <w:r w:rsidRPr="00C14625">
              <w:t>Tehtud investeeringud elektrienergia kasutamisele on andnud olulist kokkuhoidu, mille arvelt on võimalik katta maanteede korrashoidu ja suurendada talihooldustööde reservi, kuna mõlemad tegevused on seotud sesoonsusega.</w:t>
            </w:r>
          </w:p>
          <w:p w14:paraId="06BF9AAF" w14:textId="77777777" w:rsidR="00C14625" w:rsidRPr="00C14625" w:rsidRDefault="00C14625" w:rsidP="00C14625">
            <w:pPr>
              <w:numPr>
                <w:ilvl w:val="0"/>
                <w:numId w:val="7"/>
              </w:numPr>
              <w:spacing w:after="160" w:line="278" w:lineRule="auto"/>
              <w:jc w:val="both"/>
            </w:pPr>
            <w:r w:rsidRPr="00C14625">
              <w:t xml:space="preserve">Tapa Muusika- ja Kunstikooli investeeringule on leitud kate põhitegevuse kuludest. Siin on tegemist kululiikide 55 ja 1551 ümbertõstmisega. </w:t>
            </w:r>
          </w:p>
          <w:p w14:paraId="7F9DCD10" w14:textId="77777777" w:rsidR="00C14625" w:rsidRPr="00C14625" w:rsidRDefault="00C14625" w:rsidP="00C14625">
            <w:pPr>
              <w:numPr>
                <w:ilvl w:val="0"/>
                <w:numId w:val="7"/>
              </w:numPr>
              <w:spacing w:after="160" w:line="278" w:lineRule="auto"/>
              <w:jc w:val="both"/>
            </w:pPr>
            <w:r w:rsidRPr="00C14625">
              <w:t xml:space="preserve">Laekus lisatoetus riiklikule toimetulekutoetusele. </w:t>
            </w:r>
          </w:p>
          <w:p w14:paraId="63D0E66E" w14:textId="77777777" w:rsidR="00C14625" w:rsidRPr="00C14625" w:rsidRDefault="00C14625" w:rsidP="00C14625">
            <w:pPr>
              <w:numPr>
                <w:ilvl w:val="0"/>
                <w:numId w:val="7"/>
              </w:numPr>
              <w:spacing w:after="160" w:line="278" w:lineRule="auto"/>
              <w:jc w:val="both"/>
            </w:pPr>
            <w:r w:rsidRPr="00C14625">
              <w:t>Tegevusala „</w:t>
            </w:r>
            <w:proofErr w:type="spellStart"/>
            <w:r w:rsidRPr="00C14625">
              <w:t>Puhkepargid</w:t>
            </w:r>
            <w:proofErr w:type="spellEnd"/>
            <w:r w:rsidRPr="00C14625">
              <w:t xml:space="preserve">“ teha kululiikide osas muudatus. Vähendada majandamiskulusid 5593 eurot ja suurendada antud toetus tegevuskuludeks summas 5593 eurot. 29.07.2024 on sõlmitud 6 osapoole vahel ühise tegutsemise leping, mille eesmärgiks on tagada Kõrvemaa Ühendatud Terviseradade võrgustiku aastaringne heatasemeline ettevalmistus ja hooldustööde teostus. </w:t>
            </w:r>
          </w:p>
          <w:p w14:paraId="60250178" w14:textId="510AA3DC" w:rsidR="00C14625" w:rsidRPr="00C14625" w:rsidRDefault="00B97CFB" w:rsidP="00C14625">
            <w:pPr>
              <w:numPr>
                <w:ilvl w:val="0"/>
                <w:numId w:val="7"/>
              </w:numPr>
              <w:spacing w:after="160" w:line="278" w:lineRule="auto"/>
              <w:jc w:val="both"/>
            </w:pPr>
            <w:r>
              <w:t xml:space="preserve"> III </w:t>
            </w:r>
            <w:r w:rsidR="00C14625" w:rsidRPr="00C14625">
              <w:t>lisaeelarve ei ole vähendanud likviidseid vahendeid ja ei ole tekitanud vajadust lisalaenu võtmiseks.</w:t>
            </w:r>
          </w:p>
          <w:p w14:paraId="10489394" w14:textId="77777777" w:rsidR="00C14625" w:rsidRDefault="00C14625" w:rsidP="00C14625">
            <w:pPr>
              <w:spacing w:after="160" w:line="278" w:lineRule="auto"/>
              <w:jc w:val="both"/>
            </w:pPr>
          </w:p>
          <w:p w14:paraId="5BDE29A3" w14:textId="08A532C3" w:rsidR="00E13B6E" w:rsidRDefault="00E13B6E" w:rsidP="00C27542">
            <w:pPr>
              <w:spacing w:after="0" w:line="240" w:lineRule="auto"/>
              <w:jc w:val="both"/>
              <w:rPr>
                <w:rFonts w:ascii="Times New Roman" w:hAnsi="Times New Roman"/>
                <w:sz w:val="24"/>
                <w:szCs w:val="24"/>
              </w:rPr>
            </w:pPr>
          </w:p>
        </w:tc>
      </w:tr>
      <w:tr w:rsidR="00E13B6E" w14:paraId="5BDE29A6" w14:textId="77777777" w:rsidTr="00435C14">
        <w:tc>
          <w:tcPr>
            <w:tcW w:w="9354" w:type="dxa"/>
            <w:gridSpan w:val="3"/>
          </w:tcPr>
          <w:p w14:paraId="5BDE29A5" w14:textId="77777777" w:rsidR="00E13B6E" w:rsidRDefault="00E13B6E" w:rsidP="00C27542">
            <w:pPr>
              <w:spacing w:after="0" w:line="240" w:lineRule="auto"/>
              <w:jc w:val="both"/>
              <w:rPr>
                <w:rFonts w:ascii="Times New Roman" w:hAnsi="Times New Roman"/>
                <w:sz w:val="24"/>
                <w:szCs w:val="24"/>
              </w:rPr>
            </w:pPr>
          </w:p>
        </w:tc>
      </w:tr>
      <w:tr w:rsidR="00435C14" w14:paraId="5BDE29A9" w14:textId="77777777" w:rsidTr="00E41682">
        <w:trPr>
          <w:gridAfter w:val="1"/>
          <w:wAfter w:w="145" w:type="dxa"/>
        </w:trPr>
        <w:tc>
          <w:tcPr>
            <w:tcW w:w="3402" w:type="dxa"/>
          </w:tcPr>
          <w:p w14:paraId="5BDE29A7"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5BDE29A8" w14:textId="3A126038" w:rsidR="00435C14" w:rsidRDefault="00215197" w:rsidP="00E13B6E">
            <w:pPr>
              <w:spacing w:after="0" w:line="240" w:lineRule="auto"/>
              <w:rPr>
                <w:rFonts w:ascii="Times New Roman" w:hAnsi="Times New Roman"/>
                <w:sz w:val="24"/>
                <w:szCs w:val="24"/>
              </w:rPr>
            </w:pPr>
            <w:r>
              <w:rPr>
                <w:rFonts w:ascii="Times New Roman" w:hAnsi="Times New Roman"/>
                <w:sz w:val="24"/>
                <w:szCs w:val="24"/>
              </w:rPr>
              <w:t>Finantsjuht Imbi Saar</w:t>
            </w:r>
          </w:p>
        </w:tc>
      </w:tr>
      <w:tr w:rsidR="00435C14" w14:paraId="5BDE29AC" w14:textId="77777777" w:rsidTr="00E41682">
        <w:trPr>
          <w:gridAfter w:val="1"/>
          <w:wAfter w:w="145" w:type="dxa"/>
        </w:trPr>
        <w:tc>
          <w:tcPr>
            <w:tcW w:w="3402" w:type="dxa"/>
          </w:tcPr>
          <w:p w14:paraId="5BDE29AA"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BDE29AB" w14:textId="7D663F56" w:rsidR="00435C14" w:rsidRDefault="00215197" w:rsidP="00E13B6E">
            <w:pPr>
              <w:spacing w:after="0" w:line="240" w:lineRule="auto"/>
              <w:rPr>
                <w:rFonts w:ascii="Times New Roman" w:hAnsi="Times New Roman"/>
                <w:sz w:val="24"/>
                <w:szCs w:val="24"/>
              </w:rPr>
            </w:pPr>
            <w:r>
              <w:rPr>
                <w:rFonts w:ascii="Times New Roman" w:hAnsi="Times New Roman"/>
                <w:sz w:val="24"/>
                <w:szCs w:val="24"/>
              </w:rPr>
              <w:t>Finantsjuht Imbi Saar</w:t>
            </w:r>
          </w:p>
        </w:tc>
      </w:tr>
    </w:tbl>
    <w:p w14:paraId="5BDE29AD"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8F6D1" w14:textId="77777777" w:rsidR="00B452DF" w:rsidRDefault="00B452DF" w:rsidP="0058227E">
      <w:pPr>
        <w:spacing w:after="0" w:line="240" w:lineRule="auto"/>
      </w:pPr>
      <w:r>
        <w:separator/>
      </w:r>
    </w:p>
  </w:endnote>
  <w:endnote w:type="continuationSeparator" w:id="0">
    <w:p w14:paraId="769B429A" w14:textId="77777777" w:rsidR="00B452DF" w:rsidRDefault="00B452DF"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E29B5"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19562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630EB" w14:textId="77777777" w:rsidR="00B452DF" w:rsidRDefault="00B452DF" w:rsidP="0058227E">
      <w:pPr>
        <w:spacing w:after="0" w:line="240" w:lineRule="auto"/>
      </w:pPr>
      <w:r>
        <w:separator/>
      </w:r>
    </w:p>
  </w:footnote>
  <w:footnote w:type="continuationSeparator" w:id="0">
    <w:p w14:paraId="52D23B50" w14:textId="77777777" w:rsidR="00B452DF" w:rsidRDefault="00B452DF"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E29B2"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BDE29B4" w14:textId="6DF432BC"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E29B6"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BDE29C1" wp14:editId="5BDE29C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BDE29C7" w14:textId="01A119E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DE29C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BDE29C7" w14:textId="01A119E9" w:rsidR="008C3218" w:rsidRPr="0058227E" w:rsidRDefault="008C3218" w:rsidP="008C3218">
                    <w:pPr>
                      <w:spacing w:after="0" w:line="240" w:lineRule="auto"/>
                      <w:rPr>
                        <w:rFonts w:ascii="Verdana" w:hAnsi="Verdana"/>
                        <w:sz w:val="16"/>
                        <w:szCs w:val="16"/>
                      </w:rPr>
                    </w:pPr>
                  </w:p>
                </w:txbxContent>
              </v:textbox>
            </v:shape>
          </w:pict>
        </mc:Fallback>
      </mc:AlternateContent>
    </w:r>
  </w:p>
  <w:p w14:paraId="5BDE29B7" w14:textId="77777777" w:rsidR="0058227E" w:rsidRDefault="0058227E" w:rsidP="0058227E">
    <w:pPr>
      <w:pStyle w:val="Pis"/>
      <w:jc w:val="center"/>
      <w:rPr>
        <w:sz w:val="10"/>
        <w:szCs w:val="10"/>
      </w:rPr>
    </w:pPr>
  </w:p>
  <w:p w14:paraId="5BDE29B8" w14:textId="77777777" w:rsidR="008D4DA5" w:rsidRDefault="008D4DA5" w:rsidP="0058227E">
    <w:pPr>
      <w:pStyle w:val="Pis"/>
      <w:jc w:val="center"/>
      <w:rPr>
        <w:sz w:val="10"/>
        <w:szCs w:val="10"/>
      </w:rPr>
    </w:pPr>
  </w:p>
  <w:p w14:paraId="5BDE29B9" w14:textId="77777777" w:rsidR="008D4DA5" w:rsidRDefault="008D4DA5" w:rsidP="0058227E">
    <w:pPr>
      <w:pStyle w:val="Pis"/>
      <w:jc w:val="center"/>
      <w:rPr>
        <w:sz w:val="10"/>
        <w:szCs w:val="10"/>
      </w:rPr>
    </w:pPr>
  </w:p>
  <w:p w14:paraId="5BDE29BA" w14:textId="77777777" w:rsidR="008D4DA5" w:rsidRDefault="008D4DA5" w:rsidP="0058227E">
    <w:pPr>
      <w:pStyle w:val="Pis"/>
      <w:jc w:val="center"/>
      <w:rPr>
        <w:sz w:val="10"/>
        <w:szCs w:val="10"/>
      </w:rPr>
    </w:pPr>
  </w:p>
  <w:p w14:paraId="5BDE29BB" w14:textId="77777777" w:rsidR="008D4DA5" w:rsidRDefault="008D4DA5" w:rsidP="0058227E">
    <w:pPr>
      <w:pStyle w:val="Pis"/>
      <w:jc w:val="center"/>
      <w:rPr>
        <w:sz w:val="10"/>
        <w:szCs w:val="10"/>
      </w:rPr>
    </w:pPr>
  </w:p>
  <w:p w14:paraId="5BDE29BC" w14:textId="77777777" w:rsidR="008D4DA5" w:rsidRDefault="008D4DA5" w:rsidP="0058227E">
    <w:pPr>
      <w:pStyle w:val="Pis"/>
      <w:jc w:val="center"/>
      <w:rPr>
        <w:sz w:val="10"/>
        <w:szCs w:val="10"/>
      </w:rPr>
    </w:pPr>
  </w:p>
  <w:p w14:paraId="5BDE29BD" w14:textId="77777777" w:rsidR="008D4DA5" w:rsidRDefault="008D4DA5" w:rsidP="0058227E">
    <w:pPr>
      <w:pStyle w:val="Pis"/>
      <w:jc w:val="center"/>
      <w:rPr>
        <w:sz w:val="10"/>
        <w:szCs w:val="10"/>
      </w:rPr>
    </w:pPr>
  </w:p>
  <w:p w14:paraId="5BDE29BE" w14:textId="77777777" w:rsidR="008D4DA5" w:rsidRDefault="008D4DA5" w:rsidP="0058227E">
    <w:pPr>
      <w:pStyle w:val="Pis"/>
      <w:jc w:val="center"/>
      <w:rPr>
        <w:sz w:val="10"/>
        <w:szCs w:val="10"/>
      </w:rPr>
    </w:pPr>
  </w:p>
  <w:p w14:paraId="5BDE29BF" w14:textId="77777777" w:rsidR="008D4DA5" w:rsidRDefault="008D4DA5" w:rsidP="0058227E">
    <w:pPr>
      <w:pStyle w:val="Pis"/>
      <w:jc w:val="center"/>
      <w:rPr>
        <w:sz w:val="10"/>
        <w:szCs w:val="10"/>
      </w:rPr>
    </w:pPr>
  </w:p>
  <w:p w14:paraId="5BDE29C0"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B3A55D6"/>
    <w:multiLevelType w:val="hybridMultilevel"/>
    <w:tmpl w:val="61D6CE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29878772">
    <w:abstractNumId w:val="2"/>
  </w:num>
  <w:num w:numId="2" w16cid:durableId="1502772057">
    <w:abstractNumId w:val="3"/>
  </w:num>
  <w:num w:numId="3" w16cid:durableId="173347307">
    <w:abstractNumId w:val="1"/>
  </w:num>
  <w:num w:numId="4" w16cid:durableId="685403451">
    <w:abstractNumId w:val="0"/>
  </w:num>
  <w:num w:numId="5" w16cid:durableId="774636032">
    <w:abstractNumId w:val="5"/>
  </w:num>
  <w:num w:numId="6" w16cid:durableId="612326013">
    <w:abstractNumId w:val="4"/>
  </w:num>
  <w:num w:numId="7" w16cid:durableId="17888174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30487"/>
    <w:rsid w:val="000A706D"/>
    <w:rsid w:val="000C2FFF"/>
    <w:rsid w:val="000F1BDD"/>
    <w:rsid w:val="00105CE0"/>
    <w:rsid w:val="00195625"/>
    <w:rsid w:val="001B472D"/>
    <w:rsid w:val="001C5D78"/>
    <w:rsid w:val="001F4B34"/>
    <w:rsid w:val="00215197"/>
    <w:rsid w:val="002B1191"/>
    <w:rsid w:val="003360B7"/>
    <w:rsid w:val="003568FE"/>
    <w:rsid w:val="00365D20"/>
    <w:rsid w:val="003B62E0"/>
    <w:rsid w:val="003F39D2"/>
    <w:rsid w:val="00435C14"/>
    <w:rsid w:val="004466D2"/>
    <w:rsid w:val="004735CB"/>
    <w:rsid w:val="00480C46"/>
    <w:rsid w:val="0049397B"/>
    <w:rsid w:val="004A0794"/>
    <w:rsid w:val="004E55FF"/>
    <w:rsid w:val="005256FD"/>
    <w:rsid w:val="0058227E"/>
    <w:rsid w:val="005B06A1"/>
    <w:rsid w:val="005C486B"/>
    <w:rsid w:val="00601D75"/>
    <w:rsid w:val="00603FA4"/>
    <w:rsid w:val="00636CD2"/>
    <w:rsid w:val="00646951"/>
    <w:rsid w:val="00652813"/>
    <w:rsid w:val="006822C1"/>
    <w:rsid w:val="006F7490"/>
    <w:rsid w:val="00757FCF"/>
    <w:rsid w:val="007621EB"/>
    <w:rsid w:val="00772CF5"/>
    <w:rsid w:val="00780FC0"/>
    <w:rsid w:val="007B63D2"/>
    <w:rsid w:val="007C3E85"/>
    <w:rsid w:val="007D1DEE"/>
    <w:rsid w:val="007D227C"/>
    <w:rsid w:val="008A2E7C"/>
    <w:rsid w:val="008C3218"/>
    <w:rsid w:val="008D4DA5"/>
    <w:rsid w:val="008D5439"/>
    <w:rsid w:val="0090500B"/>
    <w:rsid w:val="00940B98"/>
    <w:rsid w:val="009417BE"/>
    <w:rsid w:val="009428D9"/>
    <w:rsid w:val="009D2727"/>
    <w:rsid w:val="00A357CC"/>
    <w:rsid w:val="00A43B52"/>
    <w:rsid w:val="00A70750"/>
    <w:rsid w:val="00AA1BB8"/>
    <w:rsid w:val="00AA5077"/>
    <w:rsid w:val="00AB0B37"/>
    <w:rsid w:val="00AF1DE6"/>
    <w:rsid w:val="00B41A44"/>
    <w:rsid w:val="00B452DF"/>
    <w:rsid w:val="00B97CFB"/>
    <w:rsid w:val="00BB4F1C"/>
    <w:rsid w:val="00C14625"/>
    <w:rsid w:val="00C27542"/>
    <w:rsid w:val="00C4063A"/>
    <w:rsid w:val="00CD0CFF"/>
    <w:rsid w:val="00CF769F"/>
    <w:rsid w:val="00D473AD"/>
    <w:rsid w:val="00DB4C26"/>
    <w:rsid w:val="00DB6C6B"/>
    <w:rsid w:val="00E07C32"/>
    <w:rsid w:val="00E13B6E"/>
    <w:rsid w:val="00E41682"/>
    <w:rsid w:val="00E54079"/>
    <w:rsid w:val="00EA2011"/>
    <w:rsid w:val="00EB548E"/>
    <w:rsid w:val="00ED16E3"/>
    <w:rsid w:val="00EE41BE"/>
    <w:rsid w:val="00F77BE4"/>
    <w:rsid w:val="00F83112"/>
    <w:rsid w:val="00F9540A"/>
    <w:rsid w:val="00FC000E"/>
    <w:rsid w:val="00FC1731"/>
    <w:rsid w:val="00FC4D7A"/>
    <w:rsid w:val="00FE73D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E2972"/>
  <w15:docId w15:val="{6063153C-4732-494F-95F7-66536CD12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864957">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7430571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485</Words>
  <Characters>2813</Characters>
  <Application>Microsoft Office Word</Application>
  <DocSecurity>0</DocSecurity>
  <Lines>23</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3</cp:revision>
  <cp:lastPrinted>2019-01-28T08:15:00Z</cp:lastPrinted>
  <dcterms:created xsi:type="dcterms:W3CDTF">2024-11-15T11:49:00Z</dcterms:created>
  <dcterms:modified xsi:type="dcterms:W3CDTF">2024-11-21T07:14:00Z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