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2264B" w14:textId="77777777" w:rsidR="003D1278" w:rsidRDefault="003D1278">
      <w:pPr>
        <w:rPr>
          <w:b/>
        </w:rPr>
      </w:pPr>
    </w:p>
    <w:p w14:paraId="1E03E829" w14:textId="77777777" w:rsidR="003D1278" w:rsidRDefault="003D1278">
      <w:pPr>
        <w:rPr>
          <w:b/>
        </w:rPr>
      </w:pPr>
    </w:p>
    <w:p w14:paraId="318B8E3A" w14:textId="48515AE6" w:rsidR="00FC571B" w:rsidRDefault="002E251E" w:rsidP="005F1F88">
      <w:pPr>
        <w:jc w:val="center"/>
        <w:rPr>
          <w:b/>
        </w:rPr>
      </w:pPr>
      <w:r w:rsidRPr="006F3FC7">
        <w:rPr>
          <w:rFonts w:eastAsia="Times New Roman" w:cs="Times New Roman"/>
          <w:noProof/>
          <w:szCs w:val="24"/>
          <w:lang w:eastAsia="et-EE"/>
        </w:rPr>
        <w:drawing>
          <wp:inline distT="0" distB="0" distL="0" distR="0" wp14:anchorId="47F39C20" wp14:editId="67B953C9">
            <wp:extent cx="647700" cy="828675"/>
            <wp:effectExtent l="0" t="0" r="0" b="9525"/>
            <wp:docPr id="4" name="Pilt 4" descr="Tapa_vapp_blanket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pa_vapp_blanketil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C2149" w14:textId="77777777" w:rsidR="00FC571B" w:rsidRDefault="00FC571B">
      <w:pPr>
        <w:rPr>
          <w:b/>
        </w:rPr>
      </w:pPr>
    </w:p>
    <w:p w14:paraId="0030ADCB" w14:textId="59221A0C" w:rsidR="003D1278" w:rsidRPr="008269C8" w:rsidRDefault="002E251E" w:rsidP="003D127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Tapa</w:t>
      </w:r>
      <w:r w:rsidR="003D1278" w:rsidRPr="008269C8">
        <w:rPr>
          <w:b/>
          <w:sz w:val="36"/>
          <w:szCs w:val="36"/>
        </w:rPr>
        <w:t xml:space="preserve"> </w:t>
      </w:r>
      <w:r w:rsidR="00AE5677" w:rsidRPr="008269C8">
        <w:rPr>
          <w:b/>
          <w:sz w:val="36"/>
          <w:szCs w:val="36"/>
        </w:rPr>
        <w:t>valla</w:t>
      </w:r>
      <w:r w:rsidR="003D1278" w:rsidRPr="008269C8">
        <w:rPr>
          <w:b/>
          <w:sz w:val="36"/>
          <w:szCs w:val="36"/>
        </w:rPr>
        <w:t xml:space="preserve"> 20</w:t>
      </w:r>
      <w:r w:rsidR="00924B3F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>5</w:t>
      </w:r>
      <w:r w:rsidR="003D1278" w:rsidRPr="008269C8">
        <w:rPr>
          <w:b/>
          <w:sz w:val="36"/>
          <w:szCs w:val="36"/>
        </w:rPr>
        <w:t>. aasta</w:t>
      </w:r>
      <w:r w:rsidR="009A594F">
        <w:rPr>
          <w:b/>
          <w:sz w:val="36"/>
          <w:szCs w:val="36"/>
        </w:rPr>
        <w:t xml:space="preserve"> I</w:t>
      </w:r>
      <w:r w:rsidR="003D1278" w:rsidRPr="008269C8">
        <w:rPr>
          <w:b/>
          <w:sz w:val="36"/>
          <w:szCs w:val="36"/>
        </w:rPr>
        <w:t xml:space="preserve"> </w:t>
      </w:r>
      <w:r w:rsidR="00054704">
        <w:rPr>
          <w:b/>
          <w:sz w:val="36"/>
          <w:szCs w:val="36"/>
        </w:rPr>
        <w:t>lisa</w:t>
      </w:r>
      <w:r w:rsidR="003D1278" w:rsidRPr="008269C8">
        <w:rPr>
          <w:b/>
          <w:sz w:val="36"/>
          <w:szCs w:val="36"/>
        </w:rPr>
        <w:t>eelarve</w:t>
      </w:r>
      <w:r w:rsidR="00BA72FA" w:rsidRPr="008269C8">
        <w:rPr>
          <w:b/>
          <w:sz w:val="36"/>
          <w:szCs w:val="36"/>
        </w:rPr>
        <w:t xml:space="preserve"> </w:t>
      </w:r>
    </w:p>
    <w:p w14:paraId="6687E989" w14:textId="77777777" w:rsidR="00622C46" w:rsidRPr="008269C8" w:rsidRDefault="00622C46" w:rsidP="00622C46">
      <w:pPr>
        <w:jc w:val="center"/>
        <w:rPr>
          <w:b/>
          <w:sz w:val="36"/>
          <w:szCs w:val="36"/>
        </w:rPr>
      </w:pPr>
      <w:r w:rsidRPr="008269C8">
        <w:rPr>
          <w:b/>
          <w:sz w:val="36"/>
          <w:szCs w:val="36"/>
        </w:rPr>
        <w:t>SELETUSKIRI</w:t>
      </w:r>
    </w:p>
    <w:p w14:paraId="07170DBB" w14:textId="77777777" w:rsidR="00622C46" w:rsidRPr="003D1278" w:rsidRDefault="00622C46" w:rsidP="003D1278">
      <w:pPr>
        <w:jc w:val="center"/>
        <w:rPr>
          <w:b/>
          <w:sz w:val="32"/>
          <w:szCs w:val="32"/>
        </w:rPr>
      </w:pPr>
    </w:p>
    <w:p w14:paraId="4723FE63" w14:textId="77777777" w:rsidR="003D1278" w:rsidRDefault="003D1278">
      <w:pPr>
        <w:rPr>
          <w:b/>
        </w:rPr>
      </w:pPr>
    </w:p>
    <w:p w14:paraId="7C44CCC2" w14:textId="77777777" w:rsidR="008269C8" w:rsidRDefault="008269C8" w:rsidP="00FC571B">
      <w:pPr>
        <w:rPr>
          <w:b/>
        </w:rPr>
      </w:pPr>
    </w:p>
    <w:p w14:paraId="76701BB8" w14:textId="77777777" w:rsidR="008269C8" w:rsidRDefault="008269C8" w:rsidP="00FC571B">
      <w:pPr>
        <w:rPr>
          <w:b/>
        </w:rPr>
      </w:pPr>
    </w:p>
    <w:p w14:paraId="32DB8845" w14:textId="1F0337CB" w:rsidR="005F1F88" w:rsidRPr="005F1F88" w:rsidRDefault="005F1F88" w:rsidP="005F1F88">
      <w:pPr>
        <w:tabs>
          <w:tab w:val="left" w:pos="3900"/>
        </w:tabs>
        <w:rPr>
          <w:bCs/>
        </w:rPr>
      </w:pPr>
      <w:r w:rsidRPr="005F1F88">
        <w:rPr>
          <w:bCs/>
        </w:rPr>
        <w:t xml:space="preserve">Tuginedes Tapa Vallavolikogu 24.04.2025 määrusele nr 55 „Tapa valla finantsjuhtimise kord“ </w:t>
      </w:r>
      <w:r w:rsidRPr="005F1F88">
        <w:rPr>
          <w:rFonts w:cs="Times New Roman"/>
          <w:bCs/>
        </w:rPr>
        <w:t>§</w:t>
      </w:r>
      <w:r w:rsidRPr="005F1F88">
        <w:rPr>
          <w:bCs/>
        </w:rPr>
        <w:t xml:space="preserve"> 5 lõikele 13 ja 14 on Tapa </w:t>
      </w:r>
      <w:r w:rsidR="00330D6A">
        <w:rPr>
          <w:bCs/>
        </w:rPr>
        <w:t>V</w:t>
      </w:r>
      <w:r w:rsidRPr="005F1F88">
        <w:rPr>
          <w:bCs/>
        </w:rPr>
        <w:t xml:space="preserve">allavalitsus koostanud Tapa valla 2025.aasta I lisaeelarve eelnõu. </w:t>
      </w:r>
    </w:p>
    <w:p w14:paraId="2B0786D9" w14:textId="77777777" w:rsidR="005F1F88" w:rsidRPr="005F1F88" w:rsidRDefault="005F1F88" w:rsidP="005F1F88">
      <w:pPr>
        <w:tabs>
          <w:tab w:val="left" w:pos="3900"/>
        </w:tabs>
        <w:rPr>
          <w:bCs/>
        </w:rPr>
      </w:pPr>
      <w:r w:rsidRPr="005F1F88">
        <w:rPr>
          <w:bCs/>
        </w:rPr>
        <w:t xml:space="preserve">Seletuskiri ei ole määruse lisa, vaid on selgitava sisuga ja on lisatud Tapa valla kodulehele avalikuks vaateks. </w:t>
      </w:r>
    </w:p>
    <w:p w14:paraId="5ACD0D1F" w14:textId="21C6DA8D" w:rsidR="005F1F88" w:rsidRPr="005F1F88" w:rsidRDefault="005F1F88" w:rsidP="005F1F88">
      <w:pPr>
        <w:tabs>
          <w:tab w:val="left" w:pos="3900"/>
        </w:tabs>
        <w:rPr>
          <w:bCs/>
        </w:rPr>
      </w:pPr>
      <w:r w:rsidRPr="005F1F88">
        <w:rPr>
          <w:bCs/>
        </w:rPr>
        <w:t xml:space="preserve">Lisaeelarve koostamise vajadus on tekkinud põhjusel, et põhieelarvesse ei saanud sisse lülitatud riigi poolne tasandus- ja toetusfondi </w:t>
      </w:r>
      <w:r w:rsidR="00414A0A">
        <w:rPr>
          <w:bCs/>
        </w:rPr>
        <w:t>korraldus</w:t>
      </w:r>
      <w:r w:rsidRPr="005F1F88">
        <w:rPr>
          <w:bCs/>
        </w:rPr>
        <w:t xml:space="preserve">, vaid põhieelarve koostamisel võeti aluseks prognoositavad Regionaal- ja Põllumajandusministeeriumi poolt esitatud prognoostabeli andmed.  Samuti on hallatavad asutused ja arvestusüksused hinnanud oma eelarvete vajadusi ja täitmist ning teinud omapoolseid korrektuure. </w:t>
      </w:r>
    </w:p>
    <w:p w14:paraId="077D3362" w14:textId="3DEE6D8A" w:rsidR="005F1F88" w:rsidRPr="005F1F88" w:rsidRDefault="005F1F88" w:rsidP="005F1F88">
      <w:pPr>
        <w:tabs>
          <w:tab w:val="left" w:pos="3900"/>
        </w:tabs>
        <w:rPr>
          <w:bCs/>
        </w:rPr>
      </w:pPr>
      <w:r w:rsidRPr="005F1F88">
        <w:rPr>
          <w:bCs/>
        </w:rPr>
        <w:t>Koondtabelis on toodud sisse selgitavalt veerg „Muutused“, mis tugineb Tapa valla finants</w:t>
      </w:r>
      <w:r w:rsidR="003D5929">
        <w:rPr>
          <w:bCs/>
        </w:rPr>
        <w:t xml:space="preserve">juhtimise </w:t>
      </w:r>
      <w:r w:rsidRPr="005F1F88">
        <w:rPr>
          <w:bCs/>
        </w:rPr>
        <w:t xml:space="preserve">korra </w:t>
      </w:r>
      <w:r w:rsidRPr="005F1F88">
        <w:rPr>
          <w:rFonts w:cs="Times New Roman"/>
          <w:bCs/>
        </w:rPr>
        <w:t>§</w:t>
      </w:r>
      <w:r w:rsidRPr="005F1F88">
        <w:rPr>
          <w:bCs/>
        </w:rPr>
        <w:t xml:space="preserve"> 8 lõikele 3 punkt 1 ja 2.</w:t>
      </w:r>
    </w:p>
    <w:p w14:paraId="45E45B9A" w14:textId="77777777" w:rsidR="008269C8" w:rsidRDefault="008269C8" w:rsidP="00FC571B">
      <w:pPr>
        <w:rPr>
          <w:b/>
        </w:rPr>
      </w:pPr>
    </w:p>
    <w:p w14:paraId="649B033A" w14:textId="77777777" w:rsidR="008269C8" w:rsidRDefault="008269C8" w:rsidP="00FC571B">
      <w:pPr>
        <w:rPr>
          <w:b/>
        </w:rPr>
      </w:pPr>
    </w:p>
    <w:p w14:paraId="29D7B192" w14:textId="77777777" w:rsidR="008269C8" w:rsidRDefault="008269C8" w:rsidP="00FC571B">
      <w:pPr>
        <w:rPr>
          <w:b/>
        </w:rPr>
      </w:pPr>
    </w:p>
    <w:p w14:paraId="65D3B7DB" w14:textId="77777777" w:rsidR="008269C8" w:rsidRDefault="008269C8" w:rsidP="00FC571B">
      <w:pPr>
        <w:rPr>
          <w:b/>
        </w:rPr>
      </w:pPr>
    </w:p>
    <w:p w14:paraId="064147E5" w14:textId="49587254" w:rsidR="008269C8" w:rsidRDefault="008269C8" w:rsidP="00FC571B">
      <w:pPr>
        <w:rPr>
          <w:b/>
        </w:rPr>
      </w:pPr>
    </w:p>
    <w:p w14:paraId="0C04AFFC" w14:textId="77777777" w:rsidR="00A91DDE" w:rsidRDefault="00A91DDE" w:rsidP="00FC571B">
      <w:pPr>
        <w:rPr>
          <w:b/>
        </w:rPr>
      </w:pPr>
    </w:p>
    <w:p w14:paraId="6E666B70" w14:textId="77777777" w:rsidR="00A91DDE" w:rsidRDefault="00A91DDE" w:rsidP="00FC571B">
      <w:pPr>
        <w:rPr>
          <w:b/>
        </w:rPr>
      </w:pPr>
    </w:p>
    <w:p w14:paraId="7EC98236" w14:textId="77777777" w:rsidR="00A91DDE" w:rsidRDefault="00A91DDE" w:rsidP="00FC571B">
      <w:pPr>
        <w:rPr>
          <w:b/>
        </w:rPr>
      </w:pPr>
    </w:p>
    <w:p w14:paraId="6B1C4819" w14:textId="3092264D" w:rsidR="005F1F88" w:rsidRPr="00B667BC" w:rsidRDefault="008269C8" w:rsidP="00B667BC">
      <w:pPr>
        <w:spacing w:before="0" w:after="200" w:line="276" w:lineRule="auto"/>
        <w:jc w:val="left"/>
        <w:rPr>
          <w:b/>
        </w:rPr>
      </w:pPr>
      <w:r>
        <w:rPr>
          <w:b/>
        </w:rPr>
        <w:br w:type="page"/>
      </w:r>
    </w:p>
    <w:p w14:paraId="11A1A3F9" w14:textId="77777777" w:rsidR="005F1F88" w:rsidRPr="005F1F88" w:rsidRDefault="005F1F88" w:rsidP="005F1F88">
      <w:pPr>
        <w:tabs>
          <w:tab w:val="left" w:pos="3900"/>
        </w:tabs>
        <w:spacing w:before="0" w:after="0"/>
        <w:rPr>
          <w:bCs/>
        </w:rPr>
      </w:pPr>
      <w:r w:rsidRPr="005F1F88">
        <w:rPr>
          <w:bCs/>
        </w:rPr>
        <w:lastRenderedPageBreak/>
        <w:t>2025.aasta I lisaeelarve eelnõus on kajastatud järgmised muudatused:</w:t>
      </w:r>
    </w:p>
    <w:p w14:paraId="011C40EE" w14:textId="06804717" w:rsidR="005F1F88" w:rsidRPr="005F1F88" w:rsidRDefault="005F1F88" w:rsidP="005F1F88">
      <w:pPr>
        <w:tabs>
          <w:tab w:val="left" w:pos="3900"/>
        </w:tabs>
        <w:spacing w:before="0" w:after="0"/>
        <w:rPr>
          <w:bCs/>
        </w:rPr>
      </w:pPr>
      <w:r w:rsidRPr="005F1F88">
        <w:rPr>
          <w:bCs/>
        </w:rPr>
        <w:t>Põhitegevuse tulude suurendamine 3</w:t>
      </w:r>
      <w:r w:rsidR="00504FFD">
        <w:rPr>
          <w:bCs/>
        </w:rPr>
        <w:t>48 257</w:t>
      </w:r>
      <w:r w:rsidRPr="005F1F88">
        <w:rPr>
          <w:bCs/>
        </w:rPr>
        <w:t xml:space="preserve"> eurot</w:t>
      </w:r>
    </w:p>
    <w:p w14:paraId="33F3AA27" w14:textId="71F7400A" w:rsidR="005F1F88" w:rsidRPr="005F1F88" w:rsidRDefault="005F1F88" w:rsidP="005F1F88">
      <w:pPr>
        <w:tabs>
          <w:tab w:val="left" w:pos="3900"/>
        </w:tabs>
        <w:spacing w:before="0" w:after="0"/>
        <w:rPr>
          <w:bCs/>
        </w:rPr>
      </w:pPr>
      <w:r w:rsidRPr="005F1F88">
        <w:rPr>
          <w:bCs/>
        </w:rPr>
        <w:t xml:space="preserve">Põhitegevuse kulude suurendamine </w:t>
      </w:r>
      <w:r w:rsidR="005F0C72">
        <w:rPr>
          <w:bCs/>
        </w:rPr>
        <w:t>316</w:t>
      </w:r>
      <w:r w:rsidRPr="005F1F88">
        <w:rPr>
          <w:bCs/>
        </w:rPr>
        <w:t> 118 eurot</w:t>
      </w:r>
    </w:p>
    <w:p w14:paraId="25D35CC8" w14:textId="77777777" w:rsidR="005F1F88" w:rsidRPr="005F1F88" w:rsidRDefault="005F1F88" w:rsidP="005F1F88">
      <w:pPr>
        <w:tabs>
          <w:tab w:val="left" w:pos="3900"/>
        </w:tabs>
        <w:spacing w:before="0" w:after="0"/>
        <w:rPr>
          <w:bCs/>
        </w:rPr>
      </w:pPr>
      <w:r w:rsidRPr="005F1F88">
        <w:rPr>
          <w:bCs/>
        </w:rPr>
        <w:t>Investeerimistegevuse vähendamine 59 596 eurot</w:t>
      </w:r>
    </w:p>
    <w:p w14:paraId="5E022FD2" w14:textId="357BBB86" w:rsidR="005F1F88" w:rsidRPr="005F1F88" w:rsidRDefault="005F1F88" w:rsidP="005F1F88">
      <w:pPr>
        <w:tabs>
          <w:tab w:val="left" w:pos="3900"/>
        </w:tabs>
        <w:spacing w:before="0" w:after="0"/>
        <w:rPr>
          <w:bCs/>
        </w:rPr>
      </w:pPr>
      <w:r w:rsidRPr="005F1F88">
        <w:rPr>
          <w:bCs/>
        </w:rPr>
        <w:t xml:space="preserve">Likviidsete vahendite suurenemine on </w:t>
      </w:r>
      <w:r w:rsidR="00E6549C">
        <w:rPr>
          <w:bCs/>
        </w:rPr>
        <w:t>91 735</w:t>
      </w:r>
      <w:r w:rsidRPr="005F1F88">
        <w:rPr>
          <w:bCs/>
        </w:rPr>
        <w:t xml:space="preserve"> eurot.</w:t>
      </w:r>
    </w:p>
    <w:p w14:paraId="5E486434" w14:textId="1414E14A" w:rsidR="00B00765" w:rsidRDefault="00275E6B" w:rsidP="009A2364">
      <w:pPr>
        <w:pStyle w:val="tabelite-joonistepealkirjad"/>
      </w:pPr>
      <w:r w:rsidRPr="003C35E4">
        <w:t xml:space="preserve">Tabel 1. </w:t>
      </w:r>
      <w:r w:rsidR="00255840">
        <w:t>I lisae</w:t>
      </w:r>
      <w:r w:rsidRPr="003C35E4">
        <w:t>elarve koondtabel</w:t>
      </w:r>
      <w:r w:rsidR="007A464E">
        <w:t xml:space="preserve">is </w:t>
      </w:r>
    </w:p>
    <w:tbl>
      <w:tblPr>
        <w:tblStyle w:val="Kontuurtabel1"/>
        <w:tblW w:w="5000" w:type="pct"/>
        <w:tblLayout w:type="fixed"/>
        <w:tblLook w:val="04A0" w:firstRow="1" w:lastRow="0" w:firstColumn="1" w:lastColumn="0" w:noHBand="0" w:noVBand="1"/>
      </w:tblPr>
      <w:tblGrid>
        <w:gridCol w:w="3944"/>
        <w:gridCol w:w="1519"/>
        <w:gridCol w:w="1336"/>
        <w:gridCol w:w="1134"/>
        <w:gridCol w:w="1411"/>
      </w:tblGrid>
      <w:tr w:rsidR="00E72A76" w:rsidRPr="00EF229A" w14:paraId="4EA4F3F4" w14:textId="77777777" w:rsidTr="00412467">
        <w:trPr>
          <w:trHeight w:val="477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4245C68E" w14:textId="77777777" w:rsidR="00E72A76" w:rsidRPr="00EF229A" w:rsidRDefault="00E72A76" w:rsidP="00EF229A">
            <w:pPr>
              <w:spacing w:before="0" w:after="0"/>
              <w:jc w:val="center"/>
              <w:rPr>
                <w:sz w:val="20"/>
                <w:szCs w:val="20"/>
                <w:lang w:eastAsia="et-EE"/>
              </w:rPr>
            </w:pPr>
          </w:p>
        </w:tc>
        <w:tc>
          <w:tcPr>
            <w:tcW w:w="813" w:type="pct"/>
            <w:shd w:val="clear" w:color="auto" w:fill="B8CCE4" w:themeFill="accent1" w:themeFillTint="66"/>
            <w:vAlign w:val="center"/>
          </w:tcPr>
          <w:p w14:paraId="09DF0AB5" w14:textId="7F44C6ED" w:rsidR="00E72A76" w:rsidRPr="00EF229A" w:rsidRDefault="00E72A76" w:rsidP="00EF229A">
            <w:pPr>
              <w:spacing w:before="0" w:after="0"/>
              <w:jc w:val="center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2025 kinnitatud</w:t>
            </w:r>
          </w:p>
        </w:tc>
        <w:tc>
          <w:tcPr>
            <w:tcW w:w="715" w:type="pct"/>
            <w:shd w:val="clear" w:color="auto" w:fill="B8CCE4" w:themeFill="accent1" w:themeFillTint="66"/>
            <w:vAlign w:val="center"/>
          </w:tcPr>
          <w:p w14:paraId="4CAA826B" w14:textId="6EB1A4A5" w:rsidR="00E72A76" w:rsidRPr="002255C6" w:rsidRDefault="00E72A76" w:rsidP="00EF229A">
            <w:pPr>
              <w:spacing w:before="0" w:after="0"/>
              <w:jc w:val="center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Muutused</w:t>
            </w:r>
          </w:p>
        </w:tc>
        <w:tc>
          <w:tcPr>
            <w:tcW w:w="607" w:type="pct"/>
            <w:shd w:val="clear" w:color="auto" w:fill="B8CCE4" w:themeFill="accent1" w:themeFillTint="66"/>
          </w:tcPr>
          <w:p w14:paraId="282BD2A8" w14:textId="241AFE45" w:rsidR="00E72A76" w:rsidRDefault="00E72A76" w:rsidP="00EF229A">
            <w:pPr>
              <w:spacing w:before="0" w:after="0"/>
              <w:jc w:val="center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 xml:space="preserve">2025.a. </w:t>
            </w:r>
            <w:r w:rsidR="00AF1BC6">
              <w:rPr>
                <w:sz w:val="20"/>
                <w:szCs w:val="20"/>
                <w:lang w:eastAsia="et-EE"/>
              </w:rPr>
              <w:t xml:space="preserve"> </w:t>
            </w:r>
            <w:r w:rsidR="00D90941">
              <w:rPr>
                <w:sz w:val="20"/>
                <w:szCs w:val="20"/>
                <w:lang w:eastAsia="et-EE"/>
              </w:rPr>
              <w:t xml:space="preserve">I </w:t>
            </w:r>
            <w:r>
              <w:rPr>
                <w:sz w:val="20"/>
                <w:szCs w:val="20"/>
                <w:lang w:eastAsia="et-EE"/>
              </w:rPr>
              <w:t>lisaeelarve</w:t>
            </w:r>
          </w:p>
        </w:tc>
        <w:tc>
          <w:tcPr>
            <w:tcW w:w="755" w:type="pct"/>
            <w:shd w:val="clear" w:color="auto" w:fill="B8CCE4" w:themeFill="accent1" w:themeFillTint="66"/>
            <w:noWrap/>
            <w:vAlign w:val="center"/>
          </w:tcPr>
          <w:p w14:paraId="445A1358" w14:textId="3A65F92F" w:rsidR="00E72A76" w:rsidRPr="00EF229A" w:rsidRDefault="00E72A76" w:rsidP="00EF229A">
            <w:pPr>
              <w:spacing w:before="0" w:after="0"/>
              <w:jc w:val="center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2025</w:t>
            </w:r>
            <w:r w:rsidRPr="00EF229A">
              <w:rPr>
                <w:sz w:val="20"/>
                <w:szCs w:val="20"/>
                <w:lang w:eastAsia="et-EE"/>
              </w:rPr>
              <w:t xml:space="preserve"> eelarve </w:t>
            </w:r>
            <w:r>
              <w:rPr>
                <w:sz w:val="20"/>
                <w:szCs w:val="20"/>
                <w:lang w:eastAsia="et-EE"/>
              </w:rPr>
              <w:t>koond</w:t>
            </w:r>
          </w:p>
        </w:tc>
      </w:tr>
      <w:tr w:rsidR="00E72A76" w:rsidRPr="00FB50AB" w14:paraId="695FE2C9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292FC171" w14:textId="77777777" w:rsidR="00E72A76" w:rsidRPr="00FB50AB" w:rsidRDefault="00E72A76" w:rsidP="00EF229A">
            <w:pPr>
              <w:spacing w:before="0" w:after="0"/>
              <w:jc w:val="left"/>
              <w:rPr>
                <w:b/>
                <w:bCs/>
                <w:sz w:val="20"/>
                <w:szCs w:val="20"/>
                <w:lang w:eastAsia="et-EE"/>
              </w:rPr>
            </w:pPr>
            <w:r w:rsidRPr="00FB50AB">
              <w:rPr>
                <w:b/>
                <w:bCs/>
                <w:sz w:val="20"/>
                <w:szCs w:val="20"/>
                <w:lang w:eastAsia="et-EE"/>
              </w:rPr>
              <w:t>PÕHITEGEVUSE TULUD</w:t>
            </w:r>
          </w:p>
        </w:tc>
        <w:tc>
          <w:tcPr>
            <w:tcW w:w="813" w:type="pct"/>
            <w:vAlign w:val="center"/>
          </w:tcPr>
          <w:p w14:paraId="281CD1D0" w14:textId="3451494F" w:rsidR="00E72A76" w:rsidRPr="00FB50AB" w:rsidRDefault="00E90E89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23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248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378</w:t>
            </w:r>
          </w:p>
        </w:tc>
        <w:tc>
          <w:tcPr>
            <w:tcW w:w="715" w:type="pct"/>
            <w:vAlign w:val="center"/>
          </w:tcPr>
          <w:p w14:paraId="74A9D028" w14:textId="510E032D" w:rsidR="00E72A76" w:rsidRPr="00FB50AB" w:rsidRDefault="00012976" w:rsidP="007C061D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219 589</w:t>
            </w:r>
          </w:p>
        </w:tc>
        <w:tc>
          <w:tcPr>
            <w:tcW w:w="607" w:type="pct"/>
          </w:tcPr>
          <w:p w14:paraId="109F2B92" w14:textId="5ECAEBC6" w:rsidR="00E72A76" w:rsidRPr="00FB50AB" w:rsidRDefault="00B116BF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3</w:t>
            </w:r>
            <w:r w:rsidR="00504FFD">
              <w:rPr>
                <w:b/>
                <w:bCs/>
                <w:sz w:val="20"/>
                <w:szCs w:val="20"/>
                <w:lang w:eastAsia="et-EE"/>
              </w:rPr>
              <w:t>48 257</w:t>
            </w:r>
          </w:p>
        </w:tc>
        <w:tc>
          <w:tcPr>
            <w:tcW w:w="755" w:type="pct"/>
            <w:noWrap/>
            <w:vAlign w:val="center"/>
          </w:tcPr>
          <w:p w14:paraId="31A38631" w14:textId="50747B0A" w:rsidR="00E72A76" w:rsidRPr="00FB50AB" w:rsidRDefault="00E7255D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23</w:t>
            </w:r>
            <w:r w:rsidR="00504FFD">
              <w:rPr>
                <w:b/>
                <w:bCs/>
                <w:sz w:val="20"/>
                <w:szCs w:val="20"/>
                <w:lang w:eastAsia="et-EE"/>
              </w:rPr>
              <w:t> </w:t>
            </w:r>
            <w:r>
              <w:rPr>
                <w:b/>
                <w:bCs/>
                <w:sz w:val="20"/>
                <w:szCs w:val="20"/>
                <w:lang w:eastAsia="et-EE"/>
              </w:rPr>
              <w:t>8</w:t>
            </w:r>
            <w:r w:rsidR="00504FFD">
              <w:rPr>
                <w:b/>
                <w:bCs/>
                <w:sz w:val="20"/>
                <w:szCs w:val="20"/>
                <w:lang w:eastAsia="et-EE"/>
              </w:rPr>
              <w:t>16 224</w:t>
            </w:r>
          </w:p>
        </w:tc>
      </w:tr>
      <w:tr w:rsidR="00E72A76" w:rsidRPr="00EF229A" w14:paraId="5999755E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1E8C22D2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Maksutulud</w:t>
            </w:r>
          </w:p>
        </w:tc>
        <w:tc>
          <w:tcPr>
            <w:tcW w:w="813" w:type="pct"/>
            <w:vAlign w:val="center"/>
          </w:tcPr>
          <w:p w14:paraId="0120980D" w14:textId="2BB15824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12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578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688</w:t>
            </w:r>
          </w:p>
        </w:tc>
        <w:tc>
          <w:tcPr>
            <w:tcW w:w="715" w:type="pct"/>
            <w:vAlign w:val="center"/>
          </w:tcPr>
          <w:p w14:paraId="5A75E251" w14:textId="4A3AB3B8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48111DBF" w14:textId="77777777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77783516" w14:textId="01C04484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12 578 688</w:t>
            </w:r>
          </w:p>
        </w:tc>
      </w:tr>
      <w:tr w:rsidR="00E72A76" w:rsidRPr="00EF229A" w14:paraId="55CA1F6A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6F387209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Tulud kaupade ja teenuste müügist</w:t>
            </w:r>
          </w:p>
        </w:tc>
        <w:tc>
          <w:tcPr>
            <w:tcW w:w="813" w:type="pct"/>
            <w:vAlign w:val="center"/>
          </w:tcPr>
          <w:p w14:paraId="637BA9C5" w14:textId="090714E2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466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767</w:t>
            </w:r>
          </w:p>
        </w:tc>
        <w:tc>
          <w:tcPr>
            <w:tcW w:w="715" w:type="pct"/>
            <w:vAlign w:val="center"/>
          </w:tcPr>
          <w:p w14:paraId="1A2CD6FE" w14:textId="490D66B8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775BBAED" w14:textId="3DCFE8A2" w:rsidR="00E72A76" w:rsidRDefault="00B116BF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106 000</w:t>
            </w:r>
          </w:p>
        </w:tc>
        <w:tc>
          <w:tcPr>
            <w:tcW w:w="755" w:type="pct"/>
            <w:noWrap/>
            <w:vAlign w:val="center"/>
          </w:tcPr>
          <w:p w14:paraId="45407B61" w14:textId="0EE1CF84" w:rsidR="00E72A76" w:rsidRPr="00EF229A" w:rsidRDefault="001C54C0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1 572 767</w:t>
            </w:r>
          </w:p>
        </w:tc>
      </w:tr>
      <w:tr w:rsidR="00E72A76" w:rsidRPr="00EF229A" w14:paraId="6367E6DE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462403EB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Saadavad toetused</w:t>
            </w:r>
          </w:p>
        </w:tc>
        <w:tc>
          <w:tcPr>
            <w:tcW w:w="813" w:type="pct"/>
            <w:vAlign w:val="center"/>
          </w:tcPr>
          <w:p w14:paraId="6EB7231D" w14:textId="23AC607F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9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082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923</w:t>
            </w:r>
          </w:p>
        </w:tc>
        <w:tc>
          <w:tcPr>
            <w:tcW w:w="715" w:type="pct"/>
            <w:vAlign w:val="center"/>
          </w:tcPr>
          <w:p w14:paraId="02CAFA16" w14:textId="2B2BF977" w:rsidR="00E72A76" w:rsidRPr="002255C6" w:rsidRDefault="000129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219 589</w:t>
            </w:r>
          </w:p>
        </w:tc>
        <w:tc>
          <w:tcPr>
            <w:tcW w:w="607" w:type="pct"/>
          </w:tcPr>
          <w:p w14:paraId="1788AAE3" w14:textId="6872AD24" w:rsidR="00E72A76" w:rsidRDefault="00504FFD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242 257</w:t>
            </w:r>
          </w:p>
        </w:tc>
        <w:tc>
          <w:tcPr>
            <w:tcW w:w="755" w:type="pct"/>
            <w:noWrap/>
            <w:vAlign w:val="center"/>
          </w:tcPr>
          <w:p w14:paraId="3FE8DCB5" w14:textId="659580C9" w:rsidR="00E72A76" w:rsidRPr="00EF229A" w:rsidRDefault="00504FFD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9 544 769</w:t>
            </w:r>
          </w:p>
        </w:tc>
      </w:tr>
      <w:tr w:rsidR="00E72A76" w:rsidRPr="00EF229A" w14:paraId="1823DA6B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2410BEB2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Muud tegevustulud</w:t>
            </w:r>
          </w:p>
        </w:tc>
        <w:tc>
          <w:tcPr>
            <w:tcW w:w="813" w:type="pct"/>
            <w:vAlign w:val="center"/>
          </w:tcPr>
          <w:p w14:paraId="317089A8" w14:textId="26FEAD26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120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15" w:type="pct"/>
            <w:vAlign w:val="center"/>
          </w:tcPr>
          <w:p w14:paraId="455DC773" w14:textId="6439110D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7EC19096" w14:textId="77777777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39B96351" w14:textId="0AAD5E4E" w:rsidR="00E72A76" w:rsidRPr="00EF229A" w:rsidRDefault="002625F2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120 000</w:t>
            </w:r>
          </w:p>
        </w:tc>
      </w:tr>
      <w:tr w:rsidR="00E72A76" w:rsidRPr="00FB50AB" w14:paraId="566EDD3C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327EF2FE" w14:textId="77777777" w:rsidR="00E72A76" w:rsidRPr="00FB50AB" w:rsidRDefault="00E72A76" w:rsidP="00EF229A">
            <w:pPr>
              <w:spacing w:before="0" w:after="0"/>
              <w:jc w:val="left"/>
              <w:rPr>
                <w:b/>
                <w:bCs/>
                <w:sz w:val="20"/>
                <w:szCs w:val="20"/>
                <w:lang w:eastAsia="et-EE"/>
              </w:rPr>
            </w:pPr>
            <w:r w:rsidRPr="00FB50AB">
              <w:rPr>
                <w:b/>
                <w:bCs/>
                <w:sz w:val="20"/>
                <w:szCs w:val="20"/>
                <w:lang w:eastAsia="et-EE"/>
              </w:rPr>
              <w:t>PÕHITEGEVUSE KULUD</w:t>
            </w:r>
          </w:p>
        </w:tc>
        <w:tc>
          <w:tcPr>
            <w:tcW w:w="813" w:type="pct"/>
            <w:vAlign w:val="center"/>
          </w:tcPr>
          <w:p w14:paraId="4B3CD5FC" w14:textId="641F6E8F" w:rsidR="00E72A76" w:rsidRPr="00FB50AB" w:rsidRDefault="00E90E89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21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848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489</w:t>
            </w:r>
          </w:p>
        </w:tc>
        <w:tc>
          <w:tcPr>
            <w:tcW w:w="715" w:type="pct"/>
            <w:vAlign w:val="center"/>
          </w:tcPr>
          <w:p w14:paraId="77EA0AF9" w14:textId="4752927F" w:rsidR="00E72A76" w:rsidRPr="00FB50AB" w:rsidRDefault="00012976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234 938</w:t>
            </w:r>
          </w:p>
        </w:tc>
        <w:tc>
          <w:tcPr>
            <w:tcW w:w="607" w:type="pct"/>
          </w:tcPr>
          <w:p w14:paraId="67092471" w14:textId="5B641534" w:rsidR="00E72A76" w:rsidRPr="00FB50AB" w:rsidRDefault="00E7385C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316 118</w:t>
            </w:r>
          </w:p>
        </w:tc>
        <w:tc>
          <w:tcPr>
            <w:tcW w:w="755" w:type="pct"/>
            <w:noWrap/>
            <w:vAlign w:val="center"/>
          </w:tcPr>
          <w:p w14:paraId="68B3D7E8" w14:textId="628D4F92" w:rsidR="00E72A76" w:rsidRPr="00FB50AB" w:rsidRDefault="00E7255D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22</w:t>
            </w:r>
            <w:r w:rsidR="00AE1E5E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3</w:t>
            </w:r>
            <w:r w:rsidR="00E7385C">
              <w:rPr>
                <w:b/>
                <w:bCs/>
                <w:sz w:val="20"/>
                <w:szCs w:val="20"/>
                <w:lang w:eastAsia="et-EE"/>
              </w:rPr>
              <w:t>99</w:t>
            </w:r>
            <w:r w:rsidR="00AE1E5E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545</w:t>
            </w:r>
          </w:p>
        </w:tc>
      </w:tr>
      <w:tr w:rsidR="00E72A76" w:rsidRPr="00EF229A" w14:paraId="22B27D80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762A2D98" w14:textId="68D2536D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Antavad</w:t>
            </w:r>
            <w:r>
              <w:rPr>
                <w:sz w:val="20"/>
                <w:szCs w:val="20"/>
                <w:lang w:eastAsia="et-EE"/>
              </w:rPr>
              <w:t xml:space="preserve"> </w:t>
            </w:r>
            <w:r w:rsidRPr="00EF229A">
              <w:rPr>
                <w:sz w:val="20"/>
                <w:szCs w:val="20"/>
                <w:lang w:eastAsia="et-EE"/>
              </w:rPr>
              <w:t xml:space="preserve"> toetused</w:t>
            </w:r>
          </w:p>
        </w:tc>
        <w:tc>
          <w:tcPr>
            <w:tcW w:w="813" w:type="pct"/>
            <w:vAlign w:val="center"/>
          </w:tcPr>
          <w:p w14:paraId="4B242883" w14:textId="6FF26137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893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228</w:t>
            </w:r>
          </w:p>
        </w:tc>
        <w:tc>
          <w:tcPr>
            <w:tcW w:w="715" w:type="pct"/>
            <w:vAlign w:val="center"/>
          </w:tcPr>
          <w:p w14:paraId="45331304" w14:textId="174F8A87" w:rsidR="00E72A76" w:rsidRPr="002255C6" w:rsidRDefault="000129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607" w:type="pct"/>
          </w:tcPr>
          <w:p w14:paraId="406424C6" w14:textId="25E878BE" w:rsidR="00E72A76" w:rsidRDefault="00B116BF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928 949</w:t>
            </w:r>
          </w:p>
        </w:tc>
        <w:tc>
          <w:tcPr>
            <w:tcW w:w="755" w:type="pct"/>
            <w:noWrap/>
            <w:vAlign w:val="center"/>
          </w:tcPr>
          <w:p w14:paraId="536D49BB" w14:textId="03C85ECA" w:rsidR="00E72A76" w:rsidRPr="00EF229A" w:rsidRDefault="00AE1E5E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2 822 177</w:t>
            </w:r>
          </w:p>
        </w:tc>
      </w:tr>
      <w:tr w:rsidR="00E72A76" w:rsidRPr="001F64AC" w14:paraId="4CBE74ED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6B9D00D2" w14:textId="72324FD4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s.h. üldised valitsussektori teenused</w:t>
            </w:r>
          </w:p>
        </w:tc>
        <w:tc>
          <w:tcPr>
            <w:tcW w:w="813" w:type="pct"/>
            <w:vAlign w:val="center"/>
          </w:tcPr>
          <w:p w14:paraId="01355E6C" w14:textId="40887976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45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675</w:t>
            </w:r>
          </w:p>
        </w:tc>
        <w:tc>
          <w:tcPr>
            <w:tcW w:w="715" w:type="pct"/>
            <w:vAlign w:val="center"/>
          </w:tcPr>
          <w:p w14:paraId="7773F886" w14:textId="61820DAB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5D21B3CD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37121BBA" w14:textId="05C12128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45 675</w:t>
            </w:r>
          </w:p>
        </w:tc>
      </w:tr>
      <w:tr w:rsidR="00E72A76" w:rsidRPr="001F64AC" w14:paraId="6AA78D2F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082B16EE" w14:textId="17F1ED2C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avalik kord ja julgeolek</w:t>
            </w:r>
          </w:p>
        </w:tc>
        <w:tc>
          <w:tcPr>
            <w:tcW w:w="813" w:type="pct"/>
            <w:vAlign w:val="center"/>
          </w:tcPr>
          <w:p w14:paraId="781B4C6C" w14:textId="10125DC6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715" w:type="pct"/>
            <w:vAlign w:val="center"/>
          </w:tcPr>
          <w:p w14:paraId="4A4FD2A1" w14:textId="555354E7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6FB6B4D1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73504D04" w14:textId="224943B1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E72A76" w:rsidRPr="001F64AC" w14:paraId="430E03FD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667C7240" w14:textId="4B38396D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majandus</w:t>
            </w:r>
          </w:p>
        </w:tc>
        <w:tc>
          <w:tcPr>
            <w:tcW w:w="813" w:type="pct"/>
            <w:vAlign w:val="center"/>
          </w:tcPr>
          <w:p w14:paraId="4F37E44E" w14:textId="4EA86EB8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23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053</w:t>
            </w:r>
          </w:p>
        </w:tc>
        <w:tc>
          <w:tcPr>
            <w:tcW w:w="715" w:type="pct"/>
            <w:vAlign w:val="center"/>
          </w:tcPr>
          <w:p w14:paraId="2E3E631F" w14:textId="78ECFE74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40E0F0C3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2A6D6D7C" w14:textId="1F7E070B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23 053</w:t>
            </w:r>
          </w:p>
        </w:tc>
      </w:tr>
      <w:tr w:rsidR="00E72A76" w:rsidRPr="001F64AC" w14:paraId="2818162E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6B432D15" w14:textId="516AAB33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keskkonnakaitse</w:t>
            </w:r>
          </w:p>
        </w:tc>
        <w:tc>
          <w:tcPr>
            <w:tcW w:w="813" w:type="pct"/>
            <w:vAlign w:val="center"/>
          </w:tcPr>
          <w:p w14:paraId="0B256C8D" w14:textId="4C775690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715" w:type="pct"/>
            <w:vAlign w:val="center"/>
          </w:tcPr>
          <w:p w14:paraId="35C222AF" w14:textId="36EA8E7E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76857CFF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73B955A8" w14:textId="65AE9B37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E72A76" w:rsidRPr="001F64AC" w14:paraId="6A551FDE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2C626AAE" w14:textId="43A89AED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elamu- ja kommunaalmajandus</w:t>
            </w:r>
          </w:p>
        </w:tc>
        <w:tc>
          <w:tcPr>
            <w:tcW w:w="813" w:type="pct"/>
            <w:vAlign w:val="center"/>
          </w:tcPr>
          <w:p w14:paraId="56A36F6C" w14:textId="2EAC744B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30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15" w:type="pct"/>
            <w:vAlign w:val="center"/>
          </w:tcPr>
          <w:p w14:paraId="56F676BF" w14:textId="5F695668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09647706" w14:textId="568BAB3D" w:rsidR="00E72A76" w:rsidRDefault="003122E0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383</w:t>
            </w:r>
          </w:p>
        </w:tc>
        <w:tc>
          <w:tcPr>
            <w:tcW w:w="755" w:type="pct"/>
            <w:noWrap/>
            <w:vAlign w:val="center"/>
          </w:tcPr>
          <w:p w14:paraId="48366889" w14:textId="5D513952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 xml:space="preserve">30 </w:t>
            </w:r>
            <w:r w:rsidR="00AE1E5E">
              <w:rPr>
                <w:i/>
                <w:sz w:val="20"/>
                <w:szCs w:val="20"/>
                <w:lang w:eastAsia="et-EE"/>
              </w:rPr>
              <w:t>383</w:t>
            </w:r>
          </w:p>
        </w:tc>
      </w:tr>
      <w:tr w:rsidR="00E72A76" w:rsidRPr="001F64AC" w14:paraId="10F2DF76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696D3AC0" w14:textId="4D6EF4E8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tervishoid</w:t>
            </w:r>
          </w:p>
        </w:tc>
        <w:tc>
          <w:tcPr>
            <w:tcW w:w="813" w:type="pct"/>
            <w:vAlign w:val="center"/>
          </w:tcPr>
          <w:p w14:paraId="1E73C4C6" w14:textId="28F626DB" w:rsidR="00E72A76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10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15" w:type="pct"/>
            <w:vAlign w:val="center"/>
          </w:tcPr>
          <w:p w14:paraId="5A509E6B" w14:textId="6724BD6E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1DAD15DF" w14:textId="7B29B040" w:rsidR="00E72A76" w:rsidRDefault="003122E0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17 078</w:t>
            </w:r>
          </w:p>
        </w:tc>
        <w:tc>
          <w:tcPr>
            <w:tcW w:w="755" w:type="pct"/>
            <w:noWrap/>
            <w:vAlign w:val="center"/>
          </w:tcPr>
          <w:p w14:paraId="61DA5B71" w14:textId="14BD0BFD" w:rsidR="00E72A76" w:rsidRPr="001F64AC" w:rsidRDefault="00AE1E5E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27 078</w:t>
            </w:r>
          </w:p>
        </w:tc>
      </w:tr>
      <w:tr w:rsidR="00E72A76" w:rsidRPr="001F64AC" w14:paraId="3D165CE4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4F20F609" w14:textId="31A6F704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vaba aeg, kultuur ja religioon</w:t>
            </w:r>
          </w:p>
        </w:tc>
        <w:tc>
          <w:tcPr>
            <w:tcW w:w="813" w:type="pct"/>
            <w:vAlign w:val="center"/>
          </w:tcPr>
          <w:p w14:paraId="3E8B8F89" w14:textId="063D6F96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57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15" w:type="pct"/>
            <w:vAlign w:val="center"/>
          </w:tcPr>
          <w:p w14:paraId="0B0E5390" w14:textId="07840326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74778241" w14:textId="725D17B6" w:rsidR="00E72A76" w:rsidRDefault="003122E0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5 000</w:t>
            </w:r>
          </w:p>
        </w:tc>
        <w:tc>
          <w:tcPr>
            <w:tcW w:w="755" w:type="pct"/>
            <w:noWrap/>
            <w:vAlign w:val="center"/>
          </w:tcPr>
          <w:p w14:paraId="3FA87828" w14:textId="19DBFA7A" w:rsidR="00E72A76" w:rsidRPr="001F64AC" w:rsidRDefault="00AE1E5E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62 000</w:t>
            </w:r>
          </w:p>
        </w:tc>
      </w:tr>
      <w:tr w:rsidR="00E72A76" w:rsidRPr="001F64AC" w14:paraId="31BD501B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7FB32949" w14:textId="4E8F89B7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haridus</w:t>
            </w:r>
          </w:p>
        </w:tc>
        <w:tc>
          <w:tcPr>
            <w:tcW w:w="813" w:type="pct"/>
            <w:vAlign w:val="center"/>
          </w:tcPr>
          <w:p w14:paraId="1743C876" w14:textId="7DEE80AA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500</w:t>
            </w:r>
          </w:p>
        </w:tc>
        <w:tc>
          <w:tcPr>
            <w:tcW w:w="715" w:type="pct"/>
            <w:vAlign w:val="center"/>
          </w:tcPr>
          <w:p w14:paraId="1E6E22EC" w14:textId="6E7988A4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44D7ED17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023E793A" w14:textId="7A37AC3F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2 500</w:t>
            </w:r>
          </w:p>
        </w:tc>
      </w:tr>
      <w:tr w:rsidR="00E72A76" w:rsidRPr="00D95767" w14:paraId="7BD5200D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4D2F3A96" w14:textId="4026989F" w:rsidR="00E72A76" w:rsidRPr="00D95767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D95767">
              <w:rPr>
                <w:i/>
                <w:sz w:val="20"/>
                <w:szCs w:val="20"/>
                <w:lang w:eastAsia="et-EE"/>
              </w:rPr>
              <w:t>sotsiaalne kaitse</w:t>
            </w:r>
          </w:p>
        </w:tc>
        <w:tc>
          <w:tcPr>
            <w:tcW w:w="813" w:type="pct"/>
            <w:vAlign w:val="center"/>
          </w:tcPr>
          <w:p w14:paraId="27E7594C" w14:textId="233D402F" w:rsidR="00E72A76" w:rsidRPr="00D95767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725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15" w:type="pct"/>
            <w:vAlign w:val="center"/>
          </w:tcPr>
          <w:p w14:paraId="7159730D" w14:textId="477BF27D" w:rsidR="00E72A76" w:rsidRPr="00D95767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0EAD6FAE" w14:textId="4F7067B5" w:rsidR="00E72A76" w:rsidRDefault="003122E0" w:rsidP="003122E0">
            <w:pPr>
              <w:spacing w:before="0" w:after="0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 xml:space="preserve">     906 488</w:t>
            </w:r>
          </w:p>
        </w:tc>
        <w:tc>
          <w:tcPr>
            <w:tcW w:w="755" w:type="pct"/>
            <w:noWrap/>
            <w:vAlign w:val="center"/>
          </w:tcPr>
          <w:p w14:paraId="0F9FADA4" w14:textId="01D7A689" w:rsidR="00E72A76" w:rsidRPr="00D95767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 xml:space="preserve"> </w:t>
            </w:r>
            <w:r w:rsidR="00AE1E5E">
              <w:rPr>
                <w:i/>
                <w:sz w:val="20"/>
                <w:szCs w:val="20"/>
                <w:lang w:eastAsia="et-EE"/>
              </w:rPr>
              <w:t>2 631 488</w:t>
            </w:r>
          </w:p>
        </w:tc>
      </w:tr>
      <w:tr w:rsidR="00E72A76" w:rsidRPr="00EF229A" w14:paraId="16EAE783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348566ED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Muud tegevuskulud</w:t>
            </w:r>
          </w:p>
        </w:tc>
        <w:tc>
          <w:tcPr>
            <w:tcW w:w="813" w:type="pct"/>
            <w:vAlign w:val="center"/>
          </w:tcPr>
          <w:p w14:paraId="7CCA5A40" w14:textId="02F8D77A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19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955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261</w:t>
            </w:r>
          </w:p>
        </w:tc>
        <w:tc>
          <w:tcPr>
            <w:tcW w:w="715" w:type="pct"/>
            <w:vAlign w:val="center"/>
          </w:tcPr>
          <w:p w14:paraId="79F54661" w14:textId="4ED9C103" w:rsidR="00E72A76" w:rsidRPr="002255C6" w:rsidRDefault="000129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234 938</w:t>
            </w:r>
          </w:p>
        </w:tc>
        <w:tc>
          <w:tcPr>
            <w:tcW w:w="607" w:type="pct"/>
          </w:tcPr>
          <w:p w14:paraId="6AF0F4CF" w14:textId="31383561" w:rsidR="00E72A76" w:rsidRDefault="003B6711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-6</w:t>
            </w:r>
            <w:r w:rsidR="00E7385C">
              <w:rPr>
                <w:sz w:val="20"/>
                <w:szCs w:val="20"/>
                <w:lang w:eastAsia="et-EE"/>
              </w:rPr>
              <w:t>12 831</w:t>
            </w:r>
          </w:p>
        </w:tc>
        <w:tc>
          <w:tcPr>
            <w:tcW w:w="755" w:type="pct"/>
            <w:noWrap/>
            <w:vAlign w:val="center"/>
          </w:tcPr>
          <w:p w14:paraId="5199DE1D" w14:textId="7D1162D8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19</w:t>
            </w:r>
            <w:r w:rsidR="003B6711">
              <w:rPr>
                <w:sz w:val="20"/>
                <w:szCs w:val="20"/>
                <w:lang w:eastAsia="et-EE"/>
              </w:rPr>
              <w:t> </w:t>
            </w:r>
            <w:r w:rsidR="00E7385C">
              <w:rPr>
                <w:sz w:val="20"/>
                <w:szCs w:val="20"/>
                <w:lang w:eastAsia="et-EE"/>
              </w:rPr>
              <w:t>577</w:t>
            </w:r>
            <w:r w:rsidR="003B6711">
              <w:rPr>
                <w:sz w:val="20"/>
                <w:szCs w:val="20"/>
                <w:lang w:eastAsia="et-EE"/>
              </w:rPr>
              <w:t xml:space="preserve"> 368</w:t>
            </w:r>
          </w:p>
        </w:tc>
      </w:tr>
      <w:tr w:rsidR="00E72A76" w:rsidRPr="001F64AC" w14:paraId="6C4CBA46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11587F3C" w14:textId="77051B73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proofErr w:type="spellStart"/>
            <w:r w:rsidRPr="001F64AC">
              <w:rPr>
                <w:i/>
                <w:sz w:val="20"/>
                <w:szCs w:val="20"/>
                <w:lang w:eastAsia="et-EE"/>
              </w:rPr>
              <w:t>s.h.üldised</w:t>
            </w:r>
            <w:proofErr w:type="spellEnd"/>
            <w:r w:rsidRPr="001F64AC">
              <w:rPr>
                <w:i/>
                <w:sz w:val="20"/>
                <w:szCs w:val="20"/>
                <w:lang w:eastAsia="et-EE"/>
              </w:rPr>
              <w:t xml:space="preserve"> valitsussektori teenused</w:t>
            </w:r>
          </w:p>
        </w:tc>
        <w:tc>
          <w:tcPr>
            <w:tcW w:w="813" w:type="pct"/>
            <w:vAlign w:val="center"/>
          </w:tcPr>
          <w:p w14:paraId="0B15D1CE" w14:textId="5787D203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282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505</w:t>
            </w:r>
          </w:p>
        </w:tc>
        <w:tc>
          <w:tcPr>
            <w:tcW w:w="715" w:type="pct"/>
            <w:vAlign w:val="center"/>
          </w:tcPr>
          <w:p w14:paraId="5F1E775E" w14:textId="12CE607E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42952534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2ED63F72" w14:textId="25AB958E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1 282 505</w:t>
            </w:r>
          </w:p>
        </w:tc>
      </w:tr>
      <w:tr w:rsidR="00012976" w:rsidRPr="001F64AC" w14:paraId="601B85CE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733C55CC" w14:textId="12D1B73C" w:rsidR="00012976" w:rsidRPr="001F64AC" w:rsidRDefault="000129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Tsiviilkaitse</w:t>
            </w:r>
          </w:p>
        </w:tc>
        <w:tc>
          <w:tcPr>
            <w:tcW w:w="813" w:type="pct"/>
            <w:vAlign w:val="center"/>
          </w:tcPr>
          <w:p w14:paraId="6CB46034" w14:textId="126F3471" w:rsidR="00012976" w:rsidRDefault="000129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715" w:type="pct"/>
            <w:vAlign w:val="center"/>
          </w:tcPr>
          <w:p w14:paraId="5EDB96B6" w14:textId="43E9D69D" w:rsidR="00012976" w:rsidRPr="001F64AC" w:rsidRDefault="000129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9 493</w:t>
            </w:r>
          </w:p>
        </w:tc>
        <w:tc>
          <w:tcPr>
            <w:tcW w:w="607" w:type="pct"/>
          </w:tcPr>
          <w:p w14:paraId="2931ACA5" w14:textId="77777777" w:rsidR="00012976" w:rsidRDefault="000129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71B8F853" w14:textId="0BAC1478" w:rsidR="00012976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9 493</w:t>
            </w:r>
          </w:p>
        </w:tc>
      </w:tr>
      <w:tr w:rsidR="00E72A76" w:rsidRPr="001F64AC" w14:paraId="22B49FD9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0F964C38" w14:textId="0AECA133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Avalik kord ja julgeolek</w:t>
            </w:r>
          </w:p>
        </w:tc>
        <w:tc>
          <w:tcPr>
            <w:tcW w:w="813" w:type="pct"/>
            <w:vAlign w:val="center"/>
          </w:tcPr>
          <w:p w14:paraId="13F6C5F5" w14:textId="1090A086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60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163</w:t>
            </w:r>
          </w:p>
        </w:tc>
        <w:tc>
          <w:tcPr>
            <w:tcW w:w="715" w:type="pct"/>
            <w:vAlign w:val="center"/>
          </w:tcPr>
          <w:p w14:paraId="7D14F1A9" w14:textId="7CDB0BFD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2D042AA7" w14:textId="4BF0F51B" w:rsidR="00E72A76" w:rsidRDefault="00E7385C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25 000</w:t>
            </w:r>
          </w:p>
        </w:tc>
        <w:tc>
          <w:tcPr>
            <w:tcW w:w="755" w:type="pct"/>
            <w:noWrap/>
            <w:vAlign w:val="center"/>
          </w:tcPr>
          <w:p w14:paraId="2787E04D" w14:textId="25ABF35F" w:rsidR="00E72A76" w:rsidRPr="001F64AC" w:rsidRDefault="00E7385C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85</w:t>
            </w:r>
            <w:r w:rsidR="00E72A76">
              <w:rPr>
                <w:i/>
                <w:sz w:val="20"/>
                <w:szCs w:val="20"/>
                <w:lang w:eastAsia="et-EE"/>
              </w:rPr>
              <w:t xml:space="preserve"> 163</w:t>
            </w:r>
          </w:p>
        </w:tc>
      </w:tr>
      <w:tr w:rsidR="00E72A76" w:rsidRPr="001F64AC" w14:paraId="3EABCF39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06E4B35B" w14:textId="35A5DC91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majandus</w:t>
            </w:r>
          </w:p>
        </w:tc>
        <w:tc>
          <w:tcPr>
            <w:tcW w:w="813" w:type="pct"/>
            <w:vAlign w:val="center"/>
          </w:tcPr>
          <w:p w14:paraId="0EC16C4C" w14:textId="176AE995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480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501</w:t>
            </w:r>
          </w:p>
        </w:tc>
        <w:tc>
          <w:tcPr>
            <w:tcW w:w="715" w:type="pct"/>
            <w:vAlign w:val="center"/>
          </w:tcPr>
          <w:p w14:paraId="2D6468F7" w14:textId="3AD8339E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27B55E15" w14:textId="72D1D0AD" w:rsidR="00E72A76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22</w:t>
            </w:r>
            <w:r w:rsidR="00E7385C">
              <w:rPr>
                <w:i/>
                <w:sz w:val="20"/>
                <w:szCs w:val="20"/>
                <w:lang w:eastAsia="et-EE"/>
              </w:rPr>
              <w:t> </w:t>
            </w:r>
            <w:r>
              <w:rPr>
                <w:i/>
                <w:sz w:val="20"/>
                <w:szCs w:val="20"/>
                <w:lang w:eastAsia="et-EE"/>
              </w:rPr>
              <w:t>000</w:t>
            </w:r>
            <w:r w:rsidR="00E7385C">
              <w:rPr>
                <w:i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755" w:type="pct"/>
            <w:noWrap/>
            <w:vAlign w:val="center"/>
          </w:tcPr>
          <w:p w14:paraId="001B9EE8" w14:textId="76749DE1" w:rsidR="00E72A76" w:rsidRPr="001F64AC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502 501</w:t>
            </w:r>
          </w:p>
        </w:tc>
      </w:tr>
      <w:tr w:rsidR="00E72A76" w:rsidRPr="001F64AC" w14:paraId="7A3A0D5E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443794AD" w14:textId="57771077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keskkonnakaitse</w:t>
            </w:r>
          </w:p>
        </w:tc>
        <w:tc>
          <w:tcPr>
            <w:tcW w:w="813" w:type="pct"/>
            <w:vAlign w:val="center"/>
          </w:tcPr>
          <w:p w14:paraId="234F836C" w14:textId="7B8FB5BE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475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650</w:t>
            </w:r>
          </w:p>
        </w:tc>
        <w:tc>
          <w:tcPr>
            <w:tcW w:w="715" w:type="pct"/>
            <w:vAlign w:val="center"/>
          </w:tcPr>
          <w:p w14:paraId="3C718028" w14:textId="13411895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32ED7734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694E41AA" w14:textId="1E54B697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475 650</w:t>
            </w:r>
          </w:p>
        </w:tc>
      </w:tr>
      <w:tr w:rsidR="00E72A76" w:rsidRPr="001F64AC" w14:paraId="39F16072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7B03559F" w14:textId="155D5A27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elamu- ja kommunaalmajandus</w:t>
            </w:r>
          </w:p>
        </w:tc>
        <w:tc>
          <w:tcPr>
            <w:tcW w:w="813" w:type="pct"/>
            <w:vAlign w:val="center"/>
          </w:tcPr>
          <w:p w14:paraId="49F8C0E1" w14:textId="4844F83C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177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994</w:t>
            </w:r>
          </w:p>
        </w:tc>
        <w:tc>
          <w:tcPr>
            <w:tcW w:w="715" w:type="pct"/>
            <w:vAlign w:val="center"/>
          </w:tcPr>
          <w:p w14:paraId="670C44FD" w14:textId="4358B9FC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59258813" w14:textId="518F04E4" w:rsidR="00E72A76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75 492</w:t>
            </w:r>
          </w:p>
        </w:tc>
        <w:tc>
          <w:tcPr>
            <w:tcW w:w="755" w:type="pct"/>
            <w:noWrap/>
            <w:vAlign w:val="center"/>
          </w:tcPr>
          <w:p w14:paraId="5CBF822A" w14:textId="2CC6D720" w:rsidR="00E72A76" w:rsidRPr="001F64AC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1 253 486</w:t>
            </w:r>
          </w:p>
        </w:tc>
      </w:tr>
      <w:tr w:rsidR="00E72A76" w:rsidRPr="001F64AC" w14:paraId="79E95D90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0CC0D0D6" w14:textId="66AB41B9" w:rsidR="00E72A76" w:rsidRPr="001F64AC" w:rsidRDefault="00E72A76" w:rsidP="004650F2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tervishoid</w:t>
            </w:r>
          </w:p>
        </w:tc>
        <w:tc>
          <w:tcPr>
            <w:tcW w:w="813" w:type="pct"/>
            <w:vAlign w:val="center"/>
          </w:tcPr>
          <w:p w14:paraId="5C184C4D" w14:textId="478F2340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165</w:t>
            </w:r>
          </w:p>
        </w:tc>
        <w:tc>
          <w:tcPr>
            <w:tcW w:w="715" w:type="pct"/>
            <w:vAlign w:val="center"/>
          </w:tcPr>
          <w:p w14:paraId="2B340668" w14:textId="3DE3D8AE" w:rsidR="00E72A76" w:rsidRPr="001F64AC" w:rsidRDefault="00E72A76" w:rsidP="00904BC5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07FABCD2" w14:textId="77777777" w:rsidR="00E72A76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05E694DC" w14:textId="242DB162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165</w:t>
            </w:r>
          </w:p>
        </w:tc>
      </w:tr>
      <w:tr w:rsidR="00E72A76" w:rsidRPr="001F64AC" w14:paraId="0E155615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6928D101" w14:textId="5BA67C70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vaba aeg, kultuur ja religioon</w:t>
            </w:r>
          </w:p>
        </w:tc>
        <w:tc>
          <w:tcPr>
            <w:tcW w:w="813" w:type="pct"/>
            <w:vAlign w:val="center"/>
          </w:tcPr>
          <w:p w14:paraId="5DE6F046" w14:textId="60993942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516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341</w:t>
            </w:r>
          </w:p>
        </w:tc>
        <w:tc>
          <w:tcPr>
            <w:tcW w:w="715" w:type="pct"/>
            <w:vAlign w:val="center"/>
          </w:tcPr>
          <w:p w14:paraId="7F9C9042" w14:textId="664110E3" w:rsidR="00E72A76" w:rsidRPr="001F64AC" w:rsidRDefault="000129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6 204</w:t>
            </w:r>
          </w:p>
        </w:tc>
        <w:tc>
          <w:tcPr>
            <w:tcW w:w="607" w:type="pct"/>
          </w:tcPr>
          <w:p w14:paraId="54251FC1" w14:textId="156E2568" w:rsidR="00E72A76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85 203</w:t>
            </w:r>
          </w:p>
        </w:tc>
        <w:tc>
          <w:tcPr>
            <w:tcW w:w="755" w:type="pct"/>
            <w:noWrap/>
            <w:vAlign w:val="center"/>
          </w:tcPr>
          <w:p w14:paraId="34572438" w14:textId="30DAC034" w:rsidR="00E72A76" w:rsidRPr="001F64AC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2 607 748</w:t>
            </w:r>
          </w:p>
        </w:tc>
      </w:tr>
      <w:tr w:rsidR="00E72A76" w:rsidRPr="001F64AC" w14:paraId="07354841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7E237F7A" w14:textId="778836E1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haridus</w:t>
            </w:r>
          </w:p>
        </w:tc>
        <w:tc>
          <w:tcPr>
            <w:tcW w:w="813" w:type="pct"/>
            <w:vAlign w:val="center"/>
          </w:tcPr>
          <w:p w14:paraId="32DE74D1" w14:textId="5183663A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11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817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469</w:t>
            </w:r>
          </w:p>
        </w:tc>
        <w:tc>
          <w:tcPr>
            <w:tcW w:w="715" w:type="pct"/>
            <w:vAlign w:val="center"/>
          </w:tcPr>
          <w:p w14:paraId="1B343565" w14:textId="7D7221BC" w:rsidR="00E72A76" w:rsidRPr="001F64AC" w:rsidRDefault="000129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219 241</w:t>
            </w:r>
          </w:p>
        </w:tc>
        <w:tc>
          <w:tcPr>
            <w:tcW w:w="607" w:type="pct"/>
          </w:tcPr>
          <w:p w14:paraId="47E8FAA2" w14:textId="78D22D95" w:rsidR="00E72A76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75 474</w:t>
            </w:r>
          </w:p>
        </w:tc>
        <w:tc>
          <w:tcPr>
            <w:tcW w:w="755" w:type="pct"/>
            <w:noWrap/>
            <w:vAlign w:val="center"/>
          </w:tcPr>
          <w:p w14:paraId="3CF11166" w14:textId="416494FA" w:rsidR="00E72A76" w:rsidRPr="001F64AC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12 112 184</w:t>
            </w:r>
          </w:p>
        </w:tc>
      </w:tr>
      <w:tr w:rsidR="00E72A76" w:rsidRPr="001F64AC" w14:paraId="21C8CBD8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43B6B11F" w14:textId="24304A20" w:rsidR="00E72A76" w:rsidRPr="001F64AC" w:rsidRDefault="00E72A76" w:rsidP="00EF229A">
            <w:pPr>
              <w:spacing w:before="0" w:after="0"/>
              <w:jc w:val="left"/>
              <w:rPr>
                <w:i/>
                <w:sz w:val="20"/>
                <w:szCs w:val="20"/>
                <w:lang w:eastAsia="et-EE"/>
              </w:rPr>
            </w:pPr>
            <w:r w:rsidRPr="001F64AC">
              <w:rPr>
                <w:i/>
                <w:sz w:val="20"/>
                <w:szCs w:val="20"/>
                <w:lang w:eastAsia="et-EE"/>
              </w:rPr>
              <w:t>sotsiaalne kaitse</w:t>
            </w:r>
          </w:p>
        </w:tc>
        <w:tc>
          <w:tcPr>
            <w:tcW w:w="813" w:type="pct"/>
            <w:vAlign w:val="center"/>
          </w:tcPr>
          <w:p w14:paraId="52B5CECD" w14:textId="40347D1C" w:rsidR="00E72A76" w:rsidRPr="001F64AC" w:rsidRDefault="00E90E89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144</w:t>
            </w:r>
            <w:r w:rsidR="00412467">
              <w:rPr>
                <w:i/>
                <w:sz w:val="20"/>
                <w:szCs w:val="20"/>
                <w:lang w:eastAsia="et-EE"/>
              </w:rPr>
              <w:t xml:space="preserve"> </w:t>
            </w:r>
            <w:r>
              <w:rPr>
                <w:i/>
                <w:sz w:val="20"/>
                <w:szCs w:val="20"/>
                <w:lang w:eastAsia="et-EE"/>
              </w:rPr>
              <w:t>473</w:t>
            </w:r>
          </w:p>
        </w:tc>
        <w:tc>
          <w:tcPr>
            <w:tcW w:w="715" w:type="pct"/>
            <w:vAlign w:val="center"/>
          </w:tcPr>
          <w:p w14:paraId="23CB6577" w14:textId="7D6A98BA" w:rsidR="00E72A76" w:rsidRPr="001F64AC" w:rsidRDefault="00E72A76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1B99ADB5" w14:textId="7512EF7E" w:rsidR="00E72A76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-896 000</w:t>
            </w:r>
          </w:p>
        </w:tc>
        <w:tc>
          <w:tcPr>
            <w:tcW w:w="755" w:type="pct"/>
            <w:noWrap/>
            <w:vAlign w:val="center"/>
          </w:tcPr>
          <w:p w14:paraId="4D005BA6" w14:textId="7537AC03" w:rsidR="00E72A76" w:rsidRPr="001F64AC" w:rsidRDefault="003B6711" w:rsidP="00EF229A">
            <w:pPr>
              <w:spacing w:before="0" w:after="0"/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1 248 473</w:t>
            </w:r>
          </w:p>
        </w:tc>
      </w:tr>
      <w:tr w:rsidR="00E72A76" w:rsidRPr="00FB50AB" w14:paraId="1D9D90FC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4CC0526C" w14:textId="77777777" w:rsidR="00E72A76" w:rsidRPr="00FB50AB" w:rsidRDefault="00E72A76" w:rsidP="00EF229A">
            <w:pPr>
              <w:spacing w:before="0" w:after="0"/>
              <w:jc w:val="left"/>
              <w:rPr>
                <w:b/>
                <w:bCs/>
                <w:sz w:val="20"/>
                <w:szCs w:val="20"/>
                <w:lang w:eastAsia="et-EE"/>
              </w:rPr>
            </w:pPr>
            <w:r w:rsidRPr="00FB50AB">
              <w:rPr>
                <w:b/>
                <w:bCs/>
                <w:sz w:val="20"/>
                <w:szCs w:val="20"/>
                <w:lang w:eastAsia="et-EE"/>
              </w:rPr>
              <w:t>Põhitegevuse tulem</w:t>
            </w:r>
          </w:p>
        </w:tc>
        <w:tc>
          <w:tcPr>
            <w:tcW w:w="813" w:type="pct"/>
            <w:vAlign w:val="center"/>
          </w:tcPr>
          <w:p w14:paraId="0926DE2B" w14:textId="6634F25C" w:rsidR="00E72A76" w:rsidRPr="00FB50AB" w:rsidRDefault="00E90E89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1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399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889</w:t>
            </w:r>
          </w:p>
        </w:tc>
        <w:tc>
          <w:tcPr>
            <w:tcW w:w="715" w:type="pct"/>
            <w:vAlign w:val="center"/>
          </w:tcPr>
          <w:p w14:paraId="3325BE6F" w14:textId="1F76F160" w:rsidR="00E72A76" w:rsidRPr="00FB50AB" w:rsidRDefault="00012976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-15 349</w:t>
            </w:r>
          </w:p>
        </w:tc>
        <w:tc>
          <w:tcPr>
            <w:tcW w:w="607" w:type="pct"/>
          </w:tcPr>
          <w:p w14:paraId="25774D66" w14:textId="02B9B64B" w:rsidR="00E72A76" w:rsidRPr="00FB50AB" w:rsidRDefault="00504FFD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32 139</w:t>
            </w:r>
          </w:p>
        </w:tc>
        <w:tc>
          <w:tcPr>
            <w:tcW w:w="755" w:type="pct"/>
            <w:noWrap/>
            <w:vAlign w:val="center"/>
          </w:tcPr>
          <w:p w14:paraId="4A07859C" w14:textId="021C211F" w:rsidR="00E72A76" w:rsidRPr="00FB50AB" w:rsidRDefault="00504FFD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1 416 679</w:t>
            </w:r>
          </w:p>
        </w:tc>
      </w:tr>
      <w:tr w:rsidR="00E72A76" w:rsidRPr="00FB50AB" w14:paraId="35E04553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40CFC8D2" w14:textId="77777777" w:rsidR="00E72A76" w:rsidRPr="00FB50AB" w:rsidRDefault="00E72A76" w:rsidP="00EF229A">
            <w:pPr>
              <w:spacing w:before="0" w:after="0"/>
              <w:jc w:val="left"/>
              <w:rPr>
                <w:b/>
                <w:bCs/>
                <w:sz w:val="20"/>
                <w:szCs w:val="20"/>
                <w:lang w:eastAsia="et-EE"/>
              </w:rPr>
            </w:pPr>
            <w:r w:rsidRPr="00FB50AB">
              <w:rPr>
                <w:b/>
                <w:bCs/>
                <w:sz w:val="20"/>
                <w:szCs w:val="20"/>
                <w:lang w:eastAsia="et-EE"/>
              </w:rPr>
              <w:t>INVESTEERIMISTEGEVUS</w:t>
            </w:r>
          </w:p>
        </w:tc>
        <w:tc>
          <w:tcPr>
            <w:tcW w:w="813" w:type="pct"/>
            <w:vAlign w:val="center"/>
          </w:tcPr>
          <w:p w14:paraId="7E57FFBF" w14:textId="5139DB13" w:rsidR="00E72A76" w:rsidRPr="00FB50AB" w:rsidRDefault="00E90E89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-4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313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102</w:t>
            </w:r>
          </w:p>
        </w:tc>
        <w:tc>
          <w:tcPr>
            <w:tcW w:w="715" w:type="pct"/>
            <w:vAlign w:val="center"/>
          </w:tcPr>
          <w:p w14:paraId="10FB2BF7" w14:textId="57BFE5D8" w:rsidR="00E72A76" w:rsidRPr="00FB50AB" w:rsidRDefault="0094696F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607" w:type="pct"/>
          </w:tcPr>
          <w:p w14:paraId="5AC9140C" w14:textId="368B0220" w:rsidR="00E72A76" w:rsidRPr="00FB50AB" w:rsidRDefault="00B116BF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59</w:t>
            </w:r>
            <w:r w:rsidR="00701076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59</w:t>
            </w:r>
            <w:r w:rsidR="00B17B0B">
              <w:rPr>
                <w:b/>
                <w:bCs/>
                <w:sz w:val="20"/>
                <w:szCs w:val="20"/>
                <w:lang w:eastAsia="et-EE"/>
              </w:rPr>
              <w:t>6</w:t>
            </w:r>
          </w:p>
        </w:tc>
        <w:tc>
          <w:tcPr>
            <w:tcW w:w="755" w:type="pct"/>
            <w:noWrap/>
            <w:vAlign w:val="center"/>
          </w:tcPr>
          <w:p w14:paraId="0ED253A9" w14:textId="6B80B50C" w:rsidR="00E72A76" w:rsidRPr="00FB50AB" w:rsidRDefault="00B17B0B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-4 253 506</w:t>
            </w:r>
          </w:p>
        </w:tc>
      </w:tr>
      <w:tr w:rsidR="00E72A76" w:rsidRPr="00EF229A" w14:paraId="312FFE2C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77D04D34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Põhivara soetus</w:t>
            </w:r>
          </w:p>
        </w:tc>
        <w:tc>
          <w:tcPr>
            <w:tcW w:w="813" w:type="pct"/>
            <w:vAlign w:val="center"/>
          </w:tcPr>
          <w:p w14:paraId="0D2EABBF" w14:textId="259BB0C0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-5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894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442</w:t>
            </w:r>
          </w:p>
        </w:tc>
        <w:tc>
          <w:tcPr>
            <w:tcW w:w="715" w:type="pct"/>
            <w:vAlign w:val="center"/>
          </w:tcPr>
          <w:p w14:paraId="527F686C" w14:textId="77E17B5D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42D8DE4D" w14:textId="1C46884D" w:rsidR="00E72A76" w:rsidRDefault="00B116BF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39 596</w:t>
            </w:r>
          </w:p>
        </w:tc>
        <w:tc>
          <w:tcPr>
            <w:tcW w:w="755" w:type="pct"/>
            <w:noWrap/>
            <w:vAlign w:val="center"/>
          </w:tcPr>
          <w:p w14:paraId="7CD5CD40" w14:textId="67ECB63C" w:rsidR="00E72A76" w:rsidRPr="00EB53BF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-5</w:t>
            </w:r>
            <w:r w:rsidR="00B17B0B">
              <w:rPr>
                <w:sz w:val="20"/>
                <w:szCs w:val="20"/>
                <w:lang w:eastAsia="et-EE"/>
              </w:rPr>
              <w:t> </w:t>
            </w:r>
            <w:r>
              <w:rPr>
                <w:sz w:val="20"/>
                <w:szCs w:val="20"/>
                <w:lang w:eastAsia="et-EE"/>
              </w:rPr>
              <w:t>8</w:t>
            </w:r>
            <w:r w:rsidR="00B17B0B">
              <w:rPr>
                <w:sz w:val="20"/>
                <w:szCs w:val="20"/>
                <w:lang w:eastAsia="et-EE"/>
              </w:rPr>
              <w:t>54 846</w:t>
            </w:r>
          </w:p>
        </w:tc>
      </w:tr>
      <w:tr w:rsidR="00E72A76" w:rsidRPr="00EF229A" w14:paraId="5AF17297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1936A372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Põhivara müük</w:t>
            </w:r>
          </w:p>
        </w:tc>
        <w:tc>
          <w:tcPr>
            <w:tcW w:w="813" w:type="pct"/>
            <w:vAlign w:val="center"/>
          </w:tcPr>
          <w:p w14:paraId="60290E80" w14:textId="5DF5E745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200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15" w:type="pct"/>
            <w:vAlign w:val="center"/>
          </w:tcPr>
          <w:p w14:paraId="221E2649" w14:textId="20468E35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0EF6152F" w14:textId="77777777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79AF7391" w14:textId="73153097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200 000</w:t>
            </w:r>
          </w:p>
        </w:tc>
      </w:tr>
      <w:tr w:rsidR="00E72A76" w:rsidRPr="00EF229A" w14:paraId="2766D4A2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7BC600DD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Saadav sihtfinantseerimine põhivara soetuseks</w:t>
            </w:r>
          </w:p>
        </w:tc>
        <w:tc>
          <w:tcPr>
            <w:tcW w:w="813" w:type="pct"/>
            <w:vAlign w:val="center"/>
          </w:tcPr>
          <w:p w14:paraId="761C21B5" w14:textId="288A5544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</w:t>
            </w:r>
            <w:r w:rsidR="00412467">
              <w:rPr>
                <w:sz w:val="20"/>
                <w:szCs w:val="20"/>
                <w:lang w:eastAsia="et-EE"/>
              </w:rPr>
              <w:t> </w:t>
            </w:r>
            <w:r>
              <w:rPr>
                <w:sz w:val="20"/>
                <w:szCs w:val="20"/>
                <w:lang w:eastAsia="et-EE"/>
              </w:rPr>
              <w:t>843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541</w:t>
            </w:r>
          </w:p>
        </w:tc>
        <w:tc>
          <w:tcPr>
            <w:tcW w:w="715" w:type="pct"/>
            <w:vAlign w:val="center"/>
          </w:tcPr>
          <w:p w14:paraId="30460D86" w14:textId="4DCA3EA0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5C9C2AB8" w14:textId="00E926CD" w:rsidR="00E72A76" w:rsidRDefault="00B116BF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-45</w:t>
            </w:r>
            <w:r w:rsidR="00701076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55" w:type="pct"/>
            <w:noWrap/>
            <w:vAlign w:val="center"/>
          </w:tcPr>
          <w:p w14:paraId="0A818F65" w14:textId="16B6F23A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 xml:space="preserve">1 </w:t>
            </w:r>
            <w:r w:rsidR="00B17B0B">
              <w:rPr>
                <w:sz w:val="20"/>
                <w:szCs w:val="20"/>
                <w:lang w:eastAsia="et-EE"/>
              </w:rPr>
              <w:t>798</w:t>
            </w:r>
            <w:r>
              <w:rPr>
                <w:sz w:val="20"/>
                <w:szCs w:val="20"/>
                <w:lang w:eastAsia="et-EE"/>
              </w:rPr>
              <w:t xml:space="preserve"> 541</w:t>
            </w:r>
          </w:p>
        </w:tc>
      </w:tr>
      <w:tr w:rsidR="00E72A76" w:rsidRPr="00EF229A" w14:paraId="3E9AA25F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2EF81482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Antav sihtfinantseerimine põhivara soetuseks</w:t>
            </w:r>
          </w:p>
        </w:tc>
        <w:tc>
          <w:tcPr>
            <w:tcW w:w="813" w:type="pct"/>
            <w:vAlign w:val="center"/>
          </w:tcPr>
          <w:p w14:paraId="7E3787E7" w14:textId="3DB62C8A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-59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701</w:t>
            </w:r>
          </w:p>
        </w:tc>
        <w:tc>
          <w:tcPr>
            <w:tcW w:w="715" w:type="pct"/>
            <w:vAlign w:val="center"/>
          </w:tcPr>
          <w:p w14:paraId="3365B077" w14:textId="62D162E1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0D1F96D4" w14:textId="0B8249B0" w:rsidR="00E72A76" w:rsidRDefault="00B17B0B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-50</w:t>
            </w:r>
            <w:r w:rsidR="00701076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55" w:type="pct"/>
            <w:noWrap/>
            <w:vAlign w:val="center"/>
          </w:tcPr>
          <w:p w14:paraId="5F2F8F55" w14:textId="0EBA4DC7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</w:t>
            </w:r>
            <w:r w:rsidR="00B17B0B">
              <w:rPr>
                <w:sz w:val="20"/>
                <w:szCs w:val="20"/>
                <w:lang w:eastAsia="et-EE"/>
              </w:rPr>
              <w:t>10</w:t>
            </w:r>
            <w:r>
              <w:rPr>
                <w:sz w:val="20"/>
                <w:szCs w:val="20"/>
                <w:lang w:eastAsia="et-EE"/>
              </w:rPr>
              <w:t>9 701</w:t>
            </w:r>
          </w:p>
        </w:tc>
      </w:tr>
      <w:tr w:rsidR="00E72A76" w:rsidRPr="00EF229A" w14:paraId="7313C945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04FA877D" w14:textId="1627F83D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 xml:space="preserve">Tagasilaekuvad laenud </w:t>
            </w:r>
          </w:p>
        </w:tc>
        <w:tc>
          <w:tcPr>
            <w:tcW w:w="813" w:type="pct"/>
            <w:vAlign w:val="center"/>
          </w:tcPr>
          <w:p w14:paraId="1A2C758B" w14:textId="324436F4" w:rsidR="00E72A76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715" w:type="pct"/>
            <w:vAlign w:val="center"/>
          </w:tcPr>
          <w:p w14:paraId="36A612A3" w14:textId="514CAB7B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607" w:type="pct"/>
          </w:tcPr>
          <w:p w14:paraId="2E57DEE7" w14:textId="77777777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1C25D973" w14:textId="755DE645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E72A76" w:rsidRPr="00EF229A" w14:paraId="68FCD253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3312EE08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Finantstulud ja –kulud</w:t>
            </w:r>
          </w:p>
        </w:tc>
        <w:tc>
          <w:tcPr>
            <w:tcW w:w="813" w:type="pct"/>
            <w:vAlign w:val="center"/>
          </w:tcPr>
          <w:p w14:paraId="78427D33" w14:textId="10D7883F" w:rsidR="00E72A76" w:rsidRPr="00EF229A" w:rsidRDefault="00E90E89" w:rsidP="00A05085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-402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500</w:t>
            </w:r>
          </w:p>
        </w:tc>
        <w:tc>
          <w:tcPr>
            <w:tcW w:w="715" w:type="pct"/>
            <w:vAlign w:val="center"/>
          </w:tcPr>
          <w:p w14:paraId="29C9F4A1" w14:textId="15CB3B04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69AC1CCF" w14:textId="205195CB" w:rsidR="00E72A76" w:rsidRDefault="00B116BF" w:rsidP="00457729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115</w:t>
            </w:r>
            <w:r w:rsidR="00701076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55" w:type="pct"/>
            <w:shd w:val="clear" w:color="auto" w:fill="auto"/>
            <w:noWrap/>
            <w:vAlign w:val="center"/>
          </w:tcPr>
          <w:p w14:paraId="43BA9BEE" w14:textId="0DDD6144" w:rsidR="00E72A76" w:rsidRPr="00307740" w:rsidRDefault="00B17B0B" w:rsidP="00457729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-287</w:t>
            </w:r>
            <w:r w:rsidR="00701076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500</w:t>
            </w:r>
          </w:p>
        </w:tc>
      </w:tr>
      <w:tr w:rsidR="00E72A76" w:rsidRPr="00FB50AB" w14:paraId="38BF9961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461DA453" w14:textId="77777777" w:rsidR="00E72A76" w:rsidRPr="00FB50AB" w:rsidRDefault="00E72A76" w:rsidP="00EF229A">
            <w:pPr>
              <w:spacing w:before="0" w:after="0"/>
              <w:jc w:val="left"/>
              <w:rPr>
                <w:b/>
                <w:bCs/>
                <w:sz w:val="20"/>
                <w:szCs w:val="20"/>
                <w:lang w:eastAsia="et-EE"/>
              </w:rPr>
            </w:pPr>
            <w:r w:rsidRPr="00FB50AB">
              <w:rPr>
                <w:b/>
                <w:bCs/>
                <w:sz w:val="20"/>
                <w:szCs w:val="20"/>
                <w:lang w:eastAsia="et-EE"/>
              </w:rPr>
              <w:t>FINANTSEERIMISTEGEVUS</w:t>
            </w:r>
          </w:p>
        </w:tc>
        <w:tc>
          <w:tcPr>
            <w:tcW w:w="813" w:type="pct"/>
            <w:vAlign w:val="center"/>
          </w:tcPr>
          <w:p w14:paraId="7A35ECC0" w14:textId="0CEE9426" w:rsidR="00E72A76" w:rsidRPr="00FB50AB" w:rsidRDefault="00E90E89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2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573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654</w:t>
            </w:r>
          </w:p>
        </w:tc>
        <w:tc>
          <w:tcPr>
            <w:tcW w:w="715" w:type="pct"/>
            <w:vAlign w:val="center"/>
          </w:tcPr>
          <w:p w14:paraId="01C87179" w14:textId="159B3D8E" w:rsidR="00E72A76" w:rsidRPr="00FB50AB" w:rsidRDefault="0094696F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607" w:type="pct"/>
          </w:tcPr>
          <w:p w14:paraId="5CD4BFBC" w14:textId="7D37F892" w:rsidR="00E72A76" w:rsidRPr="00FB50AB" w:rsidRDefault="00B17B0B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755" w:type="pct"/>
            <w:noWrap/>
            <w:vAlign w:val="center"/>
          </w:tcPr>
          <w:p w14:paraId="01B5DBD8" w14:textId="0D9D0BA7" w:rsidR="00E72A76" w:rsidRPr="00FB50AB" w:rsidRDefault="00E72A76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0FB50AB">
              <w:rPr>
                <w:b/>
                <w:bCs/>
                <w:sz w:val="20"/>
                <w:szCs w:val="20"/>
                <w:lang w:eastAsia="et-EE"/>
              </w:rPr>
              <w:t>2 573 654</w:t>
            </w:r>
          </w:p>
        </w:tc>
      </w:tr>
      <w:tr w:rsidR="00E72A76" w:rsidRPr="00EF229A" w14:paraId="70F33146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296BF9A6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Võlakohustuste võtmine</w:t>
            </w:r>
          </w:p>
        </w:tc>
        <w:tc>
          <w:tcPr>
            <w:tcW w:w="813" w:type="pct"/>
            <w:vAlign w:val="center"/>
          </w:tcPr>
          <w:p w14:paraId="2E551838" w14:textId="63D03004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4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000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000</w:t>
            </w:r>
          </w:p>
        </w:tc>
        <w:tc>
          <w:tcPr>
            <w:tcW w:w="715" w:type="pct"/>
            <w:vAlign w:val="center"/>
          </w:tcPr>
          <w:p w14:paraId="118ED7B1" w14:textId="7F953F42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76E76160" w14:textId="77777777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2FF54F62" w14:textId="4EB4532A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4 000 000</w:t>
            </w:r>
          </w:p>
        </w:tc>
      </w:tr>
      <w:tr w:rsidR="00E72A76" w:rsidRPr="00EF229A" w14:paraId="348344C3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3CB63FFE" w14:textId="77777777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 w:rsidRPr="00EF229A">
              <w:rPr>
                <w:sz w:val="20"/>
                <w:szCs w:val="20"/>
                <w:lang w:eastAsia="et-EE"/>
              </w:rPr>
              <w:t>Võlakohustuste täitmine</w:t>
            </w:r>
          </w:p>
        </w:tc>
        <w:tc>
          <w:tcPr>
            <w:tcW w:w="813" w:type="pct"/>
            <w:vAlign w:val="center"/>
          </w:tcPr>
          <w:p w14:paraId="36C1CCF7" w14:textId="5015045E" w:rsidR="00E72A76" w:rsidRPr="00EF229A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-1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426</w:t>
            </w:r>
            <w:r w:rsidR="00412467">
              <w:rPr>
                <w:sz w:val="20"/>
                <w:szCs w:val="20"/>
                <w:lang w:eastAsia="et-EE"/>
              </w:rPr>
              <w:t xml:space="preserve"> </w:t>
            </w:r>
            <w:r>
              <w:rPr>
                <w:sz w:val="20"/>
                <w:szCs w:val="20"/>
                <w:lang w:eastAsia="et-EE"/>
              </w:rPr>
              <w:t>346</w:t>
            </w:r>
          </w:p>
        </w:tc>
        <w:tc>
          <w:tcPr>
            <w:tcW w:w="715" w:type="pct"/>
            <w:vAlign w:val="center"/>
          </w:tcPr>
          <w:p w14:paraId="43E0E377" w14:textId="1BA8BC8B" w:rsidR="00E72A76" w:rsidRPr="002255C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61633EAF" w14:textId="77777777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25832DDD" w14:textId="696EF96A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-1 426 346</w:t>
            </w:r>
          </w:p>
        </w:tc>
      </w:tr>
      <w:tr w:rsidR="00E72A76" w:rsidRPr="00EF229A" w14:paraId="1E7D8BE4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</w:tcPr>
          <w:p w14:paraId="55B9BD83" w14:textId="666AC75B" w:rsidR="00E72A76" w:rsidRPr="00EF229A" w:rsidRDefault="00E72A76" w:rsidP="00EF229A">
            <w:pPr>
              <w:spacing w:before="0" w:after="0"/>
              <w:jc w:val="lef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Nõuete ja kohustuste saldo muutus</w:t>
            </w:r>
          </w:p>
        </w:tc>
        <w:tc>
          <w:tcPr>
            <w:tcW w:w="813" w:type="pct"/>
            <w:vAlign w:val="center"/>
          </w:tcPr>
          <w:p w14:paraId="51A8282D" w14:textId="0251A612" w:rsidR="00E72A76" w:rsidRDefault="00E90E89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715" w:type="pct"/>
            <w:vAlign w:val="center"/>
          </w:tcPr>
          <w:p w14:paraId="3B1A1B2B" w14:textId="3355D3D3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607" w:type="pct"/>
          </w:tcPr>
          <w:p w14:paraId="56A0270A" w14:textId="77777777" w:rsidR="00E72A76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755" w:type="pct"/>
            <w:noWrap/>
            <w:vAlign w:val="center"/>
          </w:tcPr>
          <w:p w14:paraId="73910BC5" w14:textId="5F157E6E" w:rsidR="00E72A76" w:rsidRPr="00EF229A" w:rsidRDefault="00E72A76" w:rsidP="00EF229A">
            <w:pPr>
              <w:spacing w:before="0" w:after="0"/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E72A76" w:rsidRPr="00FB50AB" w14:paraId="04587012" w14:textId="77777777" w:rsidTr="00412467">
        <w:trPr>
          <w:trHeight w:val="283"/>
          <w:tblHeader/>
        </w:trPr>
        <w:tc>
          <w:tcPr>
            <w:tcW w:w="2110" w:type="pct"/>
            <w:shd w:val="clear" w:color="auto" w:fill="B8CCE4" w:themeFill="accent1" w:themeFillTint="66"/>
            <w:noWrap/>
            <w:vAlign w:val="center"/>
            <w:hideMark/>
          </w:tcPr>
          <w:p w14:paraId="2AF1BFA3" w14:textId="77777777" w:rsidR="00E72A76" w:rsidRPr="00FB50AB" w:rsidRDefault="00E72A76" w:rsidP="00EF229A">
            <w:pPr>
              <w:spacing w:before="0" w:after="0"/>
              <w:jc w:val="left"/>
              <w:rPr>
                <w:b/>
                <w:bCs/>
                <w:sz w:val="20"/>
                <w:szCs w:val="20"/>
                <w:lang w:eastAsia="et-EE"/>
              </w:rPr>
            </w:pPr>
            <w:r w:rsidRPr="00FB50AB">
              <w:rPr>
                <w:b/>
                <w:bCs/>
                <w:sz w:val="20"/>
                <w:szCs w:val="20"/>
                <w:lang w:eastAsia="et-EE"/>
              </w:rPr>
              <w:t>LIKVIIDSETE VARADE MUUTUS</w:t>
            </w:r>
          </w:p>
        </w:tc>
        <w:tc>
          <w:tcPr>
            <w:tcW w:w="813" w:type="pct"/>
            <w:vAlign w:val="center"/>
          </w:tcPr>
          <w:p w14:paraId="17519F0B" w14:textId="51555873" w:rsidR="00E72A76" w:rsidRPr="00FB50AB" w:rsidRDefault="00E90E89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-339</w:t>
            </w:r>
            <w:r w:rsidR="00412467">
              <w:rPr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t-EE"/>
              </w:rPr>
              <w:t>559</w:t>
            </w:r>
          </w:p>
        </w:tc>
        <w:tc>
          <w:tcPr>
            <w:tcW w:w="715" w:type="pct"/>
            <w:vAlign w:val="center"/>
          </w:tcPr>
          <w:p w14:paraId="314F1FC5" w14:textId="121CA356" w:rsidR="00E72A76" w:rsidRPr="00FB50AB" w:rsidRDefault="0094696F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-15 349</w:t>
            </w:r>
          </w:p>
        </w:tc>
        <w:tc>
          <w:tcPr>
            <w:tcW w:w="607" w:type="pct"/>
          </w:tcPr>
          <w:p w14:paraId="3E98AD69" w14:textId="3C5C16A0" w:rsidR="00E72A76" w:rsidRPr="00FB50AB" w:rsidRDefault="00504FFD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91 735</w:t>
            </w:r>
          </w:p>
        </w:tc>
        <w:tc>
          <w:tcPr>
            <w:tcW w:w="755" w:type="pct"/>
            <w:noWrap/>
            <w:vAlign w:val="center"/>
          </w:tcPr>
          <w:p w14:paraId="438299F0" w14:textId="37D0E641" w:rsidR="00E72A76" w:rsidRPr="00FB50AB" w:rsidRDefault="00504FFD" w:rsidP="00EF229A">
            <w:pPr>
              <w:spacing w:before="0" w:after="0"/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-263 173</w:t>
            </w:r>
          </w:p>
        </w:tc>
      </w:tr>
    </w:tbl>
    <w:p w14:paraId="667C2C02" w14:textId="77777777" w:rsidR="004C172A" w:rsidRDefault="004C172A" w:rsidP="007A464E"/>
    <w:p w14:paraId="2AD99042" w14:textId="4EA42D9A" w:rsidR="003D5929" w:rsidRDefault="003D5929" w:rsidP="003D5929">
      <w:pPr>
        <w:pStyle w:val="Pealkiri1"/>
      </w:pPr>
      <w:r>
        <w:lastRenderedPageBreak/>
        <w:t>Muutused</w:t>
      </w:r>
    </w:p>
    <w:p w14:paraId="17E2A25C" w14:textId="60A55AF3" w:rsidR="003D5929" w:rsidRDefault="003D5929" w:rsidP="003D5929">
      <w:pPr>
        <w:tabs>
          <w:tab w:val="left" w:pos="3900"/>
        </w:tabs>
        <w:rPr>
          <w:bCs/>
        </w:rPr>
      </w:pPr>
      <w:r w:rsidRPr="005F1F88">
        <w:rPr>
          <w:bCs/>
        </w:rPr>
        <w:t>Tapa valla finants</w:t>
      </w:r>
      <w:r>
        <w:rPr>
          <w:bCs/>
        </w:rPr>
        <w:t xml:space="preserve">juhtimise </w:t>
      </w:r>
      <w:r w:rsidRPr="005F1F88">
        <w:rPr>
          <w:bCs/>
        </w:rPr>
        <w:t>kor</w:t>
      </w:r>
      <w:r>
        <w:rPr>
          <w:bCs/>
        </w:rPr>
        <w:t>d</w:t>
      </w:r>
      <w:r w:rsidRPr="005F1F88">
        <w:rPr>
          <w:bCs/>
        </w:rPr>
        <w:t xml:space="preserve"> </w:t>
      </w:r>
      <w:r w:rsidRPr="005F1F88">
        <w:rPr>
          <w:rFonts w:cs="Times New Roman"/>
          <w:bCs/>
        </w:rPr>
        <w:t>§</w:t>
      </w:r>
      <w:r w:rsidRPr="005F1F88">
        <w:rPr>
          <w:bCs/>
        </w:rPr>
        <w:t xml:space="preserve"> 8 lõi</w:t>
      </w:r>
      <w:r w:rsidR="00711E1C">
        <w:rPr>
          <w:bCs/>
        </w:rPr>
        <w:t>ge</w:t>
      </w:r>
      <w:r w:rsidRPr="005F1F88">
        <w:rPr>
          <w:bCs/>
        </w:rPr>
        <w:t xml:space="preserve"> 3 punkt 1 ja 2</w:t>
      </w:r>
      <w:r>
        <w:rPr>
          <w:bCs/>
        </w:rPr>
        <w:t xml:space="preserve"> sätestab:</w:t>
      </w:r>
    </w:p>
    <w:p w14:paraId="1A275138" w14:textId="632537C5" w:rsidR="003D5929" w:rsidRDefault="003D5929" w:rsidP="003D5929">
      <w:pPr>
        <w:tabs>
          <w:tab w:val="left" w:pos="3900"/>
        </w:tabs>
        <w:rPr>
          <w:bCs/>
          <w:i/>
          <w:iCs/>
        </w:rPr>
      </w:pPr>
      <w:r>
        <w:rPr>
          <w:bCs/>
          <w:i/>
          <w:iCs/>
        </w:rPr>
        <w:t xml:space="preserve">Vallavalitsus oma korraldusega otsustab: </w:t>
      </w:r>
    </w:p>
    <w:p w14:paraId="1E82388D" w14:textId="3352BEBA" w:rsidR="003D5929" w:rsidRDefault="0019280E" w:rsidP="003D5929">
      <w:pPr>
        <w:pStyle w:val="Loendilik"/>
        <w:numPr>
          <w:ilvl w:val="0"/>
          <w:numId w:val="15"/>
        </w:numPr>
        <w:tabs>
          <w:tab w:val="left" w:pos="3900"/>
        </w:tabs>
        <w:rPr>
          <w:bCs/>
          <w:i/>
          <w:iCs/>
        </w:rPr>
      </w:pPr>
      <w:r>
        <w:rPr>
          <w:bCs/>
          <w:i/>
          <w:iCs/>
        </w:rPr>
        <w:t>Eelmise aasta eelarve sihtotstarbeliselt eraldatud tulude kasutamata jääkide suunamise väljaminekute katteks.</w:t>
      </w:r>
    </w:p>
    <w:p w14:paraId="6203097D" w14:textId="20E6F71F" w:rsidR="0019280E" w:rsidRDefault="0019280E" w:rsidP="00FE47BD">
      <w:pPr>
        <w:tabs>
          <w:tab w:val="left" w:pos="3900"/>
        </w:tabs>
        <w:jc w:val="left"/>
        <w:rPr>
          <w:bCs/>
        </w:rPr>
      </w:pPr>
      <w:r>
        <w:rPr>
          <w:bCs/>
        </w:rPr>
        <w:t xml:space="preserve">Tapa vallavalitsuse korraldus nr 61 (12.02.2025) </w:t>
      </w:r>
      <w:hyperlink r:id="rId12" w:history="1">
        <w:r w:rsidR="00FE47BD" w:rsidRPr="00116C11">
          <w:rPr>
            <w:rStyle w:val="Hperlink"/>
            <w:bCs/>
          </w:rPr>
          <w:t>https://adr.novian.ee/tapa_vald/dokument/6675203</w:t>
        </w:r>
      </w:hyperlink>
    </w:p>
    <w:p w14:paraId="50A2B547" w14:textId="30C8DBA0" w:rsidR="00FE47BD" w:rsidRDefault="00FE47BD" w:rsidP="00FE47BD">
      <w:pPr>
        <w:pStyle w:val="Loendilik"/>
        <w:numPr>
          <w:ilvl w:val="0"/>
          <w:numId w:val="15"/>
        </w:numPr>
        <w:tabs>
          <w:tab w:val="left" w:pos="3900"/>
        </w:tabs>
        <w:rPr>
          <w:bCs/>
          <w:i/>
          <w:iCs/>
        </w:rPr>
      </w:pPr>
      <w:r>
        <w:rPr>
          <w:bCs/>
          <w:i/>
          <w:iCs/>
        </w:rPr>
        <w:t>Eelarveaasta jooksul täiendavalt eraldatud sihtotstarbeliste tulude lülitamise eelarve tuludesse ja väljaminekutesse</w:t>
      </w:r>
    </w:p>
    <w:p w14:paraId="698143D5" w14:textId="39175BAF" w:rsidR="00FE47BD" w:rsidRDefault="00FE47BD" w:rsidP="00FE47BD">
      <w:pPr>
        <w:tabs>
          <w:tab w:val="left" w:pos="3900"/>
        </w:tabs>
        <w:jc w:val="left"/>
        <w:rPr>
          <w:bCs/>
        </w:rPr>
      </w:pPr>
      <w:r>
        <w:rPr>
          <w:bCs/>
        </w:rPr>
        <w:t>Tapa vallavalitsuse korraldus nr 181 (10.04.2025)</w:t>
      </w:r>
      <w:r w:rsidRPr="00FE47BD">
        <w:t xml:space="preserve"> </w:t>
      </w:r>
      <w:hyperlink r:id="rId13" w:history="1">
        <w:r w:rsidRPr="00116C11">
          <w:rPr>
            <w:rStyle w:val="Hperlink"/>
            <w:bCs/>
          </w:rPr>
          <w:t>https://adr.novian.ee/tapa_vald/dokument/6881180</w:t>
        </w:r>
      </w:hyperlink>
    </w:p>
    <w:p w14:paraId="41286EA9" w14:textId="139FA025" w:rsidR="00B46BA0" w:rsidRPr="00FA5CB3" w:rsidRDefault="002A40FC" w:rsidP="0004704B">
      <w:pPr>
        <w:pStyle w:val="Pealkiri1"/>
      </w:pPr>
      <w:bookmarkStart w:id="0" w:name="_Toc183096469"/>
      <w:r>
        <w:t>I lisaeelarve p</w:t>
      </w:r>
      <w:r w:rsidR="00B46BA0" w:rsidRPr="00FA5CB3">
        <w:t>õhitegevuse tulud</w:t>
      </w:r>
      <w:bookmarkEnd w:id="0"/>
    </w:p>
    <w:p w14:paraId="18DF9866" w14:textId="08570EC0" w:rsidR="004E21B8" w:rsidRPr="000E33B6" w:rsidRDefault="004E21B8" w:rsidP="0004704B">
      <w:pPr>
        <w:pStyle w:val="Pealkiri3"/>
      </w:pPr>
      <w:bookmarkStart w:id="1" w:name="_Toc183096472"/>
      <w:r w:rsidRPr="000E33B6">
        <w:t>Kaupade ja teenuste müük</w:t>
      </w:r>
      <w:bookmarkEnd w:id="1"/>
    </w:p>
    <w:p w14:paraId="6C3FF733" w14:textId="229A1857" w:rsidR="00D90C44" w:rsidRPr="00D030B5" w:rsidRDefault="002A40FC" w:rsidP="00D030B5">
      <w:r>
        <w:t>Tulu kaupade ja teenuste eest on lisaeelarvesse lisatud 106</w:t>
      </w:r>
      <w:r w:rsidR="00547970">
        <w:t xml:space="preserve"> </w:t>
      </w:r>
      <w:r>
        <w:t>000 eurot.</w:t>
      </w:r>
    </w:p>
    <w:tbl>
      <w:tblPr>
        <w:tblStyle w:val="Kontuurtabel"/>
        <w:tblW w:w="4056" w:type="pct"/>
        <w:tblLook w:val="04A0" w:firstRow="1" w:lastRow="0" w:firstColumn="1" w:lastColumn="0" w:noHBand="0" w:noVBand="1"/>
      </w:tblPr>
      <w:tblGrid>
        <w:gridCol w:w="3888"/>
        <w:gridCol w:w="1149"/>
        <w:gridCol w:w="1139"/>
        <w:gridCol w:w="1404"/>
      </w:tblGrid>
      <w:tr w:rsidR="002A40FC" w:rsidRPr="00712AB6" w14:paraId="1681ACE5" w14:textId="2C64123B" w:rsidTr="002A40FC">
        <w:trPr>
          <w:trHeight w:val="787"/>
        </w:trPr>
        <w:tc>
          <w:tcPr>
            <w:tcW w:w="2565" w:type="pct"/>
            <w:shd w:val="clear" w:color="auto" w:fill="B8CCE4" w:themeFill="accent1" w:themeFillTint="66"/>
            <w:vAlign w:val="center"/>
          </w:tcPr>
          <w:p w14:paraId="514F642C" w14:textId="01B2D4EE" w:rsidR="002A40FC" w:rsidRPr="00EA24DB" w:rsidRDefault="002A40FC" w:rsidP="004E3D19">
            <w:pPr>
              <w:pStyle w:val="Vahedeta"/>
              <w:rPr>
                <w:b/>
                <w:bCs/>
              </w:rPr>
            </w:pPr>
            <w:r w:rsidRPr="00EA24DB">
              <w:rPr>
                <w:b/>
                <w:bCs/>
              </w:rPr>
              <w:t>Tulud kaupade ja teenuste m</w:t>
            </w:r>
            <w:r>
              <w:rPr>
                <w:b/>
                <w:bCs/>
              </w:rPr>
              <w:t>üü</w:t>
            </w:r>
            <w:r w:rsidRPr="00EA24DB">
              <w:rPr>
                <w:b/>
                <w:bCs/>
              </w:rPr>
              <w:t>gist</w:t>
            </w:r>
          </w:p>
        </w:tc>
        <w:tc>
          <w:tcPr>
            <w:tcW w:w="758" w:type="pct"/>
            <w:shd w:val="clear" w:color="auto" w:fill="B8CCE4" w:themeFill="accent1" w:themeFillTint="66"/>
            <w:vAlign w:val="center"/>
          </w:tcPr>
          <w:p w14:paraId="6DC2BDBB" w14:textId="3930BB6F" w:rsidR="002A40FC" w:rsidRPr="00712AB6" w:rsidRDefault="002A40FC" w:rsidP="004E3D19">
            <w:pPr>
              <w:pStyle w:val="Vahedeta"/>
            </w:pPr>
            <w:r>
              <w:t xml:space="preserve">2025.aasta </w:t>
            </w:r>
            <w:r w:rsidR="009B3F5C">
              <w:t>kinnitatud</w:t>
            </w:r>
          </w:p>
        </w:tc>
        <w:tc>
          <w:tcPr>
            <w:tcW w:w="751" w:type="pct"/>
            <w:shd w:val="clear" w:color="auto" w:fill="B8CCE4" w:themeFill="accent1" w:themeFillTint="66"/>
            <w:vAlign w:val="center"/>
          </w:tcPr>
          <w:p w14:paraId="62F58F4A" w14:textId="71AB7D52" w:rsidR="002A40FC" w:rsidRPr="00712AB6" w:rsidRDefault="00D90941" w:rsidP="004E3D19">
            <w:pPr>
              <w:pStyle w:val="Vahedeta"/>
            </w:pPr>
            <w:r>
              <w:t>2025.a. I l</w:t>
            </w:r>
            <w:r w:rsidR="002A40FC">
              <w:t>isaeelarve</w:t>
            </w:r>
          </w:p>
        </w:tc>
        <w:tc>
          <w:tcPr>
            <w:tcW w:w="927" w:type="pct"/>
            <w:shd w:val="clear" w:color="auto" w:fill="B8CCE4" w:themeFill="accent1" w:themeFillTint="66"/>
            <w:vAlign w:val="center"/>
          </w:tcPr>
          <w:p w14:paraId="3244DA91" w14:textId="31DEB775" w:rsidR="002A40FC" w:rsidRPr="00712AB6" w:rsidRDefault="002A40FC" w:rsidP="004E3D19">
            <w:pPr>
              <w:pStyle w:val="Vahedeta"/>
            </w:pPr>
            <w:r>
              <w:t>Koondee</w:t>
            </w:r>
            <w:r w:rsidR="00547970">
              <w:t>l</w:t>
            </w:r>
            <w:r>
              <w:t>arve</w:t>
            </w:r>
          </w:p>
        </w:tc>
      </w:tr>
      <w:tr w:rsidR="002A40FC" w:rsidRPr="002021DC" w14:paraId="543D0149" w14:textId="4E31B94C" w:rsidTr="002A40FC">
        <w:trPr>
          <w:trHeight w:val="315"/>
        </w:trPr>
        <w:tc>
          <w:tcPr>
            <w:tcW w:w="2565" w:type="pct"/>
            <w:shd w:val="clear" w:color="auto" w:fill="B8CCE4" w:themeFill="accent1" w:themeFillTint="66"/>
            <w:noWrap/>
            <w:vAlign w:val="center"/>
            <w:hideMark/>
          </w:tcPr>
          <w:p w14:paraId="7283C710" w14:textId="77777777" w:rsidR="002A40FC" w:rsidRPr="002021DC" w:rsidRDefault="002A40FC" w:rsidP="004E3D19">
            <w:pPr>
              <w:pStyle w:val="Vahedeta"/>
              <w:rPr>
                <w:rFonts w:eastAsia="Times New Roman"/>
                <w:b/>
                <w:bCs/>
                <w:lang w:eastAsia="et-EE"/>
              </w:rPr>
            </w:pPr>
            <w:r w:rsidRPr="002021DC">
              <w:rPr>
                <w:rFonts w:eastAsia="Times New Roman"/>
                <w:b/>
                <w:bCs/>
                <w:lang w:eastAsia="et-EE"/>
              </w:rPr>
              <w:t>Tulud kaupade ja teenuste müügist</w:t>
            </w:r>
          </w:p>
        </w:tc>
        <w:tc>
          <w:tcPr>
            <w:tcW w:w="758" w:type="pct"/>
            <w:noWrap/>
            <w:vAlign w:val="center"/>
            <w:hideMark/>
          </w:tcPr>
          <w:p w14:paraId="4478B1B0" w14:textId="4B93B9F2" w:rsidR="002A40FC" w:rsidRPr="002021DC" w:rsidRDefault="002A40FC" w:rsidP="004E3D19">
            <w:pPr>
              <w:pStyle w:val="Vahedeta"/>
              <w:jc w:val="right"/>
              <w:rPr>
                <w:rFonts w:eastAsia="Times New Roman"/>
                <w:b/>
                <w:bCs/>
                <w:lang w:eastAsia="et-EE"/>
              </w:rPr>
            </w:pPr>
            <w:r>
              <w:rPr>
                <w:rFonts w:eastAsia="Times New Roman"/>
                <w:b/>
                <w:bCs/>
                <w:lang w:eastAsia="et-EE"/>
              </w:rPr>
              <w:t>1 466 767</w:t>
            </w:r>
          </w:p>
        </w:tc>
        <w:tc>
          <w:tcPr>
            <w:tcW w:w="751" w:type="pct"/>
            <w:noWrap/>
            <w:vAlign w:val="center"/>
            <w:hideMark/>
          </w:tcPr>
          <w:p w14:paraId="654596F6" w14:textId="71E36260" w:rsidR="002A40FC" w:rsidRPr="002021DC" w:rsidRDefault="002A40FC" w:rsidP="004E3D19">
            <w:pPr>
              <w:pStyle w:val="Vahedeta"/>
              <w:jc w:val="right"/>
              <w:rPr>
                <w:rFonts w:eastAsia="Times New Roman"/>
                <w:b/>
                <w:bCs/>
                <w:lang w:eastAsia="et-EE"/>
              </w:rPr>
            </w:pPr>
            <w:r>
              <w:rPr>
                <w:rFonts w:eastAsia="Times New Roman"/>
                <w:b/>
                <w:bCs/>
                <w:lang w:eastAsia="et-EE"/>
              </w:rPr>
              <w:t>106 000</w:t>
            </w:r>
          </w:p>
        </w:tc>
        <w:tc>
          <w:tcPr>
            <w:tcW w:w="927" w:type="pct"/>
            <w:noWrap/>
            <w:vAlign w:val="center"/>
            <w:hideMark/>
          </w:tcPr>
          <w:p w14:paraId="2ACEA281" w14:textId="371A2291" w:rsidR="002A40FC" w:rsidRPr="002021DC" w:rsidRDefault="002A40FC" w:rsidP="004E3D19">
            <w:pPr>
              <w:pStyle w:val="Vahedeta"/>
              <w:jc w:val="right"/>
              <w:rPr>
                <w:rFonts w:eastAsia="Times New Roman"/>
                <w:b/>
                <w:bCs/>
                <w:lang w:eastAsia="et-EE"/>
              </w:rPr>
            </w:pPr>
            <w:r>
              <w:rPr>
                <w:rFonts w:eastAsia="Times New Roman"/>
                <w:b/>
                <w:bCs/>
                <w:lang w:eastAsia="et-EE"/>
              </w:rPr>
              <w:t>1 572 767</w:t>
            </w:r>
          </w:p>
        </w:tc>
      </w:tr>
      <w:tr w:rsidR="002A40FC" w:rsidRPr="002021DC" w14:paraId="7A42E29C" w14:textId="45955D09" w:rsidTr="002A40FC">
        <w:trPr>
          <w:trHeight w:val="315"/>
        </w:trPr>
        <w:tc>
          <w:tcPr>
            <w:tcW w:w="2565" w:type="pct"/>
            <w:shd w:val="clear" w:color="auto" w:fill="B8CCE4" w:themeFill="accent1" w:themeFillTint="66"/>
            <w:noWrap/>
            <w:vAlign w:val="center"/>
          </w:tcPr>
          <w:p w14:paraId="4E31BA04" w14:textId="77777777" w:rsidR="002A40FC" w:rsidRPr="002021DC" w:rsidRDefault="002A40FC" w:rsidP="004E3D19">
            <w:pPr>
              <w:pStyle w:val="Vahedeta"/>
              <w:rPr>
                <w:rFonts w:eastAsia="Times New Roman"/>
                <w:bCs/>
                <w:i/>
                <w:lang w:eastAsia="et-EE"/>
              </w:rPr>
            </w:pPr>
            <w:r w:rsidRPr="002021DC">
              <w:rPr>
                <w:rFonts w:eastAsia="Times New Roman"/>
                <w:bCs/>
                <w:i/>
                <w:lang w:eastAsia="et-EE"/>
              </w:rPr>
              <w:t>Laekumised sotsiaalabiteenustest</w:t>
            </w:r>
          </w:p>
        </w:tc>
        <w:tc>
          <w:tcPr>
            <w:tcW w:w="758" w:type="pct"/>
            <w:noWrap/>
            <w:vAlign w:val="center"/>
          </w:tcPr>
          <w:p w14:paraId="64BA0C55" w14:textId="4F9E707E" w:rsidR="002A40FC" w:rsidRPr="002021DC" w:rsidRDefault="002A40FC" w:rsidP="004E3D19">
            <w:pPr>
              <w:pStyle w:val="Vahedeta"/>
              <w:jc w:val="right"/>
              <w:rPr>
                <w:rFonts w:eastAsia="Times New Roman"/>
                <w:bCs/>
                <w:i/>
                <w:lang w:eastAsia="et-EE"/>
              </w:rPr>
            </w:pPr>
            <w:r>
              <w:rPr>
                <w:rFonts w:eastAsia="Times New Roman"/>
                <w:bCs/>
                <w:i/>
                <w:lang w:eastAsia="et-EE"/>
              </w:rPr>
              <w:t>436 000</w:t>
            </w:r>
          </w:p>
        </w:tc>
        <w:tc>
          <w:tcPr>
            <w:tcW w:w="751" w:type="pct"/>
            <w:noWrap/>
            <w:vAlign w:val="center"/>
          </w:tcPr>
          <w:p w14:paraId="507813C3" w14:textId="4647A88B" w:rsidR="002A40FC" w:rsidRPr="002021DC" w:rsidRDefault="002A40FC" w:rsidP="004E3D19">
            <w:pPr>
              <w:pStyle w:val="Vahedeta"/>
              <w:jc w:val="right"/>
              <w:rPr>
                <w:rFonts w:eastAsia="Times New Roman"/>
                <w:bCs/>
                <w:i/>
                <w:lang w:eastAsia="et-EE"/>
              </w:rPr>
            </w:pPr>
            <w:r>
              <w:rPr>
                <w:rFonts w:eastAsia="Times New Roman"/>
                <w:bCs/>
                <w:i/>
                <w:lang w:eastAsia="et-EE"/>
              </w:rPr>
              <w:t>106 000</w:t>
            </w:r>
          </w:p>
        </w:tc>
        <w:tc>
          <w:tcPr>
            <w:tcW w:w="927" w:type="pct"/>
            <w:noWrap/>
            <w:vAlign w:val="center"/>
          </w:tcPr>
          <w:p w14:paraId="38C86120" w14:textId="6431529D" w:rsidR="002A40FC" w:rsidRPr="002021DC" w:rsidRDefault="002A40FC" w:rsidP="004E3D19">
            <w:pPr>
              <w:pStyle w:val="Vahedeta"/>
              <w:jc w:val="right"/>
              <w:rPr>
                <w:rFonts w:eastAsia="Times New Roman"/>
                <w:bCs/>
                <w:i/>
                <w:lang w:eastAsia="et-EE"/>
              </w:rPr>
            </w:pPr>
            <w:r>
              <w:rPr>
                <w:rFonts w:eastAsia="Times New Roman"/>
                <w:bCs/>
                <w:i/>
                <w:lang w:eastAsia="et-EE"/>
              </w:rPr>
              <w:t>542 000</w:t>
            </w:r>
          </w:p>
        </w:tc>
      </w:tr>
    </w:tbl>
    <w:p w14:paraId="2491C141" w14:textId="74DBFB66" w:rsidR="002A40FC" w:rsidRPr="000E33B6" w:rsidRDefault="002A40FC" w:rsidP="00547970">
      <w:r>
        <w:t>Tapa Vallavalitsuse 26.02.2025 korraldusega nr 95 „Tapa Valla Hooldekodu teenuskoha maksumuse kehtestamine“ on tõstetud teenuskoha maksumust, mille tulemusena on korrastatud laekumised sotsiaalabiteenustest.</w:t>
      </w:r>
    </w:p>
    <w:p w14:paraId="75B381DA" w14:textId="435D9A43" w:rsidR="003B629D" w:rsidRDefault="004E21B8" w:rsidP="003B629D">
      <w:pPr>
        <w:pStyle w:val="Pealkiri3"/>
      </w:pPr>
      <w:bookmarkStart w:id="2" w:name="_Toc183096473"/>
      <w:r w:rsidRPr="00C953DD">
        <w:t>Saadavad toetused</w:t>
      </w:r>
      <w:bookmarkEnd w:id="2"/>
    </w:p>
    <w:tbl>
      <w:tblPr>
        <w:tblStyle w:val="Kontuurtabel"/>
        <w:tblW w:w="0" w:type="auto"/>
        <w:tblInd w:w="-5" w:type="dxa"/>
        <w:tblLook w:val="04A0" w:firstRow="1" w:lastRow="0" w:firstColumn="1" w:lastColumn="0" w:noHBand="0" w:noVBand="1"/>
      </w:tblPr>
      <w:tblGrid>
        <w:gridCol w:w="3293"/>
        <w:gridCol w:w="1650"/>
        <w:gridCol w:w="1212"/>
        <w:gridCol w:w="1492"/>
        <w:gridCol w:w="1702"/>
      </w:tblGrid>
      <w:tr w:rsidR="003608D5" w:rsidRPr="00BA40A4" w14:paraId="54762F1B" w14:textId="77777777" w:rsidTr="003608D5">
        <w:trPr>
          <w:trHeight w:val="461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525C02C5" w14:textId="77777777" w:rsidR="003608D5" w:rsidRPr="00BA40A4" w:rsidRDefault="003608D5" w:rsidP="004E3D19">
            <w:pPr>
              <w:pStyle w:val="Vahedeta"/>
            </w:pPr>
            <w:r w:rsidRPr="00BA40A4">
              <w:t>Nimetus</w:t>
            </w:r>
          </w:p>
        </w:tc>
        <w:tc>
          <w:tcPr>
            <w:tcW w:w="1650" w:type="dxa"/>
            <w:shd w:val="clear" w:color="auto" w:fill="C6D9F1" w:themeFill="text2" w:themeFillTint="33"/>
            <w:vAlign w:val="center"/>
          </w:tcPr>
          <w:p w14:paraId="2EE31596" w14:textId="4C651BCC" w:rsidR="003608D5" w:rsidRPr="00BA40A4" w:rsidRDefault="003608D5" w:rsidP="004E3D19">
            <w:pPr>
              <w:pStyle w:val="Vahedeta"/>
            </w:pPr>
            <w:r>
              <w:t xml:space="preserve">2025.aasta </w:t>
            </w:r>
            <w:r w:rsidR="0074335D">
              <w:t>kinnitatud</w:t>
            </w:r>
          </w:p>
        </w:tc>
        <w:tc>
          <w:tcPr>
            <w:tcW w:w="1212" w:type="dxa"/>
            <w:shd w:val="clear" w:color="auto" w:fill="C6D9F1" w:themeFill="text2" w:themeFillTint="33"/>
          </w:tcPr>
          <w:p w14:paraId="0AC83D99" w14:textId="214ECA6D" w:rsidR="003608D5" w:rsidRDefault="003608D5" w:rsidP="004E3D19">
            <w:pPr>
              <w:pStyle w:val="Vahedeta"/>
            </w:pPr>
            <w:r>
              <w:t>Muutused</w:t>
            </w:r>
          </w:p>
        </w:tc>
        <w:tc>
          <w:tcPr>
            <w:tcW w:w="1492" w:type="dxa"/>
            <w:shd w:val="clear" w:color="auto" w:fill="C6D9F1" w:themeFill="text2" w:themeFillTint="33"/>
          </w:tcPr>
          <w:p w14:paraId="540912F0" w14:textId="0CCFBB05" w:rsidR="003608D5" w:rsidRPr="00BA40A4" w:rsidRDefault="0039283D" w:rsidP="004E3D19">
            <w:pPr>
              <w:pStyle w:val="Vahedeta"/>
            </w:pPr>
            <w:r>
              <w:t>2025.a. I l</w:t>
            </w:r>
            <w:r w:rsidR="003608D5">
              <w:t>isaeelarve</w:t>
            </w:r>
          </w:p>
        </w:tc>
        <w:tc>
          <w:tcPr>
            <w:tcW w:w="1702" w:type="dxa"/>
            <w:shd w:val="clear" w:color="auto" w:fill="C6D9F1" w:themeFill="text2" w:themeFillTint="33"/>
            <w:vAlign w:val="center"/>
          </w:tcPr>
          <w:p w14:paraId="58BFE30C" w14:textId="134EFD33" w:rsidR="003608D5" w:rsidRPr="00BA40A4" w:rsidRDefault="003608D5" w:rsidP="004E3D19">
            <w:pPr>
              <w:pStyle w:val="Vahedeta"/>
            </w:pPr>
            <w:r>
              <w:t>Koondeelarve</w:t>
            </w:r>
          </w:p>
        </w:tc>
      </w:tr>
      <w:tr w:rsidR="003608D5" w:rsidRPr="00BA40A4" w14:paraId="528ABB86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54FA004A" w14:textId="77777777" w:rsidR="003608D5" w:rsidRPr="00BA40A4" w:rsidRDefault="003608D5" w:rsidP="004E3D19">
            <w:pPr>
              <w:pStyle w:val="Vahedeta"/>
            </w:pPr>
            <w:r w:rsidRPr="00BA40A4">
              <w:t>Tasandusfond</w:t>
            </w:r>
          </w:p>
        </w:tc>
        <w:tc>
          <w:tcPr>
            <w:tcW w:w="1650" w:type="dxa"/>
            <w:vAlign w:val="center"/>
          </w:tcPr>
          <w:p w14:paraId="15E9FCCA" w14:textId="46BF712B" w:rsidR="003608D5" w:rsidRPr="00BA40A4" w:rsidRDefault="003608D5" w:rsidP="004E3D19">
            <w:pPr>
              <w:pStyle w:val="Vahedeta"/>
              <w:jc w:val="right"/>
            </w:pPr>
            <w:r>
              <w:t>3 097 000</w:t>
            </w:r>
          </w:p>
        </w:tc>
        <w:tc>
          <w:tcPr>
            <w:tcW w:w="1212" w:type="dxa"/>
          </w:tcPr>
          <w:p w14:paraId="5AA559B5" w14:textId="77777777" w:rsidR="003608D5" w:rsidRDefault="003608D5" w:rsidP="004E3D19">
            <w:pPr>
              <w:pStyle w:val="Vahedeta"/>
              <w:jc w:val="right"/>
            </w:pPr>
          </w:p>
        </w:tc>
        <w:tc>
          <w:tcPr>
            <w:tcW w:w="1492" w:type="dxa"/>
          </w:tcPr>
          <w:p w14:paraId="4BFCDD0F" w14:textId="743CC6D9" w:rsidR="003608D5" w:rsidRDefault="003608D5" w:rsidP="004E3D19">
            <w:pPr>
              <w:pStyle w:val="Vahedeta"/>
              <w:jc w:val="right"/>
            </w:pPr>
            <w:r>
              <w:t>224 489</w:t>
            </w:r>
          </w:p>
        </w:tc>
        <w:tc>
          <w:tcPr>
            <w:tcW w:w="1702" w:type="dxa"/>
            <w:vAlign w:val="center"/>
          </w:tcPr>
          <w:p w14:paraId="4C93860F" w14:textId="2A6126C4" w:rsidR="003608D5" w:rsidRPr="00BA40A4" w:rsidRDefault="003608D5" w:rsidP="004E3D19">
            <w:pPr>
              <w:pStyle w:val="Vahedeta"/>
              <w:jc w:val="right"/>
            </w:pPr>
            <w:r>
              <w:t>3 321 489</w:t>
            </w:r>
          </w:p>
        </w:tc>
      </w:tr>
      <w:tr w:rsidR="003608D5" w:rsidRPr="00BA40A4" w14:paraId="476BB32E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2F48E7DC" w14:textId="77777777" w:rsidR="003608D5" w:rsidRPr="00BA40A4" w:rsidRDefault="003608D5" w:rsidP="004E3D19">
            <w:pPr>
              <w:pStyle w:val="Vahedeta"/>
            </w:pPr>
            <w:r w:rsidRPr="00BA40A4">
              <w:t>Toetusfond</w:t>
            </w:r>
          </w:p>
        </w:tc>
        <w:tc>
          <w:tcPr>
            <w:tcW w:w="1650" w:type="dxa"/>
            <w:vAlign w:val="center"/>
          </w:tcPr>
          <w:p w14:paraId="1AF3B725" w14:textId="0681E550" w:rsidR="003608D5" w:rsidRPr="00BA40A4" w:rsidRDefault="003608D5" w:rsidP="004E3D19">
            <w:pPr>
              <w:pStyle w:val="Vahedeta"/>
              <w:jc w:val="right"/>
            </w:pPr>
            <w:r>
              <w:t>5 279 137</w:t>
            </w:r>
          </w:p>
        </w:tc>
        <w:tc>
          <w:tcPr>
            <w:tcW w:w="1212" w:type="dxa"/>
          </w:tcPr>
          <w:p w14:paraId="333FCD87" w14:textId="77777777" w:rsidR="003608D5" w:rsidRDefault="003608D5" w:rsidP="004E3D19">
            <w:pPr>
              <w:pStyle w:val="Vahedeta"/>
              <w:jc w:val="right"/>
            </w:pPr>
          </w:p>
        </w:tc>
        <w:tc>
          <w:tcPr>
            <w:tcW w:w="1492" w:type="dxa"/>
          </w:tcPr>
          <w:p w14:paraId="01CF88E5" w14:textId="15F8DC37" w:rsidR="003608D5" w:rsidRDefault="00F27D07" w:rsidP="004E3D19">
            <w:pPr>
              <w:pStyle w:val="Vahedeta"/>
              <w:jc w:val="right"/>
            </w:pPr>
            <w:r>
              <w:t>-</w:t>
            </w:r>
            <w:r w:rsidR="008B4CFA">
              <w:t>23 956</w:t>
            </w:r>
          </w:p>
        </w:tc>
        <w:tc>
          <w:tcPr>
            <w:tcW w:w="1702" w:type="dxa"/>
            <w:vAlign w:val="center"/>
          </w:tcPr>
          <w:p w14:paraId="12C5C037" w14:textId="3BA3CCE9" w:rsidR="003608D5" w:rsidRPr="00BA40A4" w:rsidRDefault="00F27D07" w:rsidP="004E3D19">
            <w:pPr>
              <w:pStyle w:val="Vahedeta"/>
              <w:jc w:val="right"/>
            </w:pPr>
            <w:r>
              <w:t>5 255 181</w:t>
            </w:r>
          </w:p>
        </w:tc>
      </w:tr>
      <w:tr w:rsidR="003608D5" w:rsidRPr="00BA40A4" w14:paraId="3D399BB5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09C5C434" w14:textId="77777777" w:rsidR="003608D5" w:rsidRPr="00BA40A4" w:rsidRDefault="003608D5" w:rsidP="004E3D19">
            <w:pPr>
              <w:pStyle w:val="Vahedeta"/>
              <w:rPr>
                <w:i/>
              </w:rPr>
            </w:pPr>
            <w:r w:rsidRPr="00BA40A4">
              <w:rPr>
                <w:i/>
              </w:rPr>
              <w:t>s.h. üldhariduskoolide pidamiseks antav toetus</w:t>
            </w:r>
          </w:p>
        </w:tc>
        <w:tc>
          <w:tcPr>
            <w:tcW w:w="1650" w:type="dxa"/>
            <w:vAlign w:val="center"/>
          </w:tcPr>
          <w:p w14:paraId="0304C63A" w14:textId="0345442B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4 163 332</w:t>
            </w:r>
          </w:p>
        </w:tc>
        <w:tc>
          <w:tcPr>
            <w:tcW w:w="1212" w:type="dxa"/>
          </w:tcPr>
          <w:p w14:paraId="3EB0FA58" w14:textId="77777777" w:rsidR="003608D5" w:rsidRDefault="003608D5" w:rsidP="004E3D19">
            <w:pPr>
              <w:pStyle w:val="Vahedeta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044FFD03" w14:textId="2DE4D44B" w:rsidR="003608D5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702" w:type="dxa"/>
            <w:vAlign w:val="center"/>
          </w:tcPr>
          <w:p w14:paraId="69354F8C" w14:textId="09971FDD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4 163 332</w:t>
            </w:r>
          </w:p>
        </w:tc>
      </w:tr>
      <w:tr w:rsidR="003608D5" w:rsidRPr="00BA40A4" w14:paraId="3809EA9B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6617442C" w14:textId="77777777" w:rsidR="003608D5" w:rsidRPr="00BA40A4" w:rsidRDefault="003608D5" w:rsidP="004E3D19">
            <w:pPr>
              <w:pStyle w:val="Vahedeta"/>
              <w:rPr>
                <w:i/>
              </w:rPr>
            </w:pPr>
            <w:r w:rsidRPr="00BA40A4">
              <w:rPr>
                <w:i/>
              </w:rPr>
              <w:t>Kohalike teede hoiu toetus</w:t>
            </w:r>
          </w:p>
        </w:tc>
        <w:tc>
          <w:tcPr>
            <w:tcW w:w="1650" w:type="dxa"/>
            <w:vAlign w:val="center"/>
          </w:tcPr>
          <w:p w14:paraId="259F2886" w14:textId="287473DA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464 574</w:t>
            </w:r>
          </w:p>
        </w:tc>
        <w:tc>
          <w:tcPr>
            <w:tcW w:w="1212" w:type="dxa"/>
          </w:tcPr>
          <w:p w14:paraId="3E01A168" w14:textId="77777777" w:rsidR="003608D5" w:rsidRDefault="003608D5" w:rsidP="004E3D19">
            <w:pPr>
              <w:pStyle w:val="Vahedeta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4EAD163E" w14:textId="42EC0BC5" w:rsidR="003608D5" w:rsidRDefault="008B4CFA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-4 752</w:t>
            </w:r>
          </w:p>
        </w:tc>
        <w:tc>
          <w:tcPr>
            <w:tcW w:w="1702" w:type="dxa"/>
            <w:vAlign w:val="center"/>
          </w:tcPr>
          <w:p w14:paraId="65E25CAB" w14:textId="3ED8CD9F" w:rsidR="003608D5" w:rsidRPr="00C535AF" w:rsidRDefault="008B4CFA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459 822</w:t>
            </w:r>
          </w:p>
        </w:tc>
      </w:tr>
      <w:tr w:rsidR="003608D5" w:rsidRPr="00BA40A4" w14:paraId="40A60F48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6F7A1805" w14:textId="77777777" w:rsidR="003608D5" w:rsidRPr="00BA40A4" w:rsidRDefault="003608D5" w:rsidP="004E3D19">
            <w:pPr>
              <w:pStyle w:val="Vahedeta"/>
              <w:rPr>
                <w:i/>
              </w:rPr>
            </w:pPr>
            <w:r w:rsidRPr="00BA40A4">
              <w:rPr>
                <w:i/>
              </w:rPr>
              <w:t>Huvihariduse ja huvitegevuse toetus</w:t>
            </w:r>
          </w:p>
        </w:tc>
        <w:tc>
          <w:tcPr>
            <w:tcW w:w="1650" w:type="dxa"/>
            <w:vAlign w:val="center"/>
          </w:tcPr>
          <w:p w14:paraId="39F85E3E" w14:textId="474632EE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126 231</w:t>
            </w:r>
          </w:p>
        </w:tc>
        <w:tc>
          <w:tcPr>
            <w:tcW w:w="1212" w:type="dxa"/>
          </w:tcPr>
          <w:p w14:paraId="4859179C" w14:textId="77777777" w:rsidR="003608D5" w:rsidRDefault="003608D5" w:rsidP="004E3D19">
            <w:pPr>
              <w:pStyle w:val="Vahedeta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572652AE" w14:textId="151100D1" w:rsidR="003608D5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-5 949</w:t>
            </w:r>
          </w:p>
        </w:tc>
        <w:tc>
          <w:tcPr>
            <w:tcW w:w="1702" w:type="dxa"/>
            <w:vAlign w:val="center"/>
          </w:tcPr>
          <w:p w14:paraId="0844560E" w14:textId="1CC2BF29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120 282</w:t>
            </w:r>
          </w:p>
        </w:tc>
      </w:tr>
      <w:tr w:rsidR="003608D5" w:rsidRPr="00BA40A4" w14:paraId="71B7DE82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3DA51FD6" w14:textId="77777777" w:rsidR="003608D5" w:rsidRPr="00BA40A4" w:rsidRDefault="003608D5" w:rsidP="004E3D19">
            <w:pPr>
              <w:pStyle w:val="Vahedeta"/>
              <w:rPr>
                <w:i/>
              </w:rPr>
            </w:pPr>
            <w:r w:rsidRPr="00BA40A4">
              <w:rPr>
                <w:i/>
              </w:rPr>
              <w:t>Koolieelse lasteasutuse õpetajate tööjõukulude toetus</w:t>
            </w:r>
          </w:p>
        </w:tc>
        <w:tc>
          <w:tcPr>
            <w:tcW w:w="1650" w:type="dxa"/>
            <w:vAlign w:val="center"/>
          </w:tcPr>
          <w:p w14:paraId="02C3370D" w14:textId="5C574CAD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135000</w:t>
            </w:r>
          </w:p>
        </w:tc>
        <w:tc>
          <w:tcPr>
            <w:tcW w:w="1212" w:type="dxa"/>
          </w:tcPr>
          <w:p w14:paraId="553A9774" w14:textId="77777777" w:rsidR="003608D5" w:rsidRDefault="003608D5" w:rsidP="00AB6518">
            <w:pPr>
              <w:pStyle w:val="Vahedeta"/>
              <w:spacing w:before="120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01B8BD9B" w14:textId="3577EFE3" w:rsidR="003608D5" w:rsidRDefault="003608D5" w:rsidP="00AB6518">
            <w:pPr>
              <w:pStyle w:val="Vahedeta"/>
              <w:spacing w:before="120"/>
              <w:jc w:val="right"/>
              <w:rPr>
                <w:i/>
              </w:rPr>
            </w:pPr>
            <w:r>
              <w:rPr>
                <w:i/>
              </w:rPr>
              <w:t>-228</w:t>
            </w:r>
          </w:p>
        </w:tc>
        <w:tc>
          <w:tcPr>
            <w:tcW w:w="1702" w:type="dxa"/>
            <w:vAlign w:val="center"/>
          </w:tcPr>
          <w:p w14:paraId="1623AD31" w14:textId="06320067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134 772</w:t>
            </w:r>
          </w:p>
        </w:tc>
      </w:tr>
      <w:tr w:rsidR="003608D5" w:rsidRPr="00BA40A4" w14:paraId="3ED1A4A6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35E00A6D" w14:textId="4D1D184E" w:rsidR="003608D5" w:rsidRPr="00BA40A4" w:rsidRDefault="003608D5" w:rsidP="004E3D19">
            <w:pPr>
              <w:pStyle w:val="Vahedeta"/>
              <w:rPr>
                <w:i/>
              </w:rPr>
            </w:pPr>
            <w:r>
              <w:rPr>
                <w:i/>
              </w:rPr>
              <w:t>Suure hooldusvajadusega</w:t>
            </w:r>
            <w:r w:rsidRPr="00BA40A4">
              <w:rPr>
                <w:i/>
              </w:rPr>
              <w:t xml:space="preserve"> laste </w:t>
            </w:r>
            <w:r>
              <w:rPr>
                <w:i/>
              </w:rPr>
              <w:t>toetus</w:t>
            </w:r>
          </w:p>
        </w:tc>
        <w:tc>
          <w:tcPr>
            <w:tcW w:w="1650" w:type="dxa"/>
            <w:vAlign w:val="center"/>
          </w:tcPr>
          <w:p w14:paraId="6EFCD255" w14:textId="4F753A92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30 000</w:t>
            </w:r>
          </w:p>
        </w:tc>
        <w:tc>
          <w:tcPr>
            <w:tcW w:w="1212" w:type="dxa"/>
          </w:tcPr>
          <w:p w14:paraId="04933314" w14:textId="77777777" w:rsidR="003608D5" w:rsidRDefault="003608D5" w:rsidP="004E3D19">
            <w:pPr>
              <w:pStyle w:val="Vahedeta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73298A22" w14:textId="7C05DC47" w:rsidR="003608D5" w:rsidRDefault="008B4CFA" w:rsidP="008B4CFA">
            <w:pPr>
              <w:pStyle w:val="Vahedeta"/>
              <w:jc w:val="center"/>
              <w:rPr>
                <w:i/>
              </w:rPr>
            </w:pPr>
            <w:r>
              <w:rPr>
                <w:i/>
              </w:rPr>
              <w:t xml:space="preserve">                6 301 </w:t>
            </w:r>
          </w:p>
        </w:tc>
        <w:tc>
          <w:tcPr>
            <w:tcW w:w="1702" w:type="dxa"/>
            <w:vAlign w:val="center"/>
          </w:tcPr>
          <w:p w14:paraId="741E05CE" w14:textId="7DDFE5A5" w:rsidR="003608D5" w:rsidRPr="00C535AF" w:rsidRDefault="008B4CFA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36 301</w:t>
            </w:r>
          </w:p>
        </w:tc>
      </w:tr>
      <w:tr w:rsidR="003608D5" w:rsidRPr="00BA40A4" w14:paraId="51657CFA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0BA6550A" w14:textId="77777777" w:rsidR="003608D5" w:rsidRPr="00BA40A4" w:rsidRDefault="003608D5" w:rsidP="004E3D19">
            <w:pPr>
              <w:pStyle w:val="Vahedeta"/>
              <w:rPr>
                <w:i/>
              </w:rPr>
            </w:pPr>
            <w:r w:rsidRPr="00BA40A4">
              <w:rPr>
                <w:i/>
              </w:rPr>
              <w:t>Toimetuleku</w:t>
            </w:r>
            <w:r>
              <w:rPr>
                <w:i/>
              </w:rPr>
              <w:t>toetus</w:t>
            </w:r>
          </w:p>
        </w:tc>
        <w:tc>
          <w:tcPr>
            <w:tcW w:w="1650" w:type="dxa"/>
            <w:vAlign w:val="center"/>
          </w:tcPr>
          <w:p w14:paraId="07192738" w14:textId="1BBF0820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360 000</w:t>
            </w:r>
          </w:p>
        </w:tc>
        <w:tc>
          <w:tcPr>
            <w:tcW w:w="1212" w:type="dxa"/>
          </w:tcPr>
          <w:p w14:paraId="40BFE8B4" w14:textId="77777777" w:rsidR="003608D5" w:rsidRDefault="003608D5" w:rsidP="004E3D19">
            <w:pPr>
              <w:pStyle w:val="Vahedeta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7DD2C07C" w14:textId="133A5AF3" w:rsidR="003608D5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-36 811</w:t>
            </w:r>
          </w:p>
        </w:tc>
        <w:tc>
          <w:tcPr>
            <w:tcW w:w="1702" w:type="dxa"/>
            <w:vAlign w:val="center"/>
          </w:tcPr>
          <w:p w14:paraId="6B0246DD" w14:textId="2696C38F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323 189</w:t>
            </w:r>
          </w:p>
        </w:tc>
      </w:tr>
      <w:tr w:rsidR="003608D5" w:rsidRPr="00BA40A4" w14:paraId="19D4265F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3D7863DA" w14:textId="77777777" w:rsidR="003608D5" w:rsidRPr="00BA40A4" w:rsidRDefault="003608D5" w:rsidP="004E3D19">
            <w:pPr>
              <w:pStyle w:val="Vahedeta"/>
              <w:rPr>
                <w:i/>
              </w:rPr>
            </w:pPr>
            <w:r w:rsidRPr="00BA40A4">
              <w:rPr>
                <w:i/>
              </w:rPr>
              <w:t>Rahvastiku toimingute kulude hüvitis</w:t>
            </w:r>
          </w:p>
        </w:tc>
        <w:tc>
          <w:tcPr>
            <w:tcW w:w="1650" w:type="dxa"/>
            <w:vAlign w:val="center"/>
          </w:tcPr>
          <w:p w14:paraId="4E9B84A7" w14:textId="170C30A6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12" w:type="dxa"/>
          </w:tcPr>
          <w:p w14:paraId="395BB824" w14:textId="77777777" w:rsidR="003608D5" w:rsidRDefault="003608D5" w:rsidP="004E3D19">
            <w:pPr>
              <w:pStyle w:val="Vahedeta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25C8C7D3" w14:textId="069265E5" w:rsidR="003608D5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405</w:t>
            </w:r>
          </w:p>
        </w:tc>
        <w:tc>
          <w:tcPr>
            <w:tcW w:w="1702" w:type="dxa"/>
            <w:vAlign w:val="center"/>
          </w:tcPr>
          <w:p w14:paraId="3F3CC812" w14:textId="47CC8547" w:rsidR="003608D5" w:rsidRPr="00C535AF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405</w:t>
            </w:r>
          </w:p>
        </w:tc>
      </w:tr>
      <w:tr w:rsidR="003608D5" w:rsidRPr="00BA40A4" w14:paraId="7629156E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3B7EA03B" w14:textId="78DDAE45" w:rsidR="003608D5" w:rsidRPr="00BA40A4" w:rsidRDefault="003608D5" w:rsidP="004E3D19">
            <w:pPr>
              <w:pStyle w:val="Vahedeta"/>
              <w:rPr>
                <w:i/>
              </w:rPr>
            </w:pPr>
            <w:r>
              <w:rPr>
                <w:i/>
              </w:rPr>
              <w:t>Avalikud tervishoiuteenused</w:t>
            </w:r>
          </w:p>
        </w:tc>
        <w:tc>
          <w:tcPr>
            <w:tcW w:w="1650" w:type="dxa"/>
            <w:vAlign w:val="center"/>
          </w:tcPr>
          <w:p w14:paraId="03D5D878" w14:textId="6B737F41" w:rsidR="003608D5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212" w:type="dxa"/>
          </w:tcPr>
          <w:p w14:paraId="38C3D5B4" w14:textId="77777777" w:rsidR="003608D5" w:rsidRDefault="003608D5" w:rsidP="004E3D19">
            <w:pPr>
              <w:pStyle w:val="Vahedeta"/>
              <w:jc w:val="right"/>
              <w:rPr>
                <w:i/>
              </w:rPr>
            </w:pPr>
          </w:p>
        </w:tc>
        <w:tc>
          <w:tcPr>
            <w:tcW w:w="1492" w:type="dxa"/>
          </w:tcPr>
          <w:p w14:paraId="3DDE2FB0" w14:textId="67D02FBA" w:rsidR="003608D5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17 078</w:t>
            </w:r>
          </w:p>
        </w:tc>
        <w:tc>
          <w:tcPr>
            <w:tcW w:w="1702" w:type="dxa"/>
            <w:vAlign w:val="center"/>
          </w:tcPr>
          <w:p w14:paraId="0FD84057" w14:textId="644B914C" w:rsidR="003608D5" w:rsidRDefault="003608D5" w:rsidP="004E3D19">
            <w:pPr>
              <w:pStyle w:val="Vahedeta"/>
              <w:jc w:val="right"/>
              <w:rPr>
                <w:i/>
              </w:rPr>
            </w:pPr>
            <w:r>
              <w:rPr>
                <w:i/>
              </w:rPr>
              <w:t>17 078</w:t>
            </w:r>
          </w:p>
        </w:tc>
      </w:tr>
      <w:tr w:rsidR="003608D5" w:rsidRPr="00BA40A4" w14:paraId="14CE86A2" w14:textId="77777777" w:rsidTr="003608D5">
        <w:trPr>
          <w:trHeight w:val="283"/>
        </w:trPr>
        <w:tc>
          <w:tcPr>
            <w:tcW w:w="3293" w:type="dxa"/>
            <w:shd w:val="clear" w:color="auto" w:fill="C6D9F1" w:themeFill="text2" w:themeFillTint="33"/>
            <w:vAlign w:val="center"/>
          </w:tcPr>
          <w:p w14:paraId="7AD0B717" w14:textId="77777777" w:rsidR="003608D5" w:rsidRPr="00BA40A4" w:rsidRDefault="003608D5" w:rsidP="004E3D19">
            <w:pPr>
              <w:pStyle w:val="Vahedeta"/>
            </w:pPr>
            <w:r w:rsidRPr="00BA40A4">
              <w:t>Muud toetused</w:t>
            </w:r>
          </w:p>
        </w:tc>
        <w:tc>
          <w:tcPr>
            <w:tcW w:w="1650" w:type="dxa"/>
            <w:vAlign w:val="center"/>
          </w:tcPr>
          <w:p w14:paraId="340CF07B" w14:textId="68D41F2F" w:rsidR="003608D5" w:rsidRPr="00BA40A4" w:rsidRDefault="003608D5" w:rsidP="004E3D19">
            <w:pPr>
              <w:pStyle w:val="Vahedeta"/>
              <w:jc w:val="right"/>
            </w:pPr>
            <w:r>
              <w:t>706 786</w:t>
            </w:r>
          </w:p>
        </w:tc>
        <w:tc>
          <w:tcPr>
            <w:tcW w:w="1212" w:type="dxa"/>
          </w:tcPr>
          <w:p w14:paraId="0EF4C12E" w14:textId="22843909" w:rsidR="003608D5" w:rsidRDefault="003608D5" w:rsidP="004E3D19">
            <w:pPr>
              <w:pStyle w:val="Vahedeta"/>
              <w:jc w:val="right"/>
            </w:pPr>
            <w:r>
              <w:t>219 589</w:t>
            </w:r>
          </w:p>
        </w:tc>
        <w:tc>
          <w:tcPr>
            <w:tcW w:w="1492" w:type="dxa"/>
          </w:tcPr>
          <w:p w14:paraId="573A9643" w14:textId="6E6656E8" w:rsidR="003608D5" w:rsidRDefault="003608D5" w:rsidP="004E3D19">
            <w:pPr>
              <w:pStyle w:val="Vahedeta"/>
              <w:jc w:val="right"/>
            </w:pPr>
            <w:r>
              <w:t>41 724</w:t>
            </w:r>
          </w:p>
        </w:tc>
        <w:tc>
          <w:tcPr>
            <w:tcW w:w="1702" w:type="dxa"/>
            <w:vAlign w:val="center"/>
          </w:tcPr>
          <w:p w14:paraId="6F7273BA" w14:textId="344AFC60" w:rsidR="003608D5" w:rsidRPr="00BA40A4" w:rsidRDefault="003608D5" w:rsidP="003608D5">
            <w:pPr>
              <w:pStyle w:val="Vahedeta"/>
              <w:jc w:val="center"/>
            </w:pPr>
            <w:r>
              <w:t xml:space="preserve">               </w:t>
            </w:r>
            <w:r w:rsidR="00CC5770">
              <w:t xml:space="preserve"> </w:t>
            </w:r>
            <w:r>
              <w:t>968 099</w:t>
            </w:r>
          </w:p>
        </w:tc>
      </w:tr>
    </w:tbl>
    <w:p w14:paraId="70E92B33" w14:textId="5D97D4A5" w:rsidR="009642E5" w:rsidRDefault="009642E5" w:rsidP="003B629D">
      <w:r>
        <w:t>Tasandus- ja toetusfond on viidud vastavusse Vabariigi Valitsuse 25.03.2025 korraldusega nr 6.</w:t>
      </w:r>
    </w:p>
    <w:p w14:paraId="22A690CE" w14:textId="1EAF5511" w:rsidR="003B629D" w:rsidRPr="006F3FC7" w:rsidRDefault="003B629D" w:rsidP="003B629D">
      <w:r>
        <w:t>Muud toetus</w:t>
      </w:r>
      <w:r w:rsidR="007B4390">
        <w:t>ed 41 724</w:t>
      </w:r>
      <w:r>
        <w:t xml:space="preserve"> eurot</w:t>
      </w:r>
      <w:r w:rsidR="00E17C5E">
        <w:t xml:space="preserve"> on järgmised</w:t>
      </w:r>
      <w:r>
        <w:t>:</w:t>
      </w:r>
    </w:p>
    <w:p w14:paraId="6B0DF1E5" w14:textId="3FAF9BA9" w:rsidR="003B629D" w:rsidRPr="006F3FC7" w:rsidRDefault="00774B2B" w:rsidP="003B629D">
      <w:pPr>
        <w:pStyle w:val="Loendilik"/>
        <w:numPr>
          <w:ilvl w:val="0"/>
          <w:numId w:val="13"/>
        </w:numPr>
        <w:autoSpaceDE/>
        <w:autoSpaceDN/>
        <w:adjustRightInd/>
        <w:spacing w:before="0" w:after="200"/>
        <w:jc w:val="both"/>
      </w:pPr>
      <w:r w:rsidRPr="006F3FC7">
        <w:t xml:space="preserve">Kaitseväe harjutusvälja talumine </w:t>
      </w:r>
      <w:r>
        <w:t>lisa</w:t>
      </w:r>
      <w:r w:rsidR="003B629D" w:rsidRPr="006F3FC7">
        <w:t xml:space="preserve"> </w:t>
      </w:r>
      <w:r>
        <w:t>5 953</w:t>
      </w:r>
      <w:r w:rsidR="003B629D" w:rsidRPr="006F3FC7">
        <w:t xml:space="preserve"> eurot;</w:t>
      </w:r>
    </w:p>
    <w:p w14:paraId="26B65719" w14:textId="7FAA38CC" w:rsidR="003B629D" w:rsidRPr="006F3FC7" w:rsidRDefault="00774B2B" w:rsidP="003B629D">
      <w:pPr>
        <w:pStyle w:val="Loendilik"/>
        <w:numPr>
          <w:ilvl w:val="0"/>
          <w:numId w:val="13"/>
        </w:numPr>
        <w:autoSpaceDE/>
        <w:autoSpaceDN/>
        <w:adjustRightInd/>
        <w:spacing w:before="0" w:after="200"/>
        <w:jc w:val="both"/>
      </w:pPr>
      <w:r>
        <w:t>Siseministeerium projekt „Kodud tuleohutuks“ 12 500</w:t>
      </w:r>
      <w:r w:rsidR="003B629D" w:rsidRPr="006F3FC7">
        <w:t xml:space="preserve"> eurot;</w:t>
      </w:r>
    </w:p>
    <w:p w14:paraId="49BCF0EC" w14:textId="13DF6807" w:rsidR="003B629D" w:rsidRPr="006F3FC7" w:rsidRDefault="00774B2B" w:rsidP="003B629D">
      <w:pPr>
        <w:pStyle w:val="Loendilik"/>
        <w:numPr>
          <w:ilvl w:val="0"/>
          <w:numId w:val="13"/>
        </w:numPr>
        <w:autoSpaceDE/>
        <w:autoSpaceDN/>
        <w:adjustRightInd/>
        <w:spacing w:before="0" w:after="200"/>
        <w:jc w:val="both"/>
      </w:pPr>
      <w:r>
        <w:t>Haridus- ja teadusministeerium (vähendati prognoositavat koolitoetust) -15 028 eurot</w:t>
      </w:r>
      <w:r w:rsidR="003B629D" w:rsidRPr="006F3FC7">
        <w:t>;</w:t>
      </w:r>
    </w:p>
    <w:p w14:paraId="707373C9" w14:textId="0D43F7B0" w:rsidR="003B629D" w:rsidRDefault="004D69D2" w:rsidP="003B629D">
      <w:pPr>
        <w:pStyle w:val="Loendilik"/>
        <w:numPr>
          <w:ilvl w:val="0"/>
          <w:numId w:val="13"/>
        </w:numPr>
        <w:autoSpaceDE/>
        <w:autoSpaceDN/>
        <w:adjustRightInd/>
        <w:spacing w:before="0" w:after="200"/>
        <w:jc w:val="both"/>
      </w:pPr>
      <w:r>
        <w:lastRenderedPageBreak/>
        <w:t>sotsiaalministeerium</w:t>
      </w:r>
      <w:r w:rsidR="00774B2B">
        <w:t xml:space="preserve"> 38 299</w:t>
      </w:r>
      <w:r w:rsidR="003B629D" w:rsidRPr="006F3FC7">
        <w:t xml:space="preserve"> eurot;</w:t>
      </w:r>
    </w:p>
    <w:p w14:paraId="5937A5FC" w14:textId="5754E518" w:rsidR="009628AC" w:rsidRPr="00446CF0" w:rsidRDefault="009B3F5C" w:rsidP="004302F0">
      <w:pPr>
        <w:pStyle w:val="Pealkiri1"/>
      </w:pPr>
      <w:bookmarkStart w:id="3" w:name="_Toc183096475"/>
      <w:r>
        <w:t>I lisaeelarve p</w:t>
      </w:r>
      <w:r w:rsidR="004302F0" w:rsidRPr="00446CF0">
        <w:t>õhitegevuse kulud</w:t>
      </w:r>
      <w:bookmarkEnd w:id="3"/>
    </w:p>
    <w:p w14:paraId="3B73C777" w14:textId="68D7C562" w:rsidR="007A464E" w:rsidRPr="003D4979" w:rsidRDefault="00206FA0" w:rsidP="00E17C5E">
      <w:pPr>
        <w:pStyle w:val="Pealkiri2"/>
      </w:pPr>
      <w:bookmarkStart w:id="4" w:name="_Toc183096476"/>
      <w:r w:rsidRPr="003D4979">
        <w:t xml:space="preserve">3.1. Põhitegevuse </w:t>
      </w:r>
      <w:r w:rsidR="00377DF9" w:rsidRPr="003D4979">
        <w:t>kulude majanduslik sisu tegevusvaldkondade lõikes</w:t>
      </w:r>
      <w:bookmarkEnd w:id="4"/>
      <w:r w:rsidR="00377DF9" w:rsidRPr="003D4979">
        <w:t xml:space="preserve"> </w:t>
      </w:r>
    </w:p>
    <w:tbl>
      <w:tblPr>
        <w:tblStyle w:val="Kontuurtabel"/>
        <w:tblW w:w="0" w:type="auto"/>
        <w:jc w:val="center"/>
        <w:tblLook w:val="04A0" w:firstRow="1" w:lastRow="0" w:firstColumn="1" w:lastColumn="0" w:noHBand="0" w:noVBand="1"/>
      </w:tblPr>
      <w:tblGrid>
        <w:gridCol w:w="3790"/>
        <w:gridCol w:w="1304"/>
        <w:gridCol w:w="1304"/>
        <w:gridCol w:w="1304"/>
        <w:gridCol w:w="1338"/>
      </w:tblGrid>
      <w:tr w:rsidR="00F77325" w:rsidRPr="00527DD2" w14:paraId="6FB321FC" w14:textId="57D07508" w:rsidTr="00BB4577">
        <w:trPr>
          <w:trHeight w:val="675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41AC33BB" w14:textId="057BB498" w:rsidR="00F77325" w:rsidRPr="00527DD2" w:rsidRDefault="00F77325" w:rsidP="00924757">
            <w:pPr>
              <w:rPr>
                <w:rFonts w:cs="Times New Roman"/>
                <w:sz w:val="20"/>
                <w:szCs w:val="20"/>
              </w:rPr>
            </w:pPr>
            <w:r w:rsidRPr="00527DD2">
              <w:rPr>
                <w:rFonts w:cs="Times New Roman"/>
                <w:sz w:val="20"/>
                <w:szCs w:val="20"/>
              </w:rPr>
              <w:t>Tegevu</w:t>
            </w:r>
            <w:r>
              <w:rPr>
                <w:rFonts w:cs="Times New Roman"/>
                <w:sz w:val="20"/>
                <w:szCs w:val="20"/>
              </w:rPr>
              <w:t>svaldkond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</w:tcPr>
          <w:p w14:paraId="06496FD8" w14:textId="27F69636" w:rsidR="00F77325" w:rsidRPr="00527DD2" w:rsidRDefault="00F77325" w:rsidP="00EF4C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7DD2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 kinnitatud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</w:tcPr>
          <w:p w14:paraId="4A545BF4" w14:textId="4A2EB515" w:rsidR="00F77325" w:rsidRPr="00527DD2" w:rsidRDefault="00F77325" w:rsidP="00EF4C8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Muutused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</w:tcPr>
          <w:p w14:paraId="2158791B" w14:textId="434BD17F" w:rsidR="00F77325" w:rsidRPr="00527DD2" w:rsidRDefault="00AD390E" w:rsidP="00EF4C8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2025.a. I l</w:t>
            </w:r>
            <w:r w:rsidR="00F77325">
              <w:rPr>
                <w:rFonts w:cs="Times New Roman"/>
                <w:sz w:val="20"/>
                <w:szCs w:val="20"/>
              </w:rPr>
              <w:t>isaeelarve</w:t>
            </w:r>
          </w:p>
        </w:tc>
        <w:tc>
          <w:tcPr>
            <w:tcW w:w="1338" w:type="dxa"/>
            <w:shd w:val="clear" w:color="auto" w:fill="B8CCE4" w:themeFill="accent1" w:themeFillTint="66"/>
            <w:vAlign w:val="center"/>
          </w:tcPr>
          <w:p w14:paraId="5A2AD600" w14:textId="313D2D22" w:rsidR="00F77325" w:rsidRPr="00527DD2" w:rsidRDefault="00F77325" w:rsidP="00EF4C8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Koondeelarve</w:t>
            </w:r>
          </w:p>
        </w:tc>
      </w:tr>
      <w:tr w:rsidR="00F77325" w:rsidRPr="00527DD2" w14:paraId="4F442241" w14:textId="2A91391E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462BC445" w14:textId="77777777" w:rsidR="00F77325" w:rsidRPr="00527DD2" w:rsidRDefault="00F77325" w:rsidP="00EF4C8C">
            <w:pPr>
              <w:pStyle w:val="tabelisse"/>
            </w:pPr>
            <w:r w:rsidRPr="00527DD2">
              <w:t>Üldised valitsussektori teenused</w:t>
            </w:r>
          </w:p>
        </w:tc>
        <w:tc>
          <w:tcPr>
            <w:tcW w:w="1304" w:type="dxa"/>
            <w:vAlign w:val="center"/>
          </w:tcPr>
          <w:p w14:paraId="18157159" w14:textId="62E78243" w:rsidR="00F77325" w:rsidRPr="00527DD2" w:rsidRDefault="00F77325" w:rsidP="00EF4C8C">
            <w:pPr>
              <w:pStyle w:val="tabelisse"/>
              <w:jc w:val="right"/>
            </w:pPr>
            <w:r>
              <w:t>1 328 180</w:t>
            </w:r>
          </w:p>
        </w:tc>
        <w:tc>
          <w:tcPr>
            <w:tcW w:w="1304" w:type="dxa"/>
            <w:vAlign w:val="center"/>
          </w:tcPr>
          <w:p w14:paraId="09AA147D" w14:textId="2706DC86" w:rsidR="00F77325" w:rsidRPr="00527DD2" w:rsidRDefault="00F77325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04" w:type="dxa"/>
            <w:vAlign w:val="center"/>
          </w:tcPr>
          <w:p w14:paraId="5CE0B8E1" w14:textId="7C0397B0" w:rsidR="00F77325" w:rsidRPr="00527DD2" w:rsidRDefault="00486A20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38" w:type="dxa"/>
            <w:vAlign w:val="center"/>
          </w:tcPr>
          <w:p w14:paraId="342175CB" w14:textId="356D612C" w:rsidR="00F77325" w:rsidRPr="00527DD2" w:rsidRDefault="00486A20" w:rsidP="00EF4C8C">
            <w:pPr>
              <w:pStyle w:val="tabelisse"/>
              <w:jc w:val="right"/>
            </w:pPr>
            <w:r>
              <w:t>1 328 180</w:t>
            </w:r>
          </w:p>
        </w:tc>
      </w:tr>
      <w:tr w:rsidR="00F77325" w:rsidRPr="00527DD2" w14:paraId="4CB4041C" w14:textId="77777777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7EC8E620" w14:textId="2B9834AA" w:rsidR="00F77325" w:rsidRPr="00527DD2" w:rsidRDefault="00F77325" w:rsidP="00EF4C8C">
            <w:pPr>
              <w:pStyle w:val="tabelisse"/>
            </w:pPr>
            <w:r>
              <w:t>Tsiviilkaitse</w:t>
            </w:r>
          </w:p>
        </w:tc>
        <w:tc>
          <w:tcPr>
            <w:tcW w:w="1304" w:type="dxa"/>
            <w:vAlign w:val="center"/>
          </w:tcPr>
          <w:p w14:paraId="7C3156D4" w14:textId="14564873" w:rsidR="00F77325" w:rsidRDefault="00F77325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04" w:type="dxa"/>
            <w:vAlign w:val="center"/>
          </w:tcPr>
          <w:p w14:paraId="0BDCF0F0" w14:textId="79B845E2" w:rsidR="00F77325" w:rsidRDefault="00F77325" w:rsidP="00EF4C8C">
            <w:pPr>
              <w:pStyle w:val="tabelisse"/>
              <w:jc w:val="right"/>
            </w:pPr>
            <w:r>
              <w:t>9 493</w:t>
            </w:r>
          </w:p>
        </w:tc>
        <w:tc>
          <w:tcPr>
            <w:tcW w:w="1304" w:type="dxa"/>
            <w:vAlign w:val="center"/>
          </w:tcPr>
          <w:p w14:paraId="3613ECA6" w14:textId="2D5DD7A1" w:rsidR="00F77325" w:rsidRDefault="00F77325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38" w:type="dxa"/>
            <w:vAlign w:val="center"/>
          </w:tcPr>
          <w:p w14:paraId="356A5E64" w14:textId="62BB780F" w:rsidR="00F77325" w:rsidRDefault="00F77325" w:rsidP="00EF4C8C">
            <w:pPr>
              <w:pStyle w:val="tabelisse"/>
              <w:jc w:val="right"/>
            </w:pPr>
            <w:r>
              <w:t>9 493</w:t>
            </w:r>
          </w:p>
        </w:tc>
      </w:tr>
      <w:tr w:rsidR="00F77325" w:rsidRPr="00527DD2" w14:paraId="4D102FB6" w14:textId="2D2822C4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03E2FC8C" w14:textId="77777777" w:rsidR="00F77325" w:rsidRPr="00527DD2" w:rsidRDefault="00F77325" w:rsidP="00EF4C8C">
            <w:pPr>
              <w:pStyle w:val="tabelisse"/>
            </w:pPr>
            <w:r w:rsidRPr="00527DD2">
              <w:t>Avalik kord ja julgeolek</w:t>
            </w:r>
          </w:p>
        </w:tc>
        <w:tc>
          <w:tcPr>
            <w:tcW w:w="1304" w:type="dxa"/>
            <w:vAlign w:val="center"/>
          </w:tcPr>
          <w:p w14:paraId="35FF44AD" w14:textId="64F51C87" w:rsidR="00F77325" w:rsidRPr="00527DD2" w:rsidRDefault="00F77325" w:rsidP="00EF4C8C">
            <w:pPr>
              <w:pStyle w:val="tabelisse"/>
              <w:jc w:val="right"/>
            </w:pPr>
            <w:r>
              <w:t>60 163</w:t>
            </w:r>
          </w:p>
        </w:tc>
        <w:tc>
          <w:tcPr>
            <w:tcW w:w="1304" w:type="dxa"/>
            <w:vAlign w:val="center"/>
          </w:tcPr>
          <w:p w14:paraId="1CFA7512" w14:textId="5A39137C" w:rsidR="00F77325" w:rsidRPr="00527DD2" w:rsidRDefault="00F77325" w:rsidP="00EF4C8C">
            <w:pPr>
              <w:pStyle w:val="tabelisse"/>
              <w:jc w:val="right"/>
            </w:pPr>
            <w:r w:rsidRPr="00527DD2">
              <w:t>0</w:t>
            </w:r>
          </w:p>
        </w:tc>
        <w:tc>
          <w:tcPr>
            <w:tcW w:w="1304" w:type="dxa"/>
            <w:vAlign w:val="center"/>
          </w:tcPr>
          <w:p w14:paraId="4F69ED4F" w14:textId="5D42D9B6" w:rsidR="00F77325" w:rsidRPr="00527DD2" w:rsidRDefault="00F77325" w:rsidP="00EF4C8C">
            <w:pPr>
              <w:pStyle w:val="tabelisse"/>
              <w:jc w:val="right"/>
            </w:pPr>
            <w:r>
              <w:t>25 000</w:t>
            </w:r>
          </w:p>
        </w:tc>
        <w:tc>
          <w:tcPr>
            <w:tcW w:w="1338" w:type="dxa"/>
            <w:vAlign w:val="center"/>
          </w:tcPr>
          <w:p w14:paraId="2DC1CB43" w14:textId="63170568" w:rsidR="00F77325" w:rsidRPr="00527DD2" w:rsidRDefault="00F77325" w:rsidP="00EF4C8C">
            <w:pPr>
              <w:pStyle w:val="tabelisse"/>
              <w:jc w:val="right"/>
            </w:pPr>
            <w:r>
              <w:t>85 163</w:t>
            </w:r>
          </w:p>
        </w:tc>
      </w:tr>
      <w:tr w:rsidR="00F77325" w:rsidRPr="00527DD2" w14:paraId="5130FB04" w14:textId="2E97FFC7" w:rsidTr="00BB4577">
        <w:trPr>
          <w:trHeight w:val="164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01032FF7" w14:textId="77777777" w:rsidR="00F77325" w:rsidRPr="00527DD2" w:rsidRDefault="00F77325" w:rsidP="00EF4C8C">
            <w:pPr>
              <w:pStyle w:val="tabelisse"/>
            </w:pPr>
            <w:r w:rsidRPr="00527DD2">
              <w:t>Majandus</w:t>
            </w:r>
          </w:p>
        </w:tc>
        <w:tc>
          <w:tcPr>
            <w:tcW w:w="1304" w:type="dxa"/>
            <w:vAlign w:val="center"/>
          </w:tcPr>
          <w:p w14:paraId="7253B7D9" w14:textId="4078FB72" w:rsidR="00F77325" w:rsidRPr="00527DD2" w:rsidRDefault="00F77325" w:rsidP="00EF4C8C">
            <w:pPr>
              <w:pStyle w:val="tabelisse"/>
              <w:jc w:val="right"/>
            </w:pPr>
            <w:r>
              <w:t>503 554</w:t>
            </w:r>
          </w:p>
        </w:tc>
        <w:tc>
          <w:tcPr>
            <w:tcW w:w="1304" w:type="dxa"/>
            <w:vAlign w:val="center"/>
          </w:tcPr>
          <w:p w14:paraId="10C0E49D" w14:textId="3003AB77" w:rsidR="00F77325" w:rsidRPr="00527DD2" w:rsidRDefault="00F77325" w:rsidP="00076C76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04" w:type="dxa"/>
            <w:vAlign w:val="center"/>
          </w:tcPr>
          <w:p w14:paraId="530F25BD" w14:textId="3130E025" w:rsidR="00F77325" w:rsidRPr="00527DD2" w:rsidRDefault="00486A20" w:rsidP="00EF4C8C">
            <w:pPr>
              <w:pStyle w:val="tabelisse"/>
              <w:jc w:val="right"/>
            </w:pPr>
            <w:r>
              <w:t>22 000</w:t>
            </w:r>
          </w:p>
        </w:tc>
        <w:tc>
          <w:tcPr>
            <w:tcW w:w="1338" w:type="dxa"/>
            <w:vAlign w:val="center"/>
          </w:tcPr>
          <w:p w14:paraId="0727A12D" w14:textId="077B6B34" w:rsidR="00F77325" w:rsidRPr="00527DD2" w:rsidRDefault="00486A20" w:rsidP="00EF4C8C">
            <w:pPr>
              <w:pStyle w:val="tabelisse"/>
              <w:jc w:val="right"/>
            </w:pPr>
            <w:r>
              <w:t>525 554</w:t>
            </w:r>
          </w:p>
        </w:tc>
      </w:tr>
      <w:tr w:rsidR="00F77325" w:rsidRPr="00527DD2" w14:paraId="597DD787" w14:textId="59C37EE8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5F1AA909" w14:textId="77777777" w:rsidR="00F77325" w:rsidRPr="00527DD2" w:rsidRDefault="00F77325" w:rsidP="00EF4C8C">
            <w:pPr>
              <w:pStyle w:val="tabelisse"/>
            </w:pPr>
            <w:r w:rsidRPr="00527DD2">
              <w:t>Keskkonnakaitse</w:t>
            </w:r>
          </w:p>
        </w:tc>
        <w:tc>
          <w:tcPr>
            <w:tcW w:w="1304" w:type="dxa"/>
            <w:vAlign w:val="center"/>
          </w:tcPr>
          <w:p w14:paraId="1CD39D48" w14:textId="7E49C443" w:rsidR="00F77325" w:rsidRPr="00527DD2" w:rsidRDefault="00F77325" w:rsidP="00EF4C8C">
            <w:pPr>
              <w:pStyle w:val="tabelisse"/>
              <w:jc w:val="right"/>
            </w:pPr>
            <w:r>
              <w:t>475 650</w:t>
            </w:r>
          </w:p>
        </w:tc>
        <w:tc>
          <w:tcPr>
            <w:tcW w:w="1304" w:type="dxa"/>
            <w:vAlign w:val="center"/>
          </w:tcPr>
          <w:p w14:paraId="71223150" w14:textId="4D359EC9" w:rsidR="00F77325" w:rsidRPr="00527DD2" w:rsidRDefault="00F77325" w:rsidP="00EF4C8C">
            <w:pPr>
              <w:pStyle w:val="tabelisse"/>
              <w:jc w:val="right"/>
            </w:pPr>
            <w:r w:rsidRPr="00527DD2">
              <w:t>0</w:t>
            </w:r>
          </w:p>
        </w:tc>
        <w:tc>
          <w:tcPr>
            <w:tcW w:w="1304" w:type="dxa"/>
            <w:vAlign w:val="center"/>
          </w:tcPr>
          <w:p w14:paraId="47CAB223" w14:textId="770632A0" w:rsidR="00F77325" w:rsidRPr="00527DD2" w:rsidRDefault="00F77325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38" w:type="dxa"/>
            <w:vAlign w:val="center"/>
          </w:tcPr>
          <w:p w14:paraId="4620CE18" w14:textId="271ABAFD" w:rsidR="00F77325" w:rsidRPr="00527DD2" w:rsidRDefault="00F77325" w:rsidP="00EF4C8C">
            <w:pPr>
              <w:pStyle w:val="tabelisse"/>
              <w:jc w:val="right"/>
            </w:pPr>
            <w:r>
              <w:t>475 650</w:t>
            </w:r>
          </w:p>
        </w:tc>
      </w:tr>
      <w:tr w:rsidR="00F77325" w:rsidRPr="00527DD2" w14:paraId="25A3F052" w14:textId="5E194223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4BC237AD" w14:textId="77777777" w:rsidR="00F77325" w:rsidRPr="00527DD2" w:rsidRDefault="00F77325" w:rsidP="00EF4C8C">
            <w:pPr>
              <w:pStyle w:val="tabelisse"/>
            </w:pPr>
            <w:r w:rsidRPr="00527DD2">
              <w:t>Elamu ja kommunaalmajandus</w:t>
            </w:r>
          </w:p>
        </w:tc>
        <w:tc>
          <w:tcPr>
            <w:tcW w:w="1304" w:type="dxa"/>
            <w:vAlign w:val="center"/>
          </w:tcPr>
          <w:p w14:paraId="74DEB552" w14:textId="2781BFF0" w:rsidR="00F77325" w:rsidRPr="00527DD2" w:rsidRDefault="00F77325" w:rsidP="00EF4C8C">
            <w:pPr>
              <w:pStyle w:val="tabelisse"/>
              <w:jc w:val="right"/>
            </w:pPr>
            <w:r>
              <w:t>1 207 994</w:t>
            </w:r>
          </w:p>
        </w:tc>
        <w:tc>
          <w:tcPr>
            <w:tcW w:w="1304" w:type="dxa"/>
            <w:vAlign w:val="center"/>
          </w:tcPr>
          <w:p w14:paraId="6CA7502D" w14:textId="012CB042" w:rsidR="00F77325" w:rsidRPr="00527DD2" w:rsidRDefault="00F77325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04" w:type="dxa"/>
            <w:vAlign w:val="center"/>
          </w:tcPr>
          <w:p w14:paraId="69BBB273" w14:textId="71F437A3" w:rsidR="00F77325" w:rsidRPr="00527DD2" w:rsidRDefault="00486A20" w:rsidP="00EF4C8C">
            <w:pPr>
              <w:pStyle w:val="tabelisse"/>
              <w:jc w:val="right"/>
            </w:pPr>
            <w:r>
              <w:t>75 875</w:t>
            </w:r>
          </w:p>
        </w:tc>
        <w:tc>
          <w:tcPr>
            <w:tcW w:w="1338" w:type="dxa"/>
            <w:vAlign w:val="center"/>
          </w:tcPr>
          <w:p w14:paraId="60B9D964" w14:textId="234FB0EE" w:rsidR="00F77325" w:rsidRPr="00527DD2" w:rsidRDefault="00486A20" w:rsidP="00EF4C8C">
            <w:pPr>
              <w:pStyle w:val="tabelisse"/>
              <w:jc w:val="right"/>
            </w:pPr>
            <w:r>
              <w:t>1 283 869</w:t>
            </w:r>
          </w:p>
        </w:tc>
      </w:tr>
      <w:tr w:rsidR="00F77325" w:rsidRPr="00527DD2" w14:paraId="7081E241" w14:textId="69C1B5FE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1D472F71" w14:textId="77777777" w:rsidR="00F77325" w:rsidRPr="00527DD2" w:rsidRDefault="00F77325" w:rsidP="00EF4C8C">
            <w:pPr>
              <w:pStyle w:val="tabelisse"/>
            </w:pPr>
            <w:r w:rsidRPr="00527DD2">
              <w:t>Tervishoid</w:t>
            </w:r>
          </w:p>
        </w:tc>
        <w:tc>
          <w:tcPr>
            <w:tcW w:w="1304" w:type="dxa"/>
            <w:vAlign w:val="center"/>
          </w:tcPr>
          <w:p w14:paraId="4EF3B7A0" w14:textId="2068D4DD" w:rsidR="00F77325" w:rsidRPr="00527DD2" w:rsidRDefault="00F77325" w:rsidP="00EF4C8C">
            <w:pPr>
              <w:pStyle w:val="tabelisse"/>
              <w:jc w:val="right"/>
            </w:pPr>
            <w:r>
              <w:t>10 165</w:t>
            </w:r>
          </w:p>
        </w:tc>
        <w:tc>
          <w:tcPr>
            <w:tcW w:w="1304" w:type="dxa"/>
            <w:vAlign w:val="center"/>
          </w:tcPr>
          <w:p w14:paraId="76D84A17" w14:textId="05227192" w:rsidR="00F77325" w:rsidRPr="00527DD2" w:rsidRDefault="00F77325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04" w:type="dxa"/>
            <w:vAlign w:val="center"/>
          </w:tcPr>
          <w:p w14:paraId="629F53CF" w14:textId="6EEAED2A" w:rsidR="00F77325" w:rsidRPr="00527DD2" w:rsidRDefault="00486A20" w:rsidP="00EF4C8C">
            <w:pPr>
              <w:pStyle w:val="tabelisse"/>
              <w:jc w:val="right"/>
            </w:pPr>
            <w:r>
              <w:t>17 078</w:t>
            </w:r>
          </w:p>
        </w:tc>
        <w:tc>
          <w:tcPr>
            <w:tcW w:w="1338" w:type="dxa"/>
            <w:vAlign w:val="center"/>
          </w:tcPr>
          <w:p w14:paraId="155F04FE" w14:textId="56BAC45C" w:rsidR="00F77325" w:rsidRPr="00527DD2" w:rsidRDefault="00486A20" w:rsidP="00EF4C8C">
            <w:pPr>
              <w:pStyle w:val="tabelisse"/>
              <w:jc w:val="right"/>
            </w:pPr>
            <w:r>
              <w:t>27 243</w:t>
            </w:r>
          </w:p>
        </w:tc>
      </w:tr>
      <w:tr w:rsidR="00F77325" w:rsidRPr="00527DD2" w14:paraId="30A0B1CD" w14:textId="24432F58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41D1C708" w14:textId="77777777" w:rsidR="00F77325" w:rsidRPr="00527DD2" w:rsidRDefault="00F77325" w:rsidP="00EF4C8C">
            <w:pPr>
              <w:pStyle w:val="tabelisse"/>
            </w:pPr>
            <w:r w:rsidRPr="00527DD2">
              <w:t>Vabaaeg ja kultuur</w:t>
            </w:r>
          </w:p>
        </w:tc>
        <w:tc>
          <w:tcPr>
            <w:tcW w:w="1304" w:type="dxa"/>
            <w:vAlign w:val="center"/>
          </w:tcPr>
          <w:p w14:paraId="27CD5BA5" w14:textId="55D6C836" w:rsidR="00F77325" w:rsidRPr="00527DD2" w:rsidRDefault="00F77325" w:rsidP="00EF4C8C">
            <w:pPr>
              <w:pStyle w:val="tabelisse"/>
              <w:jc w:val="right"/>
            </w:pPr>
            <w:r>
              <w:t>2 573 341</w:t>
            </w:r>
          </w:p>
        </w:tc>
        <w:tc>
          <w:tcPr>
            <w:tcW w:w="1304" w:type="dxa"/>
            <w:vAlign w:val="center"/>
          </w:tcPr>
          <w:p w14:paraId="48A4F727" w14:textId="17FFA390" w:rsidR="00F77325" w:rsidRPr="00527DD2" w:rsidRDefault="00F77325" w:rsidP="00EF4C8C">
            <w:pPr>
              <w:pStyle w:val="tabelisse"/>
              <w:jc w:val="right"/>
            </w:pPr>
            <w:r>
              <w:t>6 204</w:t>
            </w:r>
          </w:p>
        </w:tc>
        <w:tc>
          <w:tcPr>
            <w:tcW w:w="1304" w:type="dxa"/>
            <w:vAlign w:val="center"/>
          </w:tcPr>
          <w:p w14:paraId="7BAA74DF" w14:textId="6AB4E712" w:rsidR="00F77325" w:rsidRPr="00527DD2" w:rsidRDefault="00486A20" w:rsidP="00EF4C8C">
            <w:pPr>
              <w:pStyle w:val="tabelisse"/>
              <w:jc w:val="right"/>
            </w:pPr>
            <w:r>
              <w:t>90 203</w:t>
            </w:r>
          </w:p>
        </w:tc>
        <w:tc>
          <w:tcPr>
            <w:tcW w:w="1338" w:type="dxa"/>
            <w:vAlign w:val="center"/>
          </w:tcPr>
          <w:p w14:paraId="555289D1" w14:textId="27121CC1" w:rsidR="00F77325" w:rsidRPr="00527DD2" w:rsidRDefault="00486A20" w:rsidP="00EF4C8C">
            <w:pPr>
              <w:pStyle w:val="tabelisse"/>
              <w:jc w:val="right"/>
            </w:pPr>
            <w:r>
              <w:t>2 669 748</w:t>
            </w:r>
          </w:p>
        </w:tc>
      </w:tr>
      <w:tr w:rsidR="00F77325" w:rsidRPr="00527DD2" w14:paraId="1ECA6B52" w14:textId="718FE3B8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1FD1DAF8" w14:textId="77777777" w:rsidR="00F77325" w:rsidRPr="00527DD2" w:rsidRDefault="00F77325" w:rsidP="00EF4C8C">
            <w:pPr>
              <w:pStyle w:val="tabelisse"/>
            </w:pPr>
            <w:r w:rsidRPr="00527DD2">
              <w:t>Haridus</w:t>
            </w:r>
          </w:p>
        </w:tc>
        <w:tc>
          <w:tcPr>
            <w:tcW w:w="1304" w:type="dxa"/>
            <w:vAlign w:val="center"/>
          </w:tcPr>
          <w:p w14:paraId="50CA193C" w14:textId="2766DC5F" w:rsidR="00F77325" w:rsidRPr="00527DD2" w:rsidRDefault="00F77325" w:rsidP="00EF4C8C">
            <w:pPr>
              <w:pStyle w:val="tabelisse"/>
              <w:jc w:val="right"/>
            </w:pPr>
            <w:r>
              <w:t>11 819 969</w:t>
            </w:r>
          </w:p>
        </w:tc>
        <w:tc>
          <w:tcPr>
            <w:tcW w:w="1304" w:type="dxa"/>
            <w:vAlign w:val="center"/>
          </w:tcPr>
          <w:p w14:paraId="7B62EC66" w14:textId="002E7A1E" w:rsidR="00F77325" w:rsidRPr="00527DD2" w:rsidRDefault="00F77325" w:rsidP="005F6835">
            <w:pPr>
              <w:pStyle w:val="tabelisse"/>
              <w:jc w:val="right"/>
            </w:pPr>
            <w:r>
              <w:t>219 241</w:t>
            </w:r>
          </w:p>
        </w:tc>
        <w:tc>
          <w:tcPr>
            <w:tcW w:w="1304" w:type="dxa"/>
            <w:vAlign w:val="center"/>
          </w:tcPr>
          <w:p w14:paraId="1D14039C" w14:textId="738B4038" w:rsidR="00F77325" w:rsidRPr="00527DD2" w:rsidRDefault="00486A20" w:rsidP="00EF4C8C">
            <w:pPr>
              <w:pStyle w:val="tabelisse"/>
              <w:jc w:val="right"/>
            </w:pPr>
            <w:r>
              <w:t>75 474</w:t>
            </w:r>
          </w:p>
        </w:tc>
        <w:tc>
          <w:tcPr>
            <w:tcW w:w="1338" w:type="dxa"/>
            <w:vAlign w:val="center"/>
          </w:tcPr>
          <w:p w14:paraId="23DB4992" w14:textId="025783C6" w:rsidR="00F77325" w:rsidRPr="00527DD2" w:rsidRDefault="00486A20" w:rsidP="00EF4C8C">
            <w:pPr>
              <w:pStyle w:val="tabelisse"/>
              <w:jc w:val="right"/>
            </w:pPr>
            <w:r>
              <w:t>12 114 684</w:t>
            </w:r>
          </w:p>
        </w:tc>
      </w:tr>
      <w:tr w:rsidR="00F77325" w:rsidRPr="00527DD2" w14:paraId="0F7C37EB" w14:textId="3C00F037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5683F5AA" w14:textId="77777777" w:rsidR="00F77325" w:rsidRPr="00527DD2" w:rsidRDefault="00F77325" w:rsidP="00EF4C8C">
            <w:pPr>
              <w:pStyle w:val="tabelisse"/>
            </w:pPr>
            <w:r w:rsidRPr="00527DD2">
              <w:t>Sotsiaalne kaitse</w:t>
            </w:r>
          </w:p>
        </w:tc>
        <w:tc>
          <w:tcPr>
            <w:tcW w:w="1304" w:type="dxa"/>
            <w:vAlign w:val="center"/>
          </w:tcPr>
          <w:p w14:paraId="1F746289" w14:textId="7C52C947" w:rsidR="00F77325" w:rsidRPr="00527DD2" w:rsidRDefault="00F77325" w:rsidP="00EF4C8C">
            <w:pPr>
              <w:pStyle w:val="tabelisse"/>
              <w:jc w:val="right"/>
            </w:pPr>
            <w:r>
              <w:t>3 869 473</w:t>
            </w:r>
          </w:p>
        </w:tc>
        <w:tc>
          <w:tcPr>
            <w:tcW w:w="1304" w:type="dxa"/>
            <w:vAlign w:val="center"/>
          </w:tcPr>
          <w:p w14:paraId="24EFDDAB" w14:textId="7614628A" w:rsidR="00F77325" w:rsidRPr="00527DD2" w:rsidRDefault="00F77325" w:rsidP="00EF4C8C">
            <w:pPr>
              <w:pStyle w:val="tabelisse"/>
              <w:jc w:val="right"/>
            </w:pPr>
            <w:r>
              <w:t>0</w:t>
            </w:r>
          </w:p>
        </w:tc>
        <w:tc>
          <w:tcPr>
            <w:tcW w:w="1304" w:type="dxa"/>
            <w:vAlign w:val="center"/>
          </w:tcPr>
          <w:p w14:paraId="2117B04E" w14:textId="463B2511" w:rsidR="00F77325" w:rsidRPr="00527DD2" w:rsidRDefault="00486A20" w:rsidP="00EF4C8C">
            <w:pPr>
              <w:pStyle w:val="tabelisse"/>
              <w:jc w:val="right"/>
            </w:pPr>
            <w:r>
              <w:t>10 488</w:t>
            </w:r>
          </w:p>
        </w:tc>
        <w:tc>
          <w:tcPr>
            <w:tcW w:w="1338" w:type="dxa"/>
            <w:vAlign w:val="center"/>
          </w:tcPr>
          <w:p w14:paraId="24D3693E" w14:textId="54DFAF04" w:rsidR="00F77325" w:rsidRPr="00527DD2" w:rsidRDefault="00486A20" w:rsidP="00EF4C8C">
            <w:pPr>
              <w:pStyle w:val="tabelisse"/>
              <w:jc w:val="right"/>
            </w:pPr>
            <w:r>
              <w:t>3 879 961</w:t>
            </w:r>
          </w:p>
        </w:tc>
      </w:tr>
      <w:tr w:rsidR="00F77325" w:rsidRPr="00527DD2" w14:paraId="60A57A7A" w14:textId="71ECAC4B" w:rsidTr="00BB4577">
        <w:trPr>
          <w:trHeight w:val="283"/>
          <w:jc w:val="center"/>
        </w:trPr>
        <w:tc>
          <w:tcPr>
            <w:tcW w:w="3790" w:type="dxa"/>
            <w:shd w:val="clear" w:color="auto" w:fill="B8CCE4" w:themeFill="accent1" w:themeFillTint="66"/>
            <w:vAlign w:val="center"/>
          </w:tcPr>
          <w:p w14:paraId="2B79F8A8" w14:textId="77777777" w:rsidR="00F77325" w:rsidRPr="00527DD2" w:rsidRDefault="00F77325" w:rsidP="00EF4C8C">
            <w:pPr>
              <w:pStyle w:val="tabelisse"/>
              <w:rPr>
                <w:b/>
              </w:rPr>
            </w:pPr>
            <w:r w:rsidRPr="00527DD2">
              <w:rPr>
                <w:b/>
              </w:rPr>
              <w:t>KOKKU</w:t>
            </w:r>
          </w:p>
        </w:tc>
        <w:tc>
          <w:tcPr>
            <w:tcW w:w="1304" w:type="dxa"/>
            <w:vAlign w:val="center"/>
          </w:tcPr>
          <w:p w14:paraId="0145070C" w14:textId="76A99E35" w:rsidR="00F77325" w:rsidRPr="00527DD2" w:rsidRDefault="00F77325" w:rsidP="00EF4C8C">
            <w:pPr>
              <w:pStyle w:val="tabelisse"/>
              <w:jc w:val="right"/>
              <w:rPr>
                <w:b/>
              </w:rPr>
            </w:pPr>
            <w:r>
              <w:rPr>
                <w:b/>
              </w:rPr>
              <w:t>21 848 489</w:t>
            </w:r>
          </w:p>
        </w:tc>
        <w:tc>
          <w:tcPr>
            <w:tcW w:w="1304" w:type="dxa"/>
            <w:vAlign w:val="center"/>
          </w:tcPr>
          <w:p w14:paraId="502C0BCF" w14:textId="6422E668" w:rsidR="00F77325" w:rsidRPr="00527DD2" w:rsidRDefault="00F77325" w:rsidP="00EF4C8C">
            <w:pPr>
              <w:pStyle w:val="tabelisse"/>
              <w:jc w:val="right"/>
              <w:rPr>
                <w:b/>
              </w:rPr>
            </w:pPr>
            <w:r>
              <w:rPr>
                <w:b/>
              </w:rPr>
              <w:t>234 938</w:t>
            </w:r>
          </w:p>
        </w:tc>
        <w:tc>
          <w:tcPr>
            <w:tcW w:w="1304" w:type="dxa"/>
            <w:vAlign w:val="center"/>
          </w:tcPr>
          <w:p w14:paraId="44CDE3BC" w14:textId="4205DB1D" w:rsidR="00F77325" w:rsidRPr="00527DD2" w:rsidRDefault="00486A20" w:rsidP="007C15E6">
            <w:pPr>
              <w:pStyle w:val="tabelisse"/>
              <w:jc w:val="right"/>
              <w:rPr>
                <w:b/>
              </w:rPr>
            </w:pPr>
            <w:r>
              <w:rPr>
                <w:b/>
              </w:rPr>
              <w:t>316 118</w:t>
            </w:r>
          </w:p>
        </w:tc>
        <w:tc>
          <w:tcPr>
            <w:tcW w:w="1338" w:type="dxa"/>
            <w:vAlign w:val="center"/>
          </w:tcPr>
          <w:p w14:paraId="29A678F1" w14:textId="1ABE4F8C" w:rsidR="00F77325" w:rsidRPr="00527DD2" w:rsidRDefault="00486A20" w:rsidP="00EF4C8C">
            <w:pPr>
              <w:pStyle w:val="tabelisse"/>
              <w:jc w:val="right"/>
              <w:rPr>
                <w:b/>
              </w:rPr>
            </w:pPr>
            <w:r>
              <w:rPr>
                <w:b/>
              </w:rPr>
              <w:t>22 399 545</w:t>
            </w:r>
          </w:p>
        </w:tc>
      </w:tr>
    </w:tbl>
    <w:p w14:paraId="7A4DF288" w14:textId="02A4E62F" w:rsidR="0093192D" w:rsidRPr="00290A70" w:rsidRDefault="0093192D" w:rsidP="000F1E39">
      <w:pPr>
        <w:pStyle w:val="Pealkiri3"/>
      </w:pPr>
      <w:bookmarkStart w:id="5" w:name="_Toc183096478"/>
      <w:r w:rsidRPr="00290A70">
        <w:t>Ava</w:t>
      </w:r>
      <w:r w:rsidR="00DF50D9" w:rsidRPr="00290A70">
        <w:t>lik kord ja julgeolek</w:t>
      </w:r>
      <w:bookmarkEnd w:id="5"/>
      <w:r w:rsidR="00DF50D9" w:rsidRPr="00290A70">
        <w:t xml:space="preserve"> </w:t>
      </w:r>
    </w:p>
    <w:p w14:paraId="2CDBE5DD" w14:textId="5BB6DC02" w:rsidR="007F4542" w:rsidRPr="00290A70" w:rsidRDefault="007F4542" w:rsidP="007A464E">
      <w:r w:rsidRPr="00290A70">
        <w:t>Valla eelarvest suunatakse valla avaliku k</w:t>
      </w:r>
      <w:r w:rsidR="00814924" w:rsidRPr="00290A70">
        <w:t xml:space="preserve">orra ja julgeoleku tagamiseks </w:t>
      </w:r>
      <w:r w:rsidR="00F43557">
        <w:t>25 000</w:t>
      </w:r>
      <w:r w:rsidR="00610F75" w:rsidRPr="00290A70">
        <w:t xml:space="preserve"> eurot</w:t>
      </w:r>
      <w:r w:rsidR="00F43557">
        <w:t xml:space="preserve"> päästekomando hoone korrastamiseks.</w:t>
      </w:r>
      <w:r w:rsidR="007A464E" w:rsidRPr="00290A70">
        <w:t xml:space="preserve">  </w:t>
      </w:r>
    </w:p>
    <w:p w14:paraId="5FE5D59C" w14:textId="64937431" w:rsidR="003A2F6D" w:rsidRPr="00290A70" w:rsidRDefault="0078037B" w:rsidP="000F1E39">
      <w:pPr>
        <w:pStyle w:val="Pealkiri3"/>
      </w:pPr>
      <w:bookmarkStart w:id="6" w:name="_Toc183096479"/>
      <w:r w:rsidRPr="00290A70">
        <w:t>Majandus</w:t>
      </w:r>
      <w:bookmarkEnd w:id="6"/>
      <w:r w:rsidRPr="00290A70">
        <w:t xml:space="preserve"> </w:t>
      </w:r>
    </w:p>
    <w:p w14:paraId="239DCF78" w14:textId="66D0A97F" w:rsidR="0032620E" w:rsidRPr="00290A70" w:rsidRDefault="00EF5B6E" w:rsidP="005034D1">
      <w:r w:rsidRPr="00290A70">
        <w:t xml:space="preserve">Majanduse valdkonna </w:t>
      </w:r>
      <w:r w:rsidR="005B341C" w:rsidRPr="00290A70">
        <w:t>kulude</w:t>
      </w:r>
      <w:r w:rsidR="00F43557">
        <w:t>sse suunatakse vallavara kindlustuseks 8 000 eurot ja 14 000 eurot valda tutvustava</w:t>
      </w:r>
      <w:r w:rsidR="00AA3AA1">
        <w:t>te</w:t>
      </w:r>
      <w:r w:rsidR="00F43557">
        <w:t xml:space="preserve"> infotahv</w:t>
      </w:r>
      <w:r w:rsidR="00AA3AA1">
        <w:t>lite tegemiseks</w:t>
      </w:r>
      <w:r w:rsidR="00F43557">
        <w:t>.</w:t>
      </w:r>
    </w:p>
    <w:p w14:paraId="3BEC18EB" w14:textId="1E33F601" w:rsidR="00B94966" w:rsidRPr="003839D7" w:rsidRDefault="0084362B" w:rsidP="006B52D8">
      <w:pPr>
        <w:pStyle w:val="Pealkiri3"/>
        <w:spacing w:before="120"/>
      </w:pPr>
      <w:bookmarkStart w:id="7" w:name="_Toc183096481"/>
      <w:bookmarkStart w:id="8" w:name="OLE_LINK3"/>
      <w:bookmarkStart w:id="9" w:name="OLE_LINK4"/>
      <w:r w:rsidRPr="003839D7">
        <w:t>Elamu- ja komm</w:t>
      </w:r>
      <w:r w:rsidR="00EA1FB3" w:rsidRPr="003839D7">
        <w:t>unaalmajandus</w:t>
      </w:r>
      <w:bookmarkEnd w:id="7"/>
      <w:r w:rsidR="00EA1FB3" w:rsidRPr="003839D7">
        <w:t xml:space="preserve"> </w:t>
      </w:r>
    </w:p>
    <w:p w14:paraId="5E0B869A" w14:textId="7F18534B" w:rsidR="0084362B" w:rsidRPr="003839D7" w:rsidRDefault="00F43557" w:rsidP="00EC3552">
      <w:r>
        <w:t xml:space="preserve">Tapa Vallahooldusele suunatakse täiendavalt töötasufondi 45 492 eurot, täiendavat toetust kodud tuleohutuks 383 eurot, päästeameti ettekirjutuse </w:t>
      </w:r>
      <w:r w:rsidR="00EF1C58">
        <w:t>täitmisek</w:t>
      </w:r>
      <w:r>
        <w:t>s 20 000 eurot ja autorendi kuludeks 10 000 eurot.</w:t>
      </w:r>
    </w:p>
    <w:p w14:paraId="1235F247" w14:textId="42BD3909" w:rsidR="004D0740" w:rsidRPr="002C1DDB" w:rsidRDefault="009C2154" w:rsidP="000F1E39">
      <w:pPr>
        <w:pStyle w:val="Pealkiri3"/>
      </w:pPr>
      <w:bookmarkStart w:id="10" w:name="_Toc183096483"/>
      <w:bookmarkEnd w:id="8"/>
      <w:bookmarkEnd w:id="9"/>
      <w:r w:rsidRPr="002C1DDB">
        <w:t>Vaba aeg, kultuur, religioon</w:t>
      </w:r>
      <w:bookmarkEnd w:id="10"/>
      <w:r w:rsidRPr="002C1DDB">
        <w:t xml:space="preserve"> </w:t>
      </w:r>
    </w:p>
    <w:p w14:paraId="7B54FBEC" w14:textId="562373E7" w:rsidR="00F6668E" w:rsidRDefault="00FB4611" w:rsidP="00C5372D">
      <w:r>
        <w:t>Põhitegevuse kulud 90 203 eurot</w:t>
      </w:r>
      <w:r w:rsidR="001A4B8C">
        <w:t xml:space="preserve"> on suunatud järgmiselt:</w:t>
      </w:r>
    </w:p>
    <w:p w14:paraId="3451BEB7" w14:textId="5815E72F" w:rsidR="001A4B8C" w:rsidRDefault="001A4B8C" w:rsidP="00FB4611">
      <w:pPr>
        <w:pStyle w:val="Loendilik"/>
        <w:numPr>
          <w:ilvl w:val="0"/>
          <w:numId w:val="16"/>
        </w:numPr>
        <w:spacing w:before="0" w:after="0"/>
      </w:pPr>
      <w:r>
        <w:t>Tapa valla Spordikeskus inventar ja korrashoi</w:t>
      </w:r>
      <w:r w:rsidR="002F334A">
        <w:t>d</w:t>
      </w:r>
      <w:r>
        <w:t xml:space="preserve"> 7 738 eurot</w:t>
      </w:r>
    </w:p>
    <w:p w14:paraId="5D6E3469" w14:textId="5F48A6FB" w:rsidR="001A4B8C" w:rsidRDefault="001A4B8C" w:rsidP="00FB4611">
      <w:pPr>
        <w:pStyle w:val="Loendilik"/>
        <w:numPr>
          <w:ilvl w:val="0"/>
          <w:numId w:val="16"/>
        </w:numPr>
        <w:spacing w:before="0" w:after="0"/>
      </w:pPr>
      <w:r>
        <w:t xml:space="preserve">Tapa valla Spordikoolile </w:t>
      </w:r>
      <w:r w:rsidR="0022712D">
        <w:t>(</w:t>
      </w:r>
      <w:r w:rsidR="00850866">
        <w:t>inventar, koolitused, osalustasud</w:t>
      </w:r>
      <w:r w:rsidR="0022712D">
        <w:t>)</w:t>
      </w:r>
      <w:r>
        <w:t xml:space="preserve"> 30 000 eurot</w:t>
      </w:r>
    </w:p>
    <w:p w14:paraId="4B89CD07" w14:textId="5A64B6B0" w:rsidR="00850866" w:rsidRDefault="00850866" w:rsidP="00FB4611">
      <w:pPr>
        <w:pStyle w:val="Loendilik"/>
        <w:numPr>
          <w:ilvl w:val="0"/>
          <w:numId w:val="16"/>
        </w:numPr>
        <w:spacing w:before="0" w:after="0"/>
      </w:pPr>
      <w:r>
        <w:t>Noorsootöö noortekeskustes 13 510 eurot</w:t>
      </w:r>
    </w:p>
    <w:p w14:paraId="697951A4" w14:textId="20CEFD36" w:rsidR="00850866" w:rsidRDefault="00850866" w:rsidP="00FB4611">
      <w:pPr>
        <w:pStyle w:val="Loendilik"/>
        <w:numPr>
          <w:ilvl w:val="0"/>
          <w:numId w:val="16"/>
        </w:numPr>
        <w:spacing w:before="0" w:after="0"/>
      </w:pPr>
      <w:r>
        <w:t>Tapa Valla Raamatukogu töötasufondi ja Lehtse hoone osaline remonditöö 37 690 eurot</w:t>
      </w:r>
    </w:p>
    <w:p w14:paraId="2B87E1C6" w14:textId="0C48B862" w:rsidR="007B0AF1" w:rsidRPr="00D55E47" w:rsidRDefault="00FB4611" w:rsidP="0039632B">
      <w:pPr>
        <w:pStyle w:val="Loendilik"/>
        <w:numPr>
          <w:ilvl w:val="0"/>
          <w:numId w:val="16"/>
        </w:numPr>
        <w:spacing w:before="0" w:after="0"/>
      </w:pPr>
      <w:r>
        <w:t>Tapa Valla Kultuurikeskus Lehtse hoone osaline remonditöö 1 265 eurot</w:t>
      </w:r>
      <w:r w:rsidR="0039632B">
        <w:t>.</w:t>
      </w:r>
    </w:p>
    <w:p w14:paraId="44EBE801" w14:textId="7752E8E3" w:rsidR="001A517A" w:rsidRPr="006B0C5D" w:rsidRDefault="00125460" w:rsidP="000F1E39">
      <w:pPr>
        <w:pStyle w:val="Pealkiri3"/>
      </w:pPr>
      <w:bookmarkStart w:id="11" w:name="_Toc183096484"/>
      <w:r w:rsidRPr="006B0C5D">
        <w:t>Haridus</w:t>
      </w:r>
      <w:bookmarkEnd w:id="11"/>
      <w:r w:rsidRPr="006B0C5D">
        <w:t xml:space="preserve"> </w:t>
      </w:r>
    </w:p>
    <w:p w14:paraId="51D55B80" w14:textId="4BF9016B" w:rsidR="00F76DFD" w:rsidRPr="00BF527F" w:rsidRDefault="00F76DFD" w:rsidP="00F76DFD">
      <w:pPr>
        <w:pStyle w:val="Pealkiri4"/>
      </w:pPr>
      <w:r w:rsidRPr="00BF527F">
        <w:t>Alusharidus</w:t>
      </w:r>
    </w:p>
    <w:p w14:paraId="05FD8F58" w14:textId="1189BB97" w:rsidR="00985248" w:rsidRPr="00390E98" w:rsidRDefault="00162AF8" w:rsidP="008E6763">
      <w:pPr>
        <w:spacing w:before="0" w:after="0"/>
      </w:pPr>
      <w:r w:rsidRPr="00390E98">
        <w:rPr>
          <w:rStyle w:val="Pealkiri5Mrk"/>
        </w:rPr>
        <w:t>Tapa Lasteaed Pisipõnn</w:t>
      </w:r>
      <w:r w:rsidR="000C3EE3" w:rsidRPr="00390E98">
        <w:rPr>
          <w:rStyle w:val="Pealkiri5Mrk"/>
        </w:rPr>
        <w:t>:</w:t>
      </w:r>
      <w:r w:rsidR="0006769A" w:rsidRPr="00390E98">
        <w:t xml:space="preserve"> </w:t>
      </w:r>
      <w:r w:rsidR="001E6E69">
        <w:t>töötasufondi suurendamine 63 222 eurot</w:t>
      </w:r>
    </w:p>
    <w:p w14:paraId="6B70E175" w14:textId="3A9B1064" w:rsidR="00222616" w:rsidRPr="00A801A4" w:rsidRDefault="005539F4" w:rsidP="008E6763">
      <w:pPr>
        <w:spacing w:before="0" w:after="0"/>
      </w:pPr>
      <w:r w:rsidRPr="00390E98">
        <w:rPr>
          <w:rStyle w:val="Pealkiri5Mrk"/>
        </w:rPr>
        <w:t>Tapa Lasteaed Vikerkaar</w:t>
      </w:r>
      <w:r w:rsidR="000C3EE3" w:rsidRPr="00390E98">
        <w:rPr>
          <w:rStyle w:val="Pealkiri5Mrk"/>
        </w:rPr>
        <w:t>:</w:t>
      </w:r>
      <w:r w:rsidR="0006769A" w:rsidRPr="00390E98">
        <w:t xml:space="preserve"> </w:t>
      </w:r>
      <w:r w:rsidR="001E6E69">
        <w:t>töötasufondi vähendamine 13 380 eurot</w:t>
      </w:r>
    </w:p>
    <w:p w14:paraId="008108A9" w14:textId="0654865B" w:rsidR="00B00964" w:rsidRDefault="00B00964" w:rsidP="008E6763">
      <w:pPr>
        <w:spacing w:before="0" w:after="0"/>
      </w:pPr>
      <w:r w:rsidRPr="00B00964">
        <w:rPr>
          <w:rStyle w:val="Pealkiri5Mrk"/>
        </w:rPr>
        <w:t>Tapa Valla Kool lasteaiarühmad</w:t>
      </w:r>
      <w:r w:rsidR="00C11AFC" w:rsidRPr="00B00964">
        <w:rPr>
          <w:rStyle w:val="Pealkiri5Mrk"/>
        </w:rPr>
        <w:t xml:space="preserve">: </w:t>
      </w:r>
      <w:r w:rsidR="00F75DB5" w:rsidRPr="00B00964">
        <w:rPr>
          <w:rStyle w:val="Pealkiri5Mrk"/>
        </w:rPr>
        <w:t xml:space="preserve"> </w:t>
      </w:r>
      <w:r w:rsidR="001E6E69">
        <w:t>töötasufondi suurendamine 20 </w:t>
      </w:r>
      <w:r w:rsidR="00180DD3">
        <w:t>429</w:t>
      </w:r>
      <w:r w:rsidR="001E6E69">
        <w:t xml:space="preserve"> eurot</w:t>
      </w:r>
    </w:p>
    <w:p w14:paraId="2227289A" w14:textId="4201C786" w:rsidR="00F76DFD" w:rsidRPr="008E264C" w:rsidRDefault="00F76DFD" w:rsidP="00F76DFD">
      <w:pPr>
        <w:pStyle w:val="Pealkiri4"/>
      </w:pPr>
      <w:r w:rsidRPr="008E264C">
        <w:t xml:space="preserve">Põhi- ja üldkeskharidus </w:t>
      </w:r>
    </w:p>
    <w:p w14:paraId="675C2703" w14:textId="68645B01" w:rsidR="008E264C" w:rsidRPr="00BF527F" w:rsidRDefault="001F26AE" w:rsidP="000954F6">
      <w:pPr>
        <w:spacing w:before="0" w:after="0"/>
      </w:pPr>
      <w:r w:rsidRPr="008E264C">
        <w:rPr>
          <w:u w:val="single"/>
        </w:rPr>
        <w:t>Tapa Valla Kool</w:t>
      </w:r>
      <w:r w:rsidRPr="008E264C">
        <w:t xml:space="preserve">: </w:t>
      </w:r>
      <w:r w:rsidR="001E6E69">
        <w:rPr>
          <w:rFonts w:eastAsiaTheme="majorEastAsia" w:cstheme="majorBidi"/>
        </w:rPr>
        <w:t>majandamiskuludeks ruumide korrashoiuks 14 </w:t>
      </w:r>
      <w:r w:rsidR="00180DD3">
        <w:rPr>
          <w:rFonts w:eastAsiaTheme="majorEastAsia" w:cstheme="majorBidi"/>
        </w:rPr>
        <w:t>150</w:t>
      </w:r>
      <w:r w:rsidR="001E6E69">
        <w:rPr>
          <w:rFonts w:eastAsiaTheme="majorEastAsia" w:cstheme="majorBidi"/>
        </w:rPr>
        <w:t xml:space="preserve"> eurot</w:t>
      </w:r>
    </w:p>
    <w:p w14:paraId="2A06E1CC" w14:textId="5FD5995C" w:rsidR="001F26AE" w:rsidRPr="00476C68" w:rsidRDefault="00476C68" w:rsidP="000954F6">
      <w:pPr>
        <w:spacing w:before="0" w:after="0"/>
        <w:rPr>
          <w:color w:val="C0504D" w:themeColor="accent2"/>
        </w:rPr>
      </w:pPr>
      <w:r w:rsidRPr="002349BC">
        <w:rPr>
          <w:u w:val="single"/>
        </w:rPr>
        <w:t xml:space="preserve">Tamsalu Kool: </w:t>
      </w:r>
      <w:r w:rsidR="001E6E69">
        <w:rPr>
          <w:rFonts w:eastAsiaTheme="majorEastAsia" w:cstheme="majorBidi"/>
        </w:rPr>
        <w:t>majandamiskuludeks 12 815 eurot (transport ja tervishoiuteenus).</w:t>
      </w:r>
    </w:p>
    <w:p w14:paraId="5434123C" w14:textId="6ACE9177" w:rsidR="001F26AE" w:rsidRPr="006B0C02" w:rsidRDefault="006B0C02" w:rsidP="000954F6">
      <w:pPr>
        <w:spacing w:before="0" w:after="0"/>
        <w:rPr>
          <w:rFonts w:eastAsiaTheme="majorEastAsia" w:cstheme="majorBidi"/>
          <w:u w:val="single"/>
        </w:rPr>
      </w:pPr>
      <w:r w:rsidRPr="006B0C02">
        <w:rPr>
          <w:rFonts w:eastAsiaTheme="majorEastAsia" w:cstheme="majorBidi"/>
          <w:u w:val="single"/>
        </w:rPr>
        <w:lastRenderedPageBreak/>
        <w:t xml:space="preserve">Tapa Valla Gümnaasium: </w:t>
      </w:r>
      <w:r w:rsidR="001E6E69">
        <w:rPr>
          <w:rFonts w:eastAsiaTheme="majorEastAsia" w:cstheme="majorBidi"/>
        </w:rPr>
        <w:t>majandamiskuludeks 10 000 eurot (IT vahendid).</w:t>
      </w:r>
    </w:p>
    <w:p w14:paraId="3F9F99AB" w14:textId="2C5795CD" w:rsidR="00DB1C8F" w:rsidRPr="00F6466B" w:rsidRDefault="00AC14DC" w:rsidP="000954F6">
      <w:pPr>
        <w:spacing w:before="0" w:after="0"/>
      </w:pPr>
      <w:r w:rsidRPr="006B0C02">
        <w:rPr>
          <w:rStyle w:val="Pealkiri5Mrk"/>
        </w:rPr>
        <w:t>P</w:t>
      </w:r>
      <w:r w:rsidR="0006769A" w:rsidRPr="006B0C02">
        <w:rPr>
          <w:rStyle w:val="Pealkiri5Mrk"/>
        </w:rPr>
        <w:t>õhi</w:t>
      </w:r>
      <w:r w:rsidR="007136C8" w:rsidRPr="006B0C02">
        <w:rPr>
          <w:rStyle w:val="Pealkiri5Mrk"/>
        </w:rPr>
        <w:t>- ja üldkesk</w:t>
      </w:r>
      <w:r w:rsidR="0006769A" w:rsidRPr="006B0C02">
        <w:rPr>
          <w:rStyle w:val="Pealkiri5Mrk"/>
        </w:rPr>
        <w:t>haridus</w:t>
      </w:r>
      <w:r w:rsidR="007136C8" w:rsidRPr="006B0C02">
        <w:rPr>
          <w:rStyle w:val="Pealkiri5Mrk"/>
        </w:rPr>
        <w:t xml:space="preserve">e </w:t>
      </w:r>
      <w:r w:rsidR="0006769A" w:rsidRPr="006B0C02">
        <w:rPr>
          <w:rStyle w:val="Pealkiri5Mrk"/>
        </w:rPr>
        <w:t>teenuse</w:t>
      </w:r>
      <w:r w:rsidR="0006769A" w:rsidRPr="006B0C02">
        <w:t xml:space="preserve"> ostmiseks teis</w:t>
      </w:r>
      <w:r w:rsidR="00241C8F" w:rsidRPr="006B0C02">
        <w:t>telt kohalikelt</w:t>
      </w:r>
      <w:r w:rsidR="00D3426E" w:rsidRPr="006B0C02">
        <w:t xml:space="preserve"> omavalitsustelt</w:t>
      </w:r>
      <w:r w:rsidR="00842CC5">
        <w:t xml:space="preserve"> on vähendatud </w:t>
      </w:r>
      <w:r w:rsidR="0029669C">
        <w:t>32 000 eurot.</w:t>
      </w:r>
    </w:p>
    <w:p w14:paraId="5E2CA841" w14:textId="7CE56C6B" w:rsidR="00F76DFD" w:rsidRDefault="00F76DFD" w:rsidP="00F76DFD">
      <w:pPr>
        <w:pStyle w:val="Pealkiri4"/>
      </w:pPr>
      <w:r w:rsidRPr="00F6466B">
        <w:t>Koolitoit</w:t>
      </w:r>
      <w:r w:rsidR="00842CC5">
        <w:t xml:space="preserve">: </w:t>
      </w:r>
    </w:p>
    <w:p w14:paraId="46770DAE" w14:textId="64142B8D" w:rsidR="00842CC5" w:rsidRPr="00842CC5" w:rsidRDefault="00842CC5" w:rsidP="00842CC5">
      <w:r>
        <w:t>Remonditöödeks 238 eurot.</w:t>
      </w:r>
    </w:p>
    <w:p w14:paraId="613B5A63" w14:textId="6CD2B238" w:rsidR="00B92960" w:rsidRPr="00D22F4F" w:rsidRDefault="008B3EAE" w:rsidP="00221767">
      <w:pPr>
        <w:pStyle w:val="Pealkiri3"/>
      </w:pPr>
      <w:bookmarkStart w:id="12" w:name="_Toc183096485"/>
      <w:r w:rsidRPr="00D22F4F">
        <w:t>Sotsiaalne kaitse</w:t>
      </w:r>
      <w:bookmarkEnd w:id="12"/>
      <w:r w:rsidRPr="00D22F4F">
        <w:t xml:space="preserve">  </w:t>
      </w:r>
    </w:p>
    <w:p w14:paraId="3D076AA5" w14:textId="50C05869" w:rsidR="00451FB1" w:rsidRPr="00D22F4F" w:rsidRDefault="00B92960" w:rsidP="00927FD0">
      <w:r w:rsidRPr="00D22F4F">
        <w:t xml:space="preserve">Sotsiaalse kaitse </w:t>
      </w:r>
      <w:r w:rsidR="00186F77">
        <w:t xml:space="preserve">valdkonna põhitegevuse kulude osas on tehtud tegevusalade vahelisi ümbertõstmisi, mis on tingitud 01.01.2025 kehtima hakkavast Riigi Raamatupidamise üldeeskirja muudatustest. </w:t>
      </w:r>
      <w:r w:rsidR="00B40B5A">
        <w:t xml:space="preserve">Tapa Hooldekodu palgafond on viidud vastavusse Tapa Vallavolikogu määrusega. </w:t>
      </w:r>
      <w:r w:rsidR="008023BA">
        <w:t>Kulude vähendamine on näidatud miinusmärgiga.</w:t>
      </w:r>
    </w:p>
    <w:tbl>
      <w:tblPr>
        <w:tblStyle w:val="Kontuurtabel"/>
        <w:tblW w:w="4036" w:type="pct"/>
        <w:tblInd w:w="108" w:type="dxa"/>
        <w:tblLook w:val="04A0" w:firstRow="1" w:lastRow="0" w:firstColumn="1" w:lastColumn="0" w:noHBand="0" w:noVBand="1"/>
      </w:tblPr>
      <w:tblGrid>
        <w:gridCol w:w="4564"/>
        <w:gridCol w:w="2978"/>
      </w:tblGrid>
      <w:tr w:rsidR="00186F77" w:rsidRPr="00D22F4F" w14:paraId="4C717B3F" w14:textId="77777777" w:rsidTr="00186F77">
        <w:tc>
          <w:tcPr>
            <w:tcW w:w="3026" w:type="pct"/>
            <w:shd w:val="clear" w:color="auto" w:fill="B8CCE4" w:themeFill="accent1" w:themeFillTint="66"/>
            <w:vAlign w:val="center"/>
          </w:tcPr>
          <w:p w14:paraId="4E2E8251" w14:textId="77777777" w:rsidR="00186F77" w:rsidRPr="00D22F4F" w:rsidRDefault="00186F77" w:rsidP="00596197">
            <w:pPr>
              <w:pStyle w:val="tabelisse"/>
              <w:jc w:val="center"/>
            </w:pPr>
            <w:r w:rsidRPr="00D22F4F">
              <w:t>PÕHITEGEVUSE KULUD EELARVES</w:t>
            </w:r>
          </w:p>
        </w:tc>
        <w:tc>
          <w:tcPr>
            <w:tcW w:w="1974" w:type="pct"/>
            <w:shd w:val="clear" w:color="auto" w:fill="B8CCE4" w:themeFill="accent1" w:themeFillTint="66"/>
          </w:tcPr>
          <w:p w14:paraId="18E30957" w14:textId="61EE8F54" w:rsidR="00186F77" w:rsidRPr="00D22F4F" w:rsidRDefault="006A14AF" w:rsidP="00596197">
            <w:pPr>
              <w:pStyle w:val="tabelisse"/>
              <w:jc w:val="center"/>
            </w:pPr>
            <w:r>
              <w:t>2025.a. I l</w:t>
            </w:r>
            <w:r w:rsidR="00186F77">
              <w:t>isaeelarve</w:t>
            </w:r>
          </w:p>
        </w:tc>
      </w:tr>
      <w:tr w:rsidR="00186F77" w:rsidRPr="00D22F4F" w14:paraId="0F3B058D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3891F9BA" w14:textId="77777777" w:rsidR="00186F77" w:rsidRPr="00D22F4F" w:rsidRDefault="00186F77" w:rsidP="00596197">
            <w:pPr>
              <w:pStyle w:val="tabelisse"/>
            </w:pPr>
            <w:r w:rsidRPr="00D22F4F">
              <w:rPr>
                <w:b/>
              </w:rPr>
              <w:t>Sotsiaalne kaitse</w:t>
            </w:r>
          </w:p>
        </w:tc>
        <w:tc>
          <w:tcPr>
            <w:tcW w:w="1974" w:type="pct"/>
          </w:tcPr>
          <w:p w14:paraId="13C225E7" w14:textId="6D6F2A0E" w:rsidR="00186F77" w:rsidRPr="00D22F4F" w:rsidRDefault="00186F77" w:rsidP="00596197">
            <w:pPr>
              <w:pStyle w:val="tabelisse"/>
              <w:jc w:val="right"/>
              <w:rPr>
                <w:b/>
              </w:rPr>
            </w:pPr>
            <w:r>
              <w:rPr>
                <w:b/>
              </w:rPr>
              <w:t>10 488</w:t>
            </w:r>
          </w:p>
        </w:tc>
      </w:tr>
      <w:tr w:rsidR="00186F77" w:rsidRPr="00D22F4F" w14:paraId="6A29B47E" w14:textId="77777777" w:rsidTr="00186F77">
        <w:trPr>
          <w:trHeight w:val="283"/>
        </w:trPr>
        <w:tc>
          <w:tcPr>
            <w:tcW w:w="3026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650BE33" w14:textId="2D7621E7" w:rsidR="00186F77" w:rsidRPr="00D22F4F" w:rsidRDefault="00186F77" w:rsidP="00596197">
            <w:pPr>
              <w:pStyle w:val="tabelisse"/>
            </w:pPr>
            <w:r>
              <w:t>Muu puuetega inimeste sotsiaalne kaitse</w:t>
            </w:r>
            <w:r w:rsidRPr="00D22F4F">
              <w:t xml:space="preserve">  </w:t>
            </w:r>
          </w:p>
        </w:tc>
        <w:tc>
          <w:tcPr>
            <w:tcW w:w="1974" w:type="pct"/>
            <w:tcBorders>
              <w:bottom w:val="single" w:sz="4" w:space="0" w:color="auto"/>
            </w:tcBorders>
          </w:tcPr>
          <w:p w14:paraId="08D3CF48" w14:textId="3F461005" w:rsidR="00186F77" w:rsidRPr="00D22F4F" w:rsidRDefault="00186F77" w:rsidP="00596197">
            <w:pPr>
              <w:pStyle w:val="tabelisse"/>
              <w:jc w:val="right"/>
            </w:pPr>
            <w:r>
              <w:t>38 299</w:t>
            </w:r>
          </w:p>
        </w:tc>
      </w:tr>
      <w:tr w:rsidR="00186F77" w:rsidRPr="00D22F4F" w14:paraId="1394B48A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5CFE4620" w14:textId="5855042E" w:rsidR="00186F77" w:rsidRPr="00D22F4F" w:rsidRDefault="00186F77" w:rsidP="00596197">
            <w:pPr>
              <w:pStyle w:val="tabelisse"/>
            </w:pPr>
            <w:r>
              <w:t>Puuetega inimese isikliku abistaja teenus</w:t>
            </w:r>
          </w:p>
        </w:tc>
        <w:tc>
          <w:tcPr>
            <w:tcW w:w="1974" w:type="pct"/>
          </w:tcPr>
          <w:p w14:paraId="6BEF8210" w14:textId="4B5867A4" w:rsidR="00186F77" w:rsidRPr="00D22F4F" w:rsidRDefault="00186F77" w:rsidP="00596197">
            <w:pPr>
              <w:pStyle w:val="tabelisse"/>
              <w:jc w:val="right"/>
            </w:pPr>
            <w:r>
              <w:t>8 000</w:t>
            </w:r>
          </w:p>
        </w:tc>
      </w:tr>
      <w:tr w:rsidR="00186F77" w:rsidRPr="00D22F4F" w14:paraId="7EC888B2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4ADEDB43" w14:textId="0588B3FA" w:rsidR="00186F77" w:rsidRPr="00D22F4F" w:rsidRDefault="00186F77" w:rsidP="00596197">
            <w:pPr>
              <w:pStyle w:val="tabelisse"/>
            </w:pPr>
            <w:r>
              <w:t>Eakate koduteenus</w:t>
            </w:r>
          </w:p>
        </w:tc>
        <w:tc>
          <w:tcPr>
            <w:tcW w:w="1974" w:type="pct"/>
          </w:tcPr>
          <w:p w14:paraId="7EFD8E3D" w14:textId="6B527CD8" w:rsidR="00186F77" w:rsidRPr="00D22F4F" w:rsidRDefault="00186F77" w:rsidP="00596197">
            <w:pPr>
              <w:pStyle w:val="tabelisse"/>
              <w:jc w:val="right"/>
            </w:pPr>
            <w:r>
              <w:t xml:space="preserve">137 </w:t>
            </w:r>
            <w:r w:rsidR="00E45497">
              <w:t>859</w:t>
            </w:r>
            <w:r w:rsidRPr="00D22F4F">
              <w:t xml:space="preserve"> </w:t>
            </w:r>
          </w:p>
        </w:tc>
      </w:tr>
      <w:tr w:rsidR="00186F77" w:rsidRPr="00D22F4F" w14:paraId="5A91AD6F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395CF152" w14:textId="36F4ED4C" w:rsidR="00186F77" w:rsidRPr="00D22F4F" w:rsidRDefault="00186F77" w:rsidP="00596197">
            <w:pPr>
              <w:pStyle w:val="tabelisse"/>
            </w:pPr>
            <w:r w:rsidRPr="00D22F4F">
              <w:t>Muu perekondade ja laste sotsiaalne kaitse</w:t>
            </w:r>
          </w:p>
        </w:tc>
        <w:tc>
          <w:tcPr>
            <w:tcW w:w="1974" w:type="pct"/>
          </w:tcPr>
          <w:p w14:paraId="3DA2967B" w14:textId="1CA5CEAC" w:rsidR="00186F77" w:rsidRPr="00D22F4F" w:rsidRDefault="00E45497" w:rsidP="00596197">
            <w:pPr>
              <w:pStyle w:val="tabelisse"/>
              <w:jc w:val="right"/>
            </w:pPr>
            <w:r>
              <w:t>-28 000</w:t>
            </w:r>
          </w:p>
        </w:tc>
      </w:tr>
      <w:tr w:rsidR="00E45497" w:rsidRPr="00D22F4F" w14:paraId="0F8DE564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128F325F" w14:textId="030623E4" w:rsidR="00E45497" w:rsidRPr="00D22F4F" w:rsidRDefault="00E45497" w:rsidP="00596197">
            <w:pPr>
              <w:pStyle w:val="tabelisse"/>
            </w:pPr>
            <w:r>
              <w:t>Koduteenus</w:t>
            </w:r>
          </w:p>
        </w:tc>
        <w:tc>
          <w:tcPr>
            <w:tcW w:w="1974" w:type="pct"/>
          </w:tcPr>
          <w:p w14:paraId="1A8C3304" w14:textId="65BA78FA" w:rsidR="00E45497" w:rsidRDefault="00E45497" w:rsidP="00596197">
            <w:pPr>
              <w:pStyle w:val="tabelisse"/>
              <w:jc w:val="right"/>
            </w:pPr>
            <w:r>
              <w:t>-160 560</w:t>
            </w:r>
          </w:p>
        </w:tc>
      </w:tr>
      <w:tr w:rsidR="00186F77" w:rsidRPr="00D22F4F" w14:paraId="29032CAF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2F27878C" w14:textId="672B16D7" w:rsidR="00186F77" w:rsidRPr="00D22F4F" w:rsidRDefault="00E45497" w:rsidP="00596197">
            <w:pPr>
              <w:pStyle w:val="tabelisse"/>
            </w:pPr>
            <w:r>
              <w:t>Turvakoduteenus</w:t>
            </w:r>
          </w:p>
        </w:tc>
        <w:tc>
          <w:tcPr>
            <w:tcW w:w="1974" w:type="pct"/>
          </w:tcPr>
          <w:p w14:paraId="1A87CBC5" w14:textId="0E0E3002" w:rsidR="00186F77" w:rsidRPr="00D22F4F" w:rsidRDefault="00E45497" w:rsidP="00596197">
            <w:pPr>
              <w:pStyle w:val="tabelisse"/>
              <w:jc w:val="right"/>
            </w:pPr>
            <w:r>
              <w:t>23 000</w:t>
            </w:r>
          </w:p>
        </w:tc>
      </w:tr>
      <w:tr w:rsidR="00186F77" w:rsidRPr="00D22F4F" w14:paraId="34D5D73D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236DD956" w14:textId="7AFA481A" w:rsidR="00186F77" w:rsidRPr="00D22F4F" w:rsidRDefault="00186F77" w:rsidP="00596197">
            <w:pPr>
              <w:pStyle w:val="tabelisse"/>
            </w:pPr>
            <w:r w:rsidRPr="00D22F4F">
              <w:t>Eluasemeteenus sotsiaalsetele riskirühmadele</w:t>
            </w:r>
          </w:p>
        </w:tc>
        <w:tc>
          <w:tcPr>
            <w:tcW w:w="1974" w:type="pct"/>
          </w:tcPr>
          <w:p w14:paraId="483780B3" w14:textId="20B64AAE" w:rsidR="00186F77" w:rsidRPr="00D22F4F" w:rsidRDefault="00E45497" w:rsidP="00596197">
            <w:pPr>
              <w:pStyle w:val="tabelisse"/>
              <w:jc w:val="right"/>
            </w:pPr>
            <w:r>
              <w:t>-10 000</w:t>
            </w:r>
          </w:p>
        </w:tc>
      </w:tr>
      <w:tr w:rsidR="00186F77" w:rsidRPr="00D22F4F" w14:paraId="3B4A7077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1797291B" w14:textId="1E98AE0A" w:rsidR="00186F77" w:rsidRPr="00D22F4F" w:rsidRDefault="00186F77" w:rsidP="00596197">
            <w:pPr>
              <w:pStyle w:val="tabelisse"/>
            </w:pPr>
            <w:r w:rsidRPr="00D22F4F">
              <w:t>Riiklik toimetulek</w:t>
            </w:r>
          </w:p>
        </w:tc>
        <w:tc>
          <w:tcPr>
            <w:tcW w:w="1974" w:type="pct"/>
          </w:tcPr>
          <w:p w14:paraId="1D10AD6E" w14:textId="708048C5" w:rsidR="00186F77" w:rsidRPr="00D22F4F" w:rsidRDefault="00E45497" w:rsidP="00596197">
            <w:pPr>
              <w:pStyle w:val="tabelisse"/>
              <w:jc w:val="right"/>
            </w:pPr>
            <w:r>
              <w:t>-36 811</w:t>
            </w:r>
          </w:p>
        </w:tc>
      </w:tr>
      <w:tr w:rsidR="00186F77" w:rsidRPr="00D22F4F" w14:paraId="450164A1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35AD7F3B" w14:textId="04898BA6" w:rsidR="00186F77" w:rsidRPr="00D22F4F" w:rsidRDefault="00186F77" w:rsidP="00596197">
            <w:pPr>
              <w:pStyle w:val="tabelisse"/>
            </w:pPr>
            <w:r w:rsidRPr="00D22F4F">
              <w:t>Muu sotsiaalne kaitse s.h. sotsiaalse kaitse haldus</w:t>
            </w:r>
          </w:p>
        </w:tc>
        <w:tc>
          <w:tcPr>
            <w:tcW w:w="1974" w:type="pct"/>
          </w:tcPr>
          <w:p w14:paraId="5BF6DA1E" w14:textId="745FD6BA" w:rsidR="00186F77" w:rsidRPr="00D22F4F" w:rsidRDefault="00E45497" w:rsidP="00596197">
            <w:pPr>
              <w:pStyle w:val="tabelisse"/>
              <w:jc w:val="right"/>
            </w:pPr>
            <w:r>
              <w:t>22 701</w:t>
            </w:r>
          </w:p>
        </w:tc>
      </w:tr>
      <w:tr w:rsidR="00186F77" w:rsidRPr="00D22F4F" w14:paraId="7CD47B17" w14:textId="77777777" w:rsidTr="00186F77">
        <w:trPr>
          <w:trHeight w:val="283"/>
        </w:trPr>
        <w:tc>
          <w:tcPr>
            <w:tcW w:w="3026" w:type="pct"/>
            <w:shd w:val="clear" w:color="auto" w:fill="B8CCE4" w:themeFill="accent1" w:themeFillTint="66"/>
          </w:tcPr>
          <w:p w14:paraId="3CC44697" w14:textId="789C1212" w:rsidR="00186F77" w:rsidRPr="00D22F4F" w:rsidRDefault="00186F77" w:rsidP="00596197">
            <w:pPr>
              <w:pStyle w:val="tabelisse"/>
            </w:pPr>
            <w:r w:rsidRPr="00D22F4F">
              <w:t>Tapa Hooldekodu</w:t>
            </w:r>
          </w:p>
        </w:tc>
        <w:tc>
          <w:tcPr>
            <w:tcW w:w="1974" w:type="pct"/>
          </w:tcPr>
          <w:p w14:paraId="50D4D058" w14:textId="4871C2D4" w:rsidR="00186F77" w:rsidRPr="00D22F4F" w:rsidRDefault="00186F77" w:rsidP="00596197">
            <w:pPr>
              <w:pStyle w:val="tabelisse"/>
              <w:jc w:val="right"/>
            </w:pPr>
            <w:r>
              <w:t>16 000</w:t>
            </w:r>
          </w:p>
        </w:tc>
      </w:tr>
    </w:tbl>
    <w:p w14:paraId="65678483" w14:textId="4137E2D1" w:rsidR="006C0C0C" w:rsidRPr="003C599D" w:rsidRDefault="006C0C0C" w:rsidP="00FC0022">
      <w:pPr>
        <w:pStyle w:val="Pealkiri1"/>
        <w:spacing w:before="240"/>
      </w:pPr>
      <w:bookmarkStart w:id="13" w:name="_Toc183096486"/>
      <w:r w:rsidRPr="003C599D">
        <w:t>I</w:t>
      </w:r>
      <w:r w:rsidR="00E70B03" w:rsidRPr="003C599D">
        <w:t>nvesteerimistegevus</w:t>
      </w:r>
      <w:bookmarkEnd w:id="13"/>
    </w:p>
    <w:p w14:paraId="0FBC77A6" w14:textId="07CC3682" w:rsidR="009801E2" w:rsidRDefault="00EF3B1D" w:rsidP="0029591B">
      <w:pPr>
        <w:spacing w:after="0"/>
      </w:pPr>
      <w:r w:rsidRPr="003C599D">
        <w:t>Investeerimistegevuse</w:t>
      </w:r>
      <w:r w:rsidR="0029591B">
        <w:t xml:space="preserve"> valdkonda </w:t>
      </w:r>
      <w:r w:rsidR="009801E2">
        <w:t>on vähendatud 59 596 eurot</w:t>
      </w:r>
    </w:p>
    <w:p w14:paraId="4F538010" w14:textId="00432D5A" w:rsidR="0029591B" w:rsidRDefault="009801E2" w:rsidP="0029591B">
      <w:pPr>
        <w:spacing w:after="0"/>
      </w:pPr>
      <w:r>
        <w:t xml:space="preserve">Põhivara soetust </w:t>
      </w:r>
      <w:r w:rsidR="0029591B">
        <w:t>on vähendatud 39 596 eurot.</w:t>
      </w:r>
    </w:p>
    <w:p w14:paraId="6C7AE3B0" w14:textId="19E68842" w:rsidR="00924757" w:rsidRDefault="0029591B" w:rsidP="00FC0022">
      <w:pPr>
        <w:pStyle w:val="Loendilik"/>
        <w:numPr>
          <w:ilvl w:val="0"/>
          <w:numId w:val="17"/>
        </w:numPr>
        <w:spacing w:before="0" w:after="0"/>
      </w:pPr>
      <w:r w:rsidRPr="0083741F">
        <w:t xml:space="preserve">Tapa Vallahooldusele transpordivahendite soetamine </w:t>
      </w:r>
      <w:r>
        <w:t>-</w:t>
      </w:r>
      <w:r w:rsidRPr="0083741F">
        <w:t>40 000 eurot</w:t>
      </w:r>
      <w:r w:rsidR="00924757" w:rsidRPr="003C599D">
        <w:t>.</w:t>
      </w:r>
      <w:r>
        <w:t xml:space="preserve"> Hinnates antud valdkonna turgu, on vallavalitsus seisukohal, et transpordi rentimine on valla finantsseisule kasulikum.</w:t>
      </w:r>
    </w:p>
    <w:p w14:paraId="603BD279" w14:textId="17E4A57A" w:rsidR="0029591B" w:rsidRPr="003C599D" w:rsidRDefault="0029591B" w:rsidP="00687CC9">
      <w:pPr>
        <w:pStyle w:val="Loendilik"/>
        <w:numPr>
          <w:ilvl w:val="0"/>
          <w:numId w:val="18"/>
        </w:numPr>
        <w:spacing w:after="0"/>
      </w:pPr>
      <w:r>
        <w:t>Tapa Valla Spordikeskuse rajatiste korrastamine + 22 100 eurot</w:t>
      </w:r>
    </w:p>
    <w:p w14:paraId="7F55A331" w14:textId="13628EC8" w:rsidR="0029591B" w:rsidRDefault="0029591B" w:rsidP="0029591B">
      <w:pPr>
        <w:pStyle w:val="Loendilik"/>
        <w:numPr>
          <w:ilvl w:val="0"/>
          <w:numId w:val="19"/>
        </w:numPr>
        <w:spacing w:before="0" w:after="0"/>
      </w:pPr>
      <w:r w:rsidRPr="0083741F">
        <w:t xml:space="preserve">Tamsalu kesk 2 </w:t>
      </w:r>
      <w:proofErr w:type="spellStart"/>
      <w:r w:rsidRPr="0083741F">
        <w:t>Meeritsa</w:t>
      </w:r>
      <w:proofErr w:type="spellEnd"/>
      <w:r w:rsidRPr="0083741F">
        <w:t xml:space="preserve"> maja renoveerimine </w:t>
      </w:r>
      <w:r>
        <w:t>-</w:t>
      </w:r>
      <w:r w:rsidRPr="0083741F">
        <w:t>50 000 eurot.</w:t>
      </w:r>
    </w:p>
    <w:p w14:paraId="17F5F170" w14:textId="39ACE621" w:rsidR="0029591B" w:rsidRDefault="0029591B" w:rsidP="0029591B">
      <w:pPr>
        <w:pStyle w:val="Loendilik"/>
        <w:numPr>
          <w:ilvl w:val="0"/>
          <w:numId w:val="19"/>
        </w:numPr>
        <w:spacing w:before="0" w:after="0"/>
      </w:pPr>
      <w:r>
        <w:t xml:space="preserve">Tamsalu koolihoone </w:t>
      </w:r>
      <w:r w:rsidR="00687CC9">
        <w:t>korrastamine +12 304 eurot</w:t>
      </w:r>
    </w:p>
    <w:p w14:paraId="63C14348" w14:textId="39054B4B" w:rsidR="00687CC9" w:rsidRDefault="00687CC9" w:rsidP="0029591B">
      <w:pPr>
        <w:pStyle w:val="Loendilik"/>
        <w:numPr>
          <w:ilvl w:val="0"/>
          <w:numId w:val="19"/>
        </w:numPr>
        <w:spacing w:before="0" w:after="0"/>
      </w:pPr>
      <w:r>
        <w:t>Tapa Valla Köögi köögitehnika välja vahetus +16 000 eurot.</w:t>
      </w:r>
    </w:p>
    <w:p w14:paraId="3A5E903D" w14:textId="388A9B53" w:rsidR="005A1D2F" w:rsidRPr="0083741F" w:rsidRDefault="005A1D2F" w:rsidP="00066E76">
      <w:pPr>
        <w:spacing w:before="0" w:after="0"/>
      </w:pPr>
      <w:r>
        <w:t xml:space="preserve">Saadavat </w:t>
      </w:r>
      <w:proofErr w:type="spellStart"/>
      <w:r>
        <w:t>sihtfiantseerimistoetust</w:t>
      </w:r>
      <w:proofErr w:type="spellEnd"/>
      <w:r>
        <w:t xml:space="preserve"> on vähendatuid 45 000 eurot (</w:t>
      </w:r>
      <w:r w:rsidRPr="0083741F">
        <w:t xml:space="preserve">Tamsalu kesk 2 </w:t>
      </w:r>
      <w:proofErr w:type="spellStart"/>
      <w:r w:rsidRPr="0083741F">
        <w:t>Meeritsa</w:t>
      </w:r>
      <w:proofErr w:type="spellEnd"/>
      <w:r w:rsidRPr="0083741F">
        <w:t xml:space="preserve"> maja renoveerimine</w:t>
      </w:r>
      <w:r>
        <w:t>)</w:t>
      </w:r>
      <w:r w:rsidR="00066E76">
        <w:t xml:space="preserve"> ja s</w:t>
      </w:r>
      <w:r>
        <w:t xml:space="preserve">uurendatud on antavat sihtfinantseerimistoetust 50 000 eurot. </w:t>
      </w:r>
      <w:r w:rsidR="00FC0022">
        <w:t xml:space="preserve">Tamsalu kesk 2 </w:t>
      </w:r>
      <w:proofErr w:type="spellStart"/>
      <w:r w:rsidR="00FC0022">
        <w:t>Meeritsa</w:t>
      </w:r>
      <w:proofErr w:type="spellEnd"/>
      <w:r w:rsidR="00FC0022">
        <w:t xml:space="preserve"> maja renoveerimiseks esitas MTÜ Tamsalu Muuseumi Sõprade Selts projektitoetuse ja sai rahatuse. </w:t>
      </w:r>
    </w:p>
    <w:p w14:paraId="21BD13F8" w14:textId="2045E41F" w:rsidR="002D3B95" w:rsidRDefault="00687CC9" w:rsidP="00687CC9">
      <w:pPr>
        <w:pStyle w:val="Loendilik"/>
        <w:numPr>
          <w:ilvl w:val="0"/>
          <w:numId w:val="20"/>
        </w:numPr>
      </w:pPr>
      <w:r>
        <w:t>L</w:t>
      </w:r>
      <w:r w:rsidRPr="0083741F">
        <w:t>aenude intresside t</w:t>
      </w:r>
      <w:r>
        <w:t>asumi</w:t>
      </w:r>
      <w:r w:rsidR="009801E2">
        <w:t>se vähendamine</w:t>
      </w:r>
      <w:r>
        <w:t xml:space="preserve"> 109 000</w:t>
      </w:r>
      <w:r w:rsidRPr="0083741F">
        <w:t xml:space="preserve"> eurot</w:t>
      </w:r>
    </w:p>
    <w:p w14:paraId="3EB2980A" w14:textId="62A869C3" w:rsidR="00687CC9" w:rsidRPr="003C599D" w:rsidRDefault="00687CC9" w:rsidP="00687CC9">
      <w:pPr>
        <w:pStyle w:val="Loendilik"/>
        <w:numPr>
          <w:ilvl w:val="0"/>
          <w:numId w:val="20"/>
        </w:numPr>
      </w:pPr>
      <w:r>
        <w:t>Tulu pangaintressidest +6 000 eurot</w:t>
      </w:r>
      <w:r w:rsidR="002D029A">
        <w:t xml:space="preserve">. </w:t>
      </w:r>
    </w:p>
    <w:p w14:paraId="50C0B23D" w14:textId="0B5E13CD" w:rsidR="003B30EE" w:rsidRPr="003814B8" w:rsidRDefault="00083E1C" w:rsidP="00E70B03">
      <w:pPr>
        <w:pStyle w:val="Pealkiri1"/>
      </w:pPr>
      <w:bookmarkStart w:id="14" w:name="_Toc183096488"/>
      <w:r w:rsidRPr="003814B8">
        <w:t>Likviid</w:t>
      </w:r>
      <w:r w:rsidR="00E70B03" w:rsidRPr="003814B8">
        <w:t>sete varade muutus</w:t>
      </w:r>
      <w:bookmarkEnd w:id="14"/>
      <w:r w:rsidR="00E70B03" w:rsidRPr="003814B8">
        <w:t xml:space="preserve"> </w:t>
      </w:r>
    </w:p>
    <w:p w14:paraId="60D8AC42" w14:textId="4A7A69D3" w:rsidR="005600C7" w:rsidRDefault="00FC0022" w:rsidP="005A1D2F">
      <w:pPr>
        <w:spacing w:after="0"/>
      </w:pPr>
      <w:r>
        <w:t>I lisaeelarvega on likviidsete vahendite muutus + 91 735 eurot.</w:t>
      </w:r>
    </w:p>
    <w:p w14:paraId="2D24371B" w14:textId="77777777" w:rsidR="00DF4B12" w:rsidRDefault="00DF4B12" w:rsidP="005A1D2F">
      <w:pPr>
        <w:spacing w:after="0"/>
      </w:pPr>
    </w:p>
    <w:p w14:paraId="28B01938" w14:textId="2F6F2DED" w:rsidR="00DF4B12" w:rsidRPr="005A1D2F" w:rsidRDefault="00DF4B12" w:rsidP="005A1D2F">
      <w:pPr>
        <w:spacing w:after="0"/>
      </w:pPr>
      <w:r>
        <w:t>Seletuskirja koostas finantsjuht Imbi Saar</w:t>
      </w:r>
    </w:p>
    <w:sectPr w:rsidR="00DF4B12" w:rsidRPr="005A1D2F" w:rsidSect="007A464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851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D8149" w14:textId="77777777" w:rsidR="00ED7FFC" w:rsidRDefault="00ED7FFC" w:rsidP="00360011">
      <w:pPr>
        <w:spacing w:after="0"/>
      </w:pPr>
      <w:r>
        <w:separator/>
      </w:r>
    </w:p>
  </w:endnote>
  <w:endnote w:type="continuationSeparator" w:id="0">
    <w:p w14:paraId="7540A572" w14:textId="77777777" w:rsidR="00ED7FFC" w:rsidRDefault="00ED7FFC" w:rsidP="003600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2BC81" w14:textId="77777777" w:rsidR="000513C6" w:rsidRDefault="000513C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04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C5DAC" w14:textId="4BCA79B2" w:rsidR="000513C6" w:rsidRPr="00360011" w:rsidRDefault="000513C6">
        <w:pPr>
          <w:pStyle w:val="Jalus"/>
          <w:jc w:val="right"/>
          <w:rPr>
            <w:sz w:val="20"/>
            <w:szCs w:val="20"/>
          </w:rPr>
        </w:pPr>
        <w:r w:rsidRPr="00360011">
          <w:rPr>
            <w:sz w:val="20"/>
            <w:szCs w:val="20"/>
          </w:rPr>
          <w:fldChar w:fldCharType="begin"/>
        </w:r>
        <w:r w:rsidRPr="00360011">
          <w:rPr>
            <w:sz w:val="20"/>
            <w:szCs w:val="20"/>
          </w:rPr>
          <w:instrText xml:space="preserve"> PAGE   \* MERGEFORMAT </w:instrText>
        </w:r>
        <w:r w:rsidRPr="00360011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5</w:t>
        </w:r>
        <w:r w:rsidRPr="00360011">
          <w:rPr>
            <w:sz w:val="20"/>
            <w:szCs w:val="20"/>
          </w:rPr>
          <w:fldChar w:fldCharType="end"/>
        </w:r>
      </w:p>
    </w:sdtContent>
  </w:sdt>
  <w:p w14:paraId="0DF28C65" w14:textId="77777777" w:rsidR="000513C6" w:rsidRDefault="000513C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975A9" w14:textId="77777777" w:rsidR="000513C6" w:rsidRDefault="000513C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83EF5" w14:textId="77777777" w:rsidR="00ED7FFC" w:rsidRDefault="00ED7FFC" w:rsidP="00360011">
      <w:pPr>
        <w:spacing w:after="0"/>
      </w:pPr>
      <w:r>
        <w:separator/>
      </w:r>
    </w:p>
  </w:footnote>
  <w:footnote w:type="continuationSeparator" w:id="0">
    <w:p w14:paraId="7994CA97" w14:textId="77777777" w:rsidR="00ED7FFC" w:rsidRDefault="00ED7FFC" w:rsidP="003600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A3EA0" w14:textId="77777777" w:rsidR="000513C6" w:rsidRDefault="000513C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3BBF2" w14:textId="23E18E01" w:rsidR="000513C6" w:rsidRDefault="00000000">
    <w:pPr>
      <w:pStyle w:val="Pis"/>
      <w:jc w:val="right"/>
      <w:rPr>
        <w:color w:val="4F81BD" w:themeColor="accent1"/>
      </w:rPr>
    </w:pPr>
    <w:sdt>
      <w:sdtPr>
        <w:rPr>
          <w:color w:val="4F81BD" w:themeColor="accent1"/>
        </w:rPr>
        <w:alias w:val="Title"/>
        <w:tag w:val=""/>
        <w:id w:val="664756013"/>
        <w:placeholder>
          <w:docPart w:val="CAC6E409309D491C8C4F032EF0FB428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7179C">
          <w:rPr>
            <w:color w:val="4F81BD" w:themeColor="accent1"/>
          </w:rPr>
          <w:t>Tapa</w:t>
        </w:r>
        <w:r w:rsidR="000513C6">
          <w:rPr>
            <w:color w:val="4F81BD" w:themeColor="accent1"/>
          </w:rPr>
          <w:t xml:space="preserve"> valla 202</w:t>
        </w:r>
        <w:r w:rsidR="0077179C">
          <w:rPr>
            <w:color w:val="4F81BD" w:themeColor="accent1"/>
          </w:rPr>
          <w:t>5.</w:t>
        </w:r>
        <w:r w:rsidR="000513C6">
          <w:rPr>
            <w:color w:val="4F81BD" w:themeColor="accent1"/>
          </w:rPr>
          <w:t xml:space="preserve">aasta </w:t>
        </w:r>
        <w:r w:rsidR="00B667BC">
          <w:rPr>
            <w:color w:val="4F81BD" w:themeColor="accent1"/>
          </w:rPr>
          <w:t>I lisa</w:t>
        </w:r>
        <w:r w:rsidR="000513C6">
          <w:rPr>
            <w:color w:val="4F81BD" w:themeColor="accent1"/>
          </w:rPr>
          <w:t>eelarve seletuskiri</w:t>
        </w:r>
      </w:sdtContent>
    </w:sdt>
  </w:p>
  <w:p w14:paraId="2A5B0329" w14:textId="15318458" w:rsidR="000513C6" w:rsidRPr="00D61998" w:rsidRDefault="000513C6" w:rsidP="00824D78">
    <w:pPr>
      <w:pStyle w:val="Pis"/>
      <w:jc w:val="right"/>
      <w:rPr>
        <w:i/>
        <w:sz w:val="20"/>
        <w:szCs w:val="2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191D" w14:textId="77777777" w:rsidR="000513C6" w:rsidRDefault="000513C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6302D"/>
    <w:multiLevelType w:val="hybridMultilevel"/>
    <w:tmpl w:val="EC9CB5DE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71D80"/>
    <w:multiLevelType w:val="hybridMultilevel"/>
    <w:tmpl w:val="CB68DF0C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B5428"/>
    <w:multiLevelType w:val="hybridMultilevel"/>
    <w:tmpl w:val="8B002194"/>
    <w:lvl w:ilvl="0" w:tplc="50240BEA">
      <w:start w:val="1"/>
      <w:numFmt w:val="bullet"/>
      <w:pStyle w:val="Loendilik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20A03F3F"/>
    <w:multiLevelType w:val="hybridMultilevel"/>
    <w:tmpl w:val="D87A5930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E678C"/>
    <w:multiLevelType w:val="hybridMultilevel"/>
    <w:tmpl w:val="41ACD282"/>
    <w:lvl w:ilvl="0" w:tplc="0425000D">
      <w:start w:val="1"/>
      <w:numFmt w:val="bullet"/>
      <w:lvlText w:val=""/>
      <w:lvlJc w:val="left"/>
      <w:pPr>
        <w:ind w:left="1842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5" w15:restartNumberingAfterBreak="0">
    <w:nsid w:val="2FDB2D1A"/>
    <w:multiLevelType w:val="hybridMultilevel"/>
    <w:tmpl w:val="8402E284"/>
    <w:lvl w:ilvl="0" w:tplc="9AFC1F48">
      <w:start w:val="1"/>
      <w:numFmt w:val="decimal"/>
      <w:pStyle w:val="numbrigaloend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645DC"/>
    <w:multiLevelType w:val="hybridMultilevel"/>
    <w:tmpl w:val="58C058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26DD4"/>
    <w:multiLevelType w:val="hybridMultilevel"/>
    <w:tmpl w:val="701417F2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D2954"/>
    <w:multiLevelType w:val="hybridMultilevel"/>
    <w:tmpl w:val="6AFA8B16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F07D1"/>
    <w:multiLevelType w:val="multilevel"/>
    <w:tmpl w:val="9BEE6E8C"/>
    <w:lvl w:ilvl="0">
      <w:start w:val="1"/>
      <w:numFmt w:val="decimal"/>
      <w:pStyle w:val="Pealkiri1"/>
      <w:lvlText w:val="%1."/>
      <w:lvlJc w:val="left"/>
      <w:pPr>
        <w:ind w:left="1004" w:hanging="360"/>
      </w:pPr>
    </w:lvl>
    <w:lvl w:ilvl="1">
      <w:start w:val="4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" w15:restartNumberingAfterBreak="0">
    <w:nsid w:val="53B03FFD"/>
    <w:multiLevelType w:val="hybridMultilevel"/>
    <w:tmpl w:val="BE8691EE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4A20507"/>
    <w:multiLevelType w:val="hybridMultilevel"/>
    <w:tmpl w:val="C6A4299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A20F5"/>
    <w:multiLevelType w:val="hybridMultilevel"/>
    <w:tmpl w:val="424CD4D8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E51"/>
    <w:multiLevelType w:val="hybridMultilevel"/>
    <w:tmpl w:val="AFD894CA"/>
    <w:lvl w:ilvl="0" w:tplc="7E0C2362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26EB7"/>
    <w:multiLevelType w:val="hybridMultilevel"/>
    <w:tmpl w:val="5B2ACCDE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6B86A55"/>
    <w:multiLevelType w:val="hybridMultilevel"/>
    <w:tmpl w:val="F9DC353A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2568F"/>
    <w:multiLevelType w:val="hybridMultilevel"/>
    <w:tmpl w:val="D4CE7A86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9769E"/>
    <w:multiLevelType w:val="hybridMultilevel"/>
    <w:tmpl w:val="D46EFD02"/>
    <w:lvl w:ilvl="0" w:tplc="0425000D">
      <w:start w:val="1"/>
      <w:numFmt w:val="bullet"/>
      <w:lvlText w:val=""/>
      <w:lvlJc w:val="left"/>
      <w:pPr>
        <w:ind w:left="2745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num w:numId="1" w16cid:durableId="1813521752">
    <w:abstractNumId w:val="5"/>
  </w:num>
  <w:num w:numId="2" w16cid:durableId="1962607378">
    <w:abstractNumId w:val="2"/>
  </w:num>
  <w:num w:numId="3" w16cid:durableId="1180000423">
    <w:abstractNumId w:val="1"/>
  </w:num>
  <w:num w:numId="4" w16cid:durableId="925771319">
    <w:abstractNumId w:val="9"/>
  </w:num>
  <w:num w:numId="5" w16cid:durableId="1519538381">
    <w:abstractNumId w:val="9"/>
    <w:lvlOverride w:ilvl="0">
      <w:startOverride w:val="1"/>
    </w:lvlOverride>
    <w:lvlOverride w:ilvl="1">
      <w:startOverride w:val="1"/>
    </w:lvlOverride>
  </w:num>
  <w:num w:numId="6" w16cid:durableId="1431900258">
    <w:abstractNumId w:val="5"/>
    <w:lvlOverride w:ilvl="0">
      <w:startOverride w:val="1"/>
    </w:lvlOverride>
  </w:num>
  <w:num w:numId="7" w16cid:durableId="847713006">
    <w:abstractNumId w:val="17"/>
  </w:num>
  <w:num w:numId="8" w16cid:durableId="1215855035">
    <w:abstractNumId w:val="16"/>
  </w:num>
  <w:num w:numId="9" w16cid:durableId="1567690795">
    <w:abstractNumId w:val="4"/>
  </w:num>
  <w:num w:numId="10" w16cid:durableId="778721578">
    <w:abstractNumId w:val="10"/>
  </w:num>
  <w:num w:numId="11" w16cid:durableId="1048988695">
    <w:abstractNumId w:val="14"/>
  </w:num>
  <w:num w:numId="12" w16cid:durableId="1466893739">
    <w:abstractNumId w:val="6"/>
  </w:num>
  <w:num w:numId="13" w16cid:durableId="322902233">
    <w:abstractNumId w:val="3"/>
  </w:num>
  <w:num w:numId="14" w16cid:durableId="301277213">
    <w:abstractNumId w:val="13"/>
  </w:num>
  <w:num w:numId="15" w16cid:durableId="780958413">
    <w:abstractNumId w:val="11"/>
  </w:num>
  <w:num w:numId="16" w16cid:durableId="218251005">
    <w:abstractNumId w:val="7"/>
  </w:num>
  <w:num w:numId="17" w16cid:durableId="1164859690">
    <w:abstractNumId w:val="15"/>
  </w:num>
  <w:num w:numId="18" w16cid:durableId="2128690985">
    <w:abstractNumId w:val="12"/>
  </w:num>
  <w:num w:numId="19" w16cid:durableId="1491679041">
    <w:abstractNumId w:val="0"/>
  </w:num>
  <w:num w:numId="20" w16cid:durableId="203511234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C3E"/>
    <w:rsid w:val="000001E8"/>
    <w:rsid w:val="0000036C"/>
    <w:rsid w:val="000003B5"/>
    <w:rsid w:val="000009F1"/>
    <w:rsid w:val="00001A98"/>
    <w:rsid w:val="000034FF"/>
    <w:rsid w:val="00003961"/>
    <w:rsid w:val="00004868"/>
    <w:rsid w:val="00004F50"/>
    <w:rsid w:val="00005033"/>
    <w:rsid w:val="00005259"/>
    <w:rsid w:val="000053D0"/>
    <w:rsid w:val="00005522"/>
    <w:rsid w:val="00005CFD"/>
    <w:rsid w:val="00006B08"/>
    <w:rsid w:val="000073E5"/>
    <w:rsid w:val="00007992"/>
    <w:rsid w:val="00007AB4"/>
    <w:rsid w:val="00010AC2"/>
    <w:rsid w:val="000111DC"/>
    <w:rsid w:val="00011649"/>
    <w:rsid w:val="00011A21"/>
    <w:rsid w:val="000124B0"/>
    <w:rsid w:val="00012976"/>
    <w:rsid w:val="00012B0D"/>
    <w:rsid w:val="00012B96"/>
    <w:rsid w:val="00012E99"/>
    <w:rsid w:val="00012F04"/>
    <w:rsid w:val="0001356C"/>
    <w:rsid w:val="000135D5"/>
    <w:rsid w:val="000138C7"/>
    <w:rsid w:val="000148F3"/>
    <w:rsid w:val="00014D76"/>
    <w:rsid w:val="00015820"/>
    <w:rsid w:val="000159CA"/>
    <w:rsid w:val="00015E74"/>
    <w:rsid w:val="00016383"/>
    <w:rsid w:val="00016C88"/>
    <w:rsid w:val="000171F4"/>
    <w:rsid w:val="000178A9"/>
    <w:rsid w:val="00017C22"/>
    <w:rsid w:val="00021416"/>
    <w:rsid w:val="00021501"/>
    <w:rsid w:val="00021DED"/>
    <w:rsid w:val="00022966"/>
    <w:rsid w:val="00022B8C"/>
    <w:rsid w:val="00022F07"/>
    <w:rsid w:val="00023C5E"/>
    <w:rsid w:val="00024178"/>
    <w:rsid w:val="0002454A"/>
    <w:rsid w:val="000247D0"/>
    <w:rsid w:val="00024B79"/>
    <w:rsid w:val="0002532C"/>
    <w:rsid w:val="000257F0"/>
    <w:rsid w:val="00025B80"/>
    <w:rsid w:val="00025C02"/>
    <w:rsid w:val="00025C31"/>
    <w:rsid w:val="00026825"/>
    <w:rsid w:val="0002728B"/>
    <w:rsid w:val="00031718"/>
    <w:rsid w:val="000318D5"/>
    <w:rsid w:val="00031DCC"/>
    <w:rsid w:val="00032499"/>
    <w:rsid w:val="00033AD0"/>
    <w:rsid w:val="00033DC7"/>
    <w:rsid w:val="0003435D"/>
    <w:rsid w:val="00034981"/>
    <w:rsid w:val="00035EB5"/>
    <w:rsid w:val="00036188"/>
    <w:rsid w:val="00036863"/>
    <w:rsid w:val="00040877"/>
    <w:rsid w:val="00040C5D"/>
    <w:rsid w:val="000414D3"/>
    <w:rsid w:val="00042C5F"/>
    <w:rsid w:val="00042F78"/>
    <w:rsid w:val="000443F1"/>
    <w:rsid w:val="00045981"/>
    <w:rsid w:val="0004704B"/>
    <w:rsid w:val="0004765C"/>
    <w:rsid w:val="000513C6"/>
    <w:rsid w:val="000521C3"/>
    <w:rsid w:val="000524CF"/>
    <w:rsid w:val="0005312A"/>
    <w:rsid w:val="0005423A"/>
    <w:rsid w:val="00054704"/>
    <w:rsid w:val="00054977"/>
    <w:rsid w:val="00054F4B"/>
    <w:rsid w:val="00054FBA"/>
    <w:rsid w:val="00055071"/>
    <w:rsid w:val="00055287"/>
    <w:rsid w:val="000569E5"/>
    <w:rsid w:val="00056D78"/>
    <w:rsid w:val="00056DAA"/>
    <w:rsid w:val="00056FF4"/>
    <w:rsid w:val="000575ED"/>
    <w:rsid w:val="00057B1F"/>
    <w:rsid w:val="0006171E"/>
    <w:rsid w:val="00061EAD"/>
    <w:rsid w:val="00062525"/>
    <w:rsid w:val="00062728"/>
    <w:rsid w:val="00063A0A"/>
    <w:rsid w:val="0006401D"/>
    <w:rsid w:val="000641F2"/>
    <w:rsid w:val="00064278"/>
    <w:rsid w:val="00065B31"/>
    <w:rsid w:val="00066E76"/>
    <w:rsid w:val="0006756E"/>
    <w:rsid w:val="0006769A"/>
    <w:rsid w:val="000678B3"/>
    <w:rsid w:val="000707EA"/>
    <w:rsid w:val="00070E58"/>
    <w:rsid w:val="0007178A"/>
    <w:rsid w:val="00071F0C"/>
    <w:rsid w:val="0007225C"/>
    <w:rsid w:val="000732FF"/>
    <w:rsid w:val="000737A8"/>
    <w:rsid w:val="000739CA"/>
    <w:rsid w:val="00073AF2"/>
    <w:rsid w:val="000742AF"/>
    <w:rsid w:val="00074A3A"/>
    <w:rsid w:val="00074F78"/>
    <w:rsid w:val="0007519F"/>
    <w:rsid w:val="00076C76"/>
    <w:rsid w:val="00076FC0"/>
    <w:rsid w:val="00080360"/>
    <w:rsid w:val="00080A00"/>
    <w:rsid w:val="00081981"/>
    <w:rsid w:val="00082A66"/>
    <w:rsid w:val="00082BAB"/>
    <w:rsid w:val="0008335A"/>
    <w:rsid w:val="00083E1C"/>
    <w:rsid w:val="0008525A"/>
    <w:rsid w:val="00085438"/>
    <w:rsid w:val="000855E6"/>
    <w:rsid w:val="00087332"/>
    <w:rsid w:val="00087A57"/>
    <w:rsid w:val="00090B8C"/>
    <w:rsid w:val="00091157"/>
    <w:rsid w:val="00091EF6"/>
    <w:rsid w:val="00091FA6"/>
    <w:rsid w:val="00091FE0"/>
    <w:rsid w:val="00092379"/>
    <w:rsid w:val="00093255"/>
    <w:rsid w:val="000937E8"/>
    <w:rsid w:val="00093C13"/>
    <w:rsid w:val="00093ED4"/>
    <w:rsid w:val="000940D4"/>
    <w:rsid w:val="00094941"/>
    <w:rsid w:val="00094BAC"/>
    <w:rsid w:val="00094DCB"/>
    <w:rsid w:val="000951D2"/>
    <w:rsid w:val="000954F6"/>
    <w:rsid w:val="00095598"/>
    <w:rsid w:val="00095688"/>
    <w:rsid w:val="00096260"/>
    <w:rsid w:val="000965D7"/>
    <w:rsid w:val="00096AFC"/>
    <w:rsid w:val="000A022E"/>
    <w:rsid w:val="000A052B"/>
    <w:rsid w:val="000A1464"/>
    <w:rsid w:val="000A28E3"/>
    <w:rsid w:val="000A2ABA"/>
    <w:rsid w:val="000A2E79"/>
    <w:rsid w:val="000A2EAB"/>
    <w:rsid w:val="000A3345"/>
    <w:rsid w:val="000A3D71"/>
    <w:rsid w:val="000A442D"/>
    <w:rsid w:val="000A44FF"/>
    <w:rsid w:val="000A4898"/>
    <w:rsid w:val="000A4FEF"/>
    <w:rsid w:val="000A663E"/>
    <w:rsid w:val="000A72C9"/>
    <w:rsid w:val="000A7476"/>
    <w:rsid w:val="000A74CC"/>
    <w:rsid w:val="000B01CE"/>
    <w:rsid w:val="000B0407"/>
    <w:rsid w:val="000B09BD"/>
    <w:rsid w:val="000B140C"/>
    <w:rsid w:val="000B192E"/>
    <w:rsid w:val="000B1AD1"/>
    <w:rsid w:val="000B1CAC"/>
    <w:rsid w:val="000B2619"/>
    <w:rsid w:val="000B33FE"/>
    <w:rsid w:val="000B39B6"/>
    <w:rsid w:val="000B6E59"/>
    <w:rsid w:val="000B70D0"/>
    <w:rsid w:val="000B74E0"/>
    <w:rsid w:val="000B7C3B"/>
    <w:rsid w:val="000B7E74"/>
    <w:rsid w:val="000C0BA1"/>
    <w:rsid w:val="000C1EE1"/>
    <w:rsid w:val="000C22A2"/>
    <w:rsid w:val="000C2517"/>
    <w:rsid w:val="000C298A"/>
    <w:rsid w:val="000C2DEB"/>
    <w:rsid w:val="000C396C"/>
    <w:rsid w:val="000C3EE3"/>
    <w:rsid w:val="000C483B"/>
    <w:rsid w:val="000C4F63"/>
    <w:rsid w:val="000C53AF"/>
    <w:rsid w:val="000C5447"/>
    <w:rsid w:val="000C5B2C"/>
    <w:rsid w:val="000C78CA"/>
    <w:rsid w:val="000D27FD"/>
    <w:rsid w:val="000D3FCA"/>
    <w:rsid w:val="000D465C"/>
    <w:rsid w:val="000D507B"/>
    <w:rsid w:val="000D544B"/>
    <w:rsid w:val="000D590B"/>
    <w:rsid w:val="000D6B8E"/>
    <w:rsid w:val="000D7302"/>
    <w:rsid w:val="000E009F"/>
    <w:rsid w:val="000E04B6"/>
    <w:rsid w:val="000E12F1"/>
    <w:rsid w:val="000E1716"/>
    <w:rsid w:val="000E19A8"/>
    <w:rsid w:val="000E21A2"/>
    <w:rsid w:val="000E33B6"/>
    <w:rsid w:val="000E3CC3"/>
    <w:rsid w:val="000E4596"/>
    <w:rsid w:val="000E47AA"/>
    <w:rsid w:val="000E4F9C"/>
    <w:rsid w:val="000E6154"/>
    <w:rsid w:val="000E6644"/>
    <w:rsid w:val="000E721B"/>
    <w:rsid w:val="000F04A5"/>
    <w:rsid w:val="000F04D2"/>
    <w:rsid w:val="000F067D"/>
    <w:rsid w:val="000F0D6E"/>
    <w:rsid w:val="000F11FD"/>
    <w:rsid w:val="000F1593"/>
    <w:rsid w:val="000F18F0"/>
    <w:rsid w:val="000F1E39"/>
    <w:rsid w:val="000F20AD"/>
    <w:rsid w:val="000F2F60"/>
    <w:rsid w:val="000F2FB6"/>
    <w:rsid w:val="000F307D"/>
    <w:rsid w:val="000F317B"/>
    <w:rsid w:val="000F34B4"/>
    <w:rsid w:val="000F3AAA"/>
    <w:rsid w:val="000F3E40"/>
    <w:rsid w:val="000F407E"/>
    <w:rsid w:val="000F4417"/>
    <w:rsid w:val="000F653D"/>
    <w:rsid w:val="000F66D5"/>
    <w:rsid w:val="00101924"/>
    <w:rsid w:val="00101AC6"/>
    <w:rsid w:val="00101FE4"/>
    <w:rsid w:val="00102482"/>
    <w:rsid w:val="00103571"/>
    <w:rsid w:val="0010493D"/>
    <w:rsid w:val="00105E77"/>
    <w:rsid w:val="001061BF"/>
    <w:rsid w:val="00106579"/>
    <w:rsid w:val="001066F7"/>
    <w:rsid w:val="00106C83"/>
    <w:rsid w:val="0011038F"/>
    <w:rsid w:val="0011081C"/>
    <w:rsid w:val="00111ADE"/>
    <w:rsid w:val="00113164"/>
    <w:rsid w:val="001131DD"/>
    <w:rsid w:val="0011341E"/>
    <w:rsid w:val="00113551"/>
    <w:rsid w:val="0011474D"/>
    <w:rsid w:val="00115185"/>
    <w:rsid w:val="00115BCC"/>
    <w:rsid w:val="00115D7C"/>
    <w:rsid w:val="001164CF"/>
    <w:rsid w:val="0011690E"/>
    <w:rsid w:val="0011763D"/>
    <w:rsid w:val="00117E05"/>
    <w:rsid w:val="0012058E"/>
    <w:rsid w:val="001229E2"/>
    <w:rsid w:val="00124349"/>
    <w:rsid w:val="00124F2A"/>
    <w:rsid w:val="00125460"/>
    <w:rsid w:val="0012555E"/>
    <w:rsid w:val="00125F88"/>
    <w:rsid w:val="00126BA7"/>
    <w:rsid w:val="001276D5"/>
    <w:rsid w:val="00130CC1"/>
    <w:rsid w:val="00131836"/>
    <w:rsid w:val="00132210"/>
    <w:rsid w:val="0013260F"/>
    <w:rsid w:val="00132B1A"/>
    <w:rsid w:val="00132C49"/>
    <w:rsid w:val="00133369"/>
    <w:rsid w:val="00133B8A"/>
    <w:rsid w:val="00133DA3"/>
    <w:rsid w:val="0013447B"/>
    <w:rsid w:val="00134C78"/>
    <w:rsid w:val="001367BA"/>
    <w:rsid w:val="00136843"/>
    <w:rsid w:val="00136BCA"/>
    <w:rsid w:val="00136D8F"/>
    <w:rsid w:val="0013708E"/>
    <w:rsid w:val="001373FF"/>
    <w:rsid w:val="00137A2A"/>
    <w:rsid w:val="00137B2D"/>
    <w:rsid w:val="00140E31"/>
    <w:rsid w:val="00141062"/>
    <w:rsid w:val="00141C51"/>
    <w:rsid w:val="001421D4"/>
    <w:rsid w:val="001429DE"/>
    <w:rsid w:val="00142B65"/>
    <w:rsid w:val="001435BE"/>
    <w:rsid w:val="00143BEC"/>
    <w:rsid w:val="00144EA4"/>
    <w:rsid w:val="00145773"/>
    <w:rsid w:val="00145E2E"/>
    <w:rsid w:val="00145E2F"/>
    <w:rsid w:val="00147753"/>
    <w:rsid w:val="001478F1"/>
    <w:rsid w:val="00152AC6"/>
    <w:rsid w:val="00153488"/>
    <w:rsid w:val="001535EA"/>
    <w:rsid w:val="00153A0A"/>
    <w:rsid w:val="00154148"/>
    <w:rsid w:val="001542A6"/>
    <w:rsid w:val="001544C1"/>
    <w:rsid w:val="00154514"/>
    <w:rsid w:val="00155778"/>
    <w:rsid w:val="001572C7"/>
    <w:rsid w:val="00161ED3"/>
    <w:rsid w:val="001621E5"/>
    <w:rsid w:val="00162366"/>
    <w:rsid w:val="00162788"/>
    <w:rsid w:val="00162AF8"/>
    <w:rsid w:val="00162F66"/>
    <w:rsid w:val="0016320D"/>
    <w:rsid w:val="0016324A"/>
    <w:rsid w:val="0016401C"/>
    <w:rsid w:val="00164100"/>
    <w:rsid w:val="001642CF"/>
    <w:rsid w:val="00165384"/>
    <w:rsid w:val="0016611B"/>
    <w:rsid w:val="0016670C"/>
    <w:rsid w:val="001667AF"/>
    <w:rsid w:val="0016712E"/>
    <w:rsid w:val="001675F8"/>
    <w:rsid w:val="00167681"/>
    <w:rsid w:val="001705C1"/>
    <w:rsid w:val="00170CD1"/>
    <w:rsid w:val="00170D0F"/>
    <w:rsid w:val="00170F65"/>
    <w:rsid w:val="00172FA1"/>
    <w:rsid w:val="00173A77"/>
    <w:rsid w:val="001747B8"/>
    <w:rsid w:val="0017504A"/>
    <w:rsid w:val="00175150"/>
    <w:rsid w:val="0017518A"/>
    <w:rsid w:val="00175341"/>
    <w:rsid w:val="00175746"/>
    <w:rsid w:val="00175AA2"/>
    <w:rsid w:val="00177DC8"/>
    <w:rsid w:val="0018014F"/>
    <w:rsid w:val="001808CA"/>
    <w:rsid w:val="0018091D"/>
    <w:rsid w:val="00180DD3"/>
    <w:rsid w:val="00180EE9"/>
    <w:rsid w:val="00182801"/>
    <w:rsid w:val="001828B4"/>
    <w:rsid w:val="001831E1"/>
    <w:rsid w:val="0018352A"/>
    <w:rsid w:val="00183659"/>
    <w:rsid w:val="00183FEB"/>
    <w:rsid w:val="001846A3"/>
    <w:rsid w:val="001848BE"/>
    <w:rsid w:val="00184C3E"/>
    <w:rsid w:val="00185133"/>
    <w:rsid w:val="00185A3F"/>
    <w:rsid w:val="00185C57"/>
    <w:rsid w:val="00185EBF"/>
    <w:rsid w:val="00186F77"/>
    <w:rsid w:val="001870C9"/>
    <w:rsid w:val="00187D6F"/>
    <w:rsid w:val="00187EAE"/>
    <w:rsid w:val="00190194"/>
    <w:rsid w:val="001902E7"/>
    <w:rsid w:val="00190A34"/>
    <w:rsid w:val="0019117C"/>
    <w:rsid w:val="00191858"/>
    <w:rsid w:val="0019223C"/>
    <w:rsid w:val="0019280E"/>
    <w:rsid w:val="00192F31"/>
    <w:rsid w:val="00192FF9"/>
    <w:rsid w:val="00193BCA"/>
    <w:rsid w:val="00193F41"/>
    <w:rsid w:val="00193F6C"/>
    <w:rsid w:val="00195568"/>
    <w:rsid w:val="0019664A"/>
    <w:rsid w:val="001967D6"/>
    <w:rsid w:val="001971BD"/>
    <w:rsid w:val="00197A3E"/>
    <w:rsid w:val="001A0E4A"/>
    <w:rsid w:val="001A1297"/>
    <w:rsid w:val="001A14C8"/>
    <w:rsid w:val="001A1D82"/>
    <w:rsid w:val="001A1EB1"/>
    <w:rsid w:val="001A3D90"/>
    <w:rsid w:val="001A3DD8"/>
    <w:rsid w:val="001A4007"/>
    <w:rsid w:val="001A4B8C"/>
    <w:rsid w:val="001A517A"/>
    <w:rsid w:val="001A6AA5"/>
    <w:rsid w:val="001A7343"/>
    <w:rsid w:val="001A73B5"/>
    <w:rsid w:val="001A7B89"/>
    <w:rsid w:val="001B2153"/>
    <w:rsid w:val="001B2D6C"/>
    <w:rsid w:val="001B493D"/>
    <w:rsid w:val="001B50A9"/>
    <w:rsid w:val="001B64F5"/>
    <w:rsid w:val="001B69EB"/>
    <w:rsid w:val="001B718D"/>
    <w:rsid w:val="001B7E7C"/>
    <w:rsid w:val="001B7F0B"/>
    <w:rsid w:val="001C0152"/>
    <w:rsid w:val="001C08E7"/>
    <w:rsid w:val="001C0B3A"/>
    <w:rsid w:val="001C1CC3"/>
    <w:rsid w:val="001C1E39"/>
    <w:rsid w:val="001C2137"/>
    <w:rsid w:val="001C2BA2"/>
    <w:rsid w:val="001C458C"/>
    <w:rsid w:val="001C4DD0"/>
    <w:rsid w:val="001C506A"/>
    <w:rsid w:val="001C54C0"/>
    <w:rsid w:val="001D0457"/>
    <w:rsid w:val="001D08A1"/>
    <w:rsid w:val="001D08D8"/>
    <w:rsid w:val="001D0A37"/>
    <w:rsid w:val="001D0D12"/>
    <w:rsid w:val="001D0D7A"/>
    <w:rsid w:val="001D1587"/>
    <w:rsid w:val="001D1749"/>
    <w:rsid w:val="001D347E"/>
    <w:rsid w:val="001D3BB5"/>
    <w:rsid w:val="001D3BBB"/>
    <w:rsid w:val="001D3C1E"/>
    <w:rsid w:val="001D3FCC"/>
    <w:rsid w:val="001D4A75"/>
    <w:rsid w:val="001D4D8C"/>
    <w:rsid w:val="001D5853"/>
    <w:rsid w:val="001D6C65"/>
    <w:rsid w:val="001D6D18"/>
    <w:rsid w:val="001D77AD"/>
    <w:rsid w:val="001D7D1F"/>
    <w:rsid w:val="001E0215"/>
    <w:rsid w:val="001E110F"/>
    <w:rsid w:val="001E12C9"/>
    <w:rsid w:val="001E1C06"/>
    <w:rsid w:val="001E3B2D"/>
    <w:rsid w:val="001E4463"/>
    <w:rsid w:val="001E464F"/>
    <w:rsid w:val="001E49BE"/>
    <w:rsid w:val="001E49C7"/>
    <w:rsid w:val="001E4D16"/>
    <w:rsid w:val="001E502F"/>
    <w:rsid w:val="001E53A2"/>
    <w:rsid w:val="001E5BDD"/>
    <w:rsid w:val="001E632A"/>
    <w:rsid w:val="001E6E69"/>
    <w:rsid w:val="001E7E0F"/>
    <w:rsid w:val="001F04D3"/>
    <w:rsid w:val="001F14EF"/>
    <w:rsid w:val="001F162C"/>
    <w:rsid w:val="001F1798"/>
    <w:rsid w:val="001F18B6"/>
    <w:rsid w:val="001F18E8"/>
    <w:rsid w:val="001F26AE"/>
    <w:rsid w:val="001F371A"/>
    <w:rsid w:val="001F3CD3"/>
    <w:rsid w:val="001F4645"/>
    <w:rsid w:val="001F55DE"/>
    <w:rsid w:val="001F5A1F"/>
    <w:rsid w:val="001F64AC"/>
    <w:rsid w:val="001F6AAB"/>
    <w:rsid w:val="001F745A"/>
    <w:rsid w:val="001F753E"/>
    <w:rsid w:val="001F797B"/>
    <w:rsid w:val="00200428"/>
    <w:rsid w:val="002015AB"/>
    <w:rsid w:val="002021DC"/>
    <w:rsid w:val="002023CE"/>
    <w:rsid w:val="00202471"/>
    <w:rsid w:val="00202836"/>
    <w:rsid w:val="00202AEB"/>
    <w:rsid w:val="002031A9"/>
    <w:rsid w:val="002032A3"/>
    <w:rsid w:val="00203A79"/>
    <w:rsid w:val="00203F4E"/>
    <w:rsid w:val="002045EF"/>
    <w:rsid w:val="0020576B"/>
    <w:rsid w:val="00205B64"/>
    <w:rsid w:val="00205E18"/>
    <w:rsid w:val="00205F85"/>
    <w:rsid w:val="00206295"/>
    <w:rsid w:val="00206FA0"/>
    <w:rsid w:val="0021040E"/>
    <w:rsid w:val="00210BD7"/>
    <w:rsid w:val="002112B3"/>
    <w:rsid w:val="00211819"/>
    <w:rsid w:val="00212F77"/>
    <w:rsid w:val="00213859"/>
    <w:rsid w:val="00213CDF"/>
    <w:rsid w:val="00213CE1"/>
    <w:rsid w:val="002145E4"/>
    <w:rsid w:val="00214D68"/>
    <w:rsid w:val="002157D9"/>
    <w:rsid w:val="00215B88"/>
    <w:rsid w:val="00215ECC"/>
    <w:rsid w:val="002166FC"/>
    <w:rsid w:val="002201E6"/>
    <w:rsid w:val="002202DA"/>
    <w:rsid w:val="002206E0"/>
    <w:rsid w:val="002207ED"/>
    <w:rsid w:val="00220DD0"/>
    <w:rsid w:val="00220F5B"/>
    <w:rsid w:val="00221767"/>
    <w:rsid w:val="00221DD3"/>
    <w:rsid w:val="002220F5"/>
    <w:rsid w:val="00222616"/>
    <w:rsid w:val="00222A96"/>
    <w:rsid w:val="00222F30"/>
    <w:rsid w:val="002231A5"/>
    <w:rsid w:val="0022338B"/>
    <w:rsid w:val="002237FD"/>
    <w:rsid w:val="00223E97"/>
    <w:rsid w:val="0022419E"/>
    <w:rsid w:val="002246A4"/>
    <w:rsid w:val="00224BA1"/>
    <w:rsid w:val="002255C6"/>
    <w:rsid w:val="0022712D"/>
    <w:rsid w:val="002278FB"/>
    <w:rsid w:val="00227D19"/>
    <w:rsid w:val="0023019C"/>
    <w:rsid w:val="00230B99"/>
    <w:rsid w:val="00232108"/>
    <w:rsid w:val="0023339B"/>
    <w:rsid w:val="00233CC5"/>
    <w:rsid w:val="0023407C"/>
    <w:rsid w:val="002345AA"/>
    <w:rsid w:val="002349BC"/>
    <w:rsid w:val="00234C99"/>
    <w:rsid w:val="00235691"/>
    <w:rsid w:val="002358B6"/>
    <w:rsid w:val="00235E8C"/>
    <w:rsid w:val="00236115"/>
    <w:rsid w:val="00240344"/>
    <w:rsid w:val="002406A7"/>
    <w:rsid w:val="00240EC7"/>
    <w:rsid w:val="0024107A"/>
    <w:rsid w:val="002416EB"/>
    <w:rsid w:val="00241B7B"/>
    <w:rsid w:val="00241C8F"/>
    <w:rsid w:val="002422C6"/>
    <w:rsid w:val="00242989"/>
    <w:rsid w:val="0024345A"/>
    <w:rsid w:val="002434A8"/>
    <w:rsid w:val="00243CD3"/>
    <w:rsid w:val="0024558E"/>
    <w:rsid w:val="00246D2B"/>
    <w:rsid w:val="0024778F"/>
    <w:rsid w:val="00247D6E"/>
    <w:rsid w:val="00247DDD"/>
    <w:rsid w:val="002512AD"/>
    <w:rsid w:val="0025187F"/>
    <w:rsid w:val="00251BF0"/>
    <w:rsid w:val="00251D3C"/>
    <w:rsid w:val="00251D6A"/>
    <w:rsid w:val="002536EA"/>
    <w:rsid w:val="002550AA"/>
    <w:rsid w:val="00255760"/>
    <w:rsid w:val="00255840"/>
    <w:rsid w:val="00255B33"/>
    <w:rsid w:val="002562CD"/>
    <w:rsid w:val="00256DD8"/>
    <w:rsid w:val="00260386"/>
    <w:rsid w:val="002605A7"/>
    <w:rsid w:val="002605B6"/>
    <w:rsid w:val="00261E7F"/>
    <w:rsid w:val="00262049"/>
    <w:rsid w:val="002625F2"/>
    <w:rsid w:val="00262BB2"/>
    <w:rsid w:val="0026394D"/>
    <w:rsid w:val="00265475"/>
    <w:rsid w:val="00267DAD"/>
    <w:rsid w:val="00270372"/>
    <w:rsid w:val="002712BF"/>
    <w:rsid w:val="00271F83"/>
    <w:rsid w:val="002725AB"/>
    <w:rsid w:val="00272816"/>
    <w:rsid w:val="00272B41"/>
    <w:rsid w:val="002730AE"/>
    <w:rsid w:val="0027319D"/>
    <w:rsid w:val="00273C1E"/>
    <w:rsid w:val="00274BF4"/>
    <w:rsid w:val="00274C47"/>
    <w:rsid w:val="00274D59"/>
    <w:rsid w:val="002751A7"/>
    <w:rsid w:val="00275A58"/>
    <w:rsid w:val="00275E3F"/>
    <w:rsid w:val="00275E6B"/>
    <w:rsid w:val="002762D4"/>
    <w:rsid w:val="00276A40"/>
    <w:rsid w:val="00277548"/>
    <w:rsid w:val="00277B24"/>
    <w:rsid w:val="00277E5D"/>
    <w:rsid w:val="00277E60"/>
    <w:rsid w:val="00277FA4"/>
    <w:rsid w:val="00280478"/>
    <w:rsid w:val="00280EED"/>
    <w:rsid w:val="00281459"/>
    <w:rsid w:val="00282275"/>
    <w:rsid w:val="002825CC"/>
    <w:rsid w:val="00283013"/>
    <w:rsid w:val="0028319F"/>
    <w:rsid w:val="00284236"/>
    <w:rsid w:val="00284269"/>
    <w:rsid w:val="002851C1"/>
    <w:rsid w:val="00286CD8"/>
    <w:rsid w:val="00290A70"/>
    <w:rsid w:val="00291289"/>
    <w:rsid w:val="0029186D"/>
    <w:rsid w:val="00291A62"/>
    <w:rsid w:val="00291ABB"/>
    <w:rsid w:val="00291C97"/>
    <w:rsid w:val="00292A11"/>
    <w:rsid w:val="00292B63"/>
    <w:rsid w:val="00292D9A"/>
    <w:rsid w:val="00293498"/>
    <w:rsid w:val="00293B82"/>
    <w:rsid w:val="00294BBF"/>
    <w:rsid w:val="0029591B"/>
    <w:rsid w:val="0029649F"/>
    <w:rsid w:val="002964A0"/>
    <w:rsid w:val="0029669C"/>
    <w:rsid w:val="00296EC2"/>
    <w:rsid w:val="002A14AF"/>
    <w:rsid w:val="002A1A2C"/>
    <w:rsid w:val="002A2C51"/>
    <w:rsid w:val="002A3D80"/>
    <w:rsid w:val="002A40FC"/>
    <w:rsid w:val="002A5373"/>
    <w:rsid w:val="002A53F9"/>
    <w:rsid w:val="002A598D"/>
    <w:rsid w:val="002A6024"/>
    <w:rsid w:val="002A69E0"/>
    <w:rsid w:val="002B0006"/>
    <w:rsid w:val="002B13A2"/>
    <w:rsid w:val="002B1F6D"/>
    <w:rsid w:val="002B2241"/>
    <w:rsid w:val="002B30BC"/>
    <w:rsid w:val="002B30D9"/>
    <w:rsid w:val="002B48A6"/>
    <w:rsid w:val="002B490C"/>
    <w:rsid w:val="002B4ADC"/>
    <w:rsid w:val="002B605D"/>
    <w:rsid w:val="002B6D3A"/>
    <w:rsid w:val="002B73FF"/>
    <w:rsid w:val="002B7441"/>
    <w:rsid w:val="002B7B90"/>
    <w:rsid w:val="002C169C"/>
    <w:rsid w:val="002C1DDB"/>
    <w:rsid w:val="002C2093"/>
    <w:rsid w:val="002C2210"/>
    <w:rsid w:val="002C291B"/>
    <w:rsid w:val="002C3097"/>
    <w:rsid w:val="002C53C0"/>
    <w:rsid w:val="002C550E"/>
    <w:rsid w:val="002C56DA"/>
    <w:rsid w:val="002C64BE"/>
    <w:rsid w:val="002C6E16"/>
    <w:rsid w:val="002C6E1A"/>
    <w:rsid w:val="002D029A"/>
    <w:rsid w:val="002D063E"/>
    <w:rsid w:val="002D11E3"/>
    <w:rsid w:val="002D1510"/>
    <w:rsid w:val="002D1BF2"/>
    <w:rsid w:val="002D2331"/>
    <w:rsid w:val="002D3B95"/>
    <w:rsid w:val="002D3D39"/>
    <w:rsid w:val="002D640D"/>
    <w:rsid w:val="002D773D"/>
    <w:rsid w:val="002D7B18"/>
    <w:rsid w:val="002E0426"/>
    <w:rsid w:val="002E1575"/>
    <w:rsid w:val="002E1675"/>
    <w:rsid w:val="002E1968"/>
    <w:rsid w:val="002E200A"/>
    <w:rsid w:val="002E21E9"/>
    <w:rsid w:val="002E251E"/>
    <w:rsid w:val="002E3291"/>
    <w:rsid w:val="002E3564"/>
    <w:rsid w:val="002E3CC4"/>
    <w:rsid w:val="002E428B"/>
    <w:rsid w:val="002E44F2"/>
    <w:rsid w:val="002E4BFE"/>
    <w:rsid w:val="002E5055"/>
    <w:rsid w:val="002E6664"/>
    <w:rsid w:val="002E7A1E"/>
    <w:rsid w:val="002F07C4"/>
    <w:rsid w:val="002F0986"/>
    <w:rsid w:val="002F0A12"/>
    <w:rsid w:val="002F1D47"/>
    <w:rsid w:val="002F2DB9"/>
    <w:rsid w:val="002F334A"/>
    <w:rsid w:val="002F33C5"/>
    <w:rsid w:val="002F3ABC"/>
    <w:rsid w:val="002F3CB1"/>
    <w:rsid w:val="002F3F32"/>
    <w:rsid w:val="002F42D7"/>
    <w:rsid w:val="002F47C1"/>
    <w:rsid w:val="002F55BE"/>
    <w:rsid w:val="002F57D8"/>
    <w:rsid w:val="002F6B63"/>
    <w:rsid w:val="002F7E56"/>
    <w:rsid w:val="0030087F"/>
    <w:rsid w:val="00300F8C"/>
    <w:rsid w:val="00303639"/>
    <w:rsid w:val="00303D81"/>
    <w:rsid w:val="003040BB"/>
    <w:rsid w:val="00304641"/>
    <w:rsid w:val="003048E8"/>
    <w:rsid w:val="003075C9"/>
    <w:rsid w:val="00307740"/>
    <w:rsid w:val="0030788C"/>
    <w:rsid w:val="00307F04"/>
    <w:rsid w:val="0031037A"/>
    <w:rsid w:val="00310A0E"/>
    <w:rsid w:val="003122E0"/>
    <w:rsid w:val="00312ADF"/>
    <w:rsid w:val="00312E8B"/>
    <w:rsid w:val="00312F3C"/>
    <w:rsid w:val="003131DE"/>
    <w:rsid w:val="00313309"/>
    <w:rsid w:val="00313AD9"/>
    <w:rsid w:val="00313B49"/>
    <w:rsid w:val="00314777"/>
    <w:rsid w:val="003147D0"/>
    <w:rsid w:val="003151DF"/>
    <w:rsid w:val="003162CB"/>
    <w:rsid w:val="003162FB"/>
    <w:rsid w:val="00317967"/>
    <w:rsid w:val="00317981"/>
    <w:rsid w:val="00320699"/>
    <w:rsid w:val="0032092C"/>
    <w:rsid w:val="003213DB"/>
    <w:rsid w:val="00321F29"/>
    <w:rsid w:val="0032201A"/>
    <w:rsid w:val="003221F6"/>
    <w:rsid w:val="00322B59"/>
    <w:rsid w:val="003233A0"/>
    <w:rsid w:val="0032377E"/>
    <w:rsid w:val="00323E30"/>
    <w:rsid w:val="0032437D"/>
    <w:rsid w:val="00324F3B"/>
    <w:rsid w:val="0032620E"/>
    <w:rsid w:val="003265FB"/>
    <w:rsid w:val="00326772"/>
    <w:rsid w:val="00327F7F"/>
    <w:rsid w:val="003302B5"/>
    <w:rsid w:val="00330359"/>
    <w:rsid w:val="00330D6A"/>
    <w:rsid w:val="003320AE"/>
    <w:rsid w:val="0033231C"/>
    <w:rsid w:val="00333757"/>
    <w:rsid w:val="0033387F"/>
    <w:rsid w:val="00334144"/>
    <w:rsid w:val="003354C6"/>
    <w:rsid w:val="00335869"/>
    <w:rsid w:val="0033595D"/>
    <w:rsid w:val="00335B6D"/>
    <w:rsid w:val="003364C8"/>
    <w:rsid w:val="00336A72"/>
    <w:rsid w:val="003404FC"/>
    <w:rsid w:val="00340A3F"/>
    <w:rsid w:val="00341810"/>
    <w:rsid w:val="0034189E"/>
    <w:rsid w:val="0034195F"/>
    <w:rsid w:val="00342E9E"/>
    <w:rsid w:val="00342F0F"/>
    <w:rsid w:val="00343690"/>
    <w:rsid w:val="00344017"/>
    <w:rsid w:val="00344FBF"/>
    <w:rsid w:val="0034515C"/>
    <w:rsid w:val="00345B91"/>
    <w:rsid w:val="00345CC3"/>
    <w:rsid w:val="00347ED9"/>
    <w:rsid w:val="003507B6"/>
    <w:rsid w:val="00350D70"/>
    <w:rsid w:val="00351605"/>
    <w:rsid w:val="00351FED"/>
    <w:rsid w:val="00352739"/>
    <w:rsid w:val="00353BC7"/>
    <w:rsid w:val="003540A9"/>
    <w:rsid w:val="00354B98"/>
    <w:rsid w:val="00355C04"/>
    <w:rsid w:val="003563A4"/>
    <w:rsid w:val="00356BBD"/>
    <w:rsid w:val="00357BE1"/>
    <w:rsid w:val="00357FFB"/>
    <w:rsid w:val="00360011"/>
    <w:rsid w:val="003608D5"/>
    <w:rsid w:val="00361E5D"/>
    <w:rsid w:val="00362650"/>
    <w:rsid w:val="003626E4"/>
    <w:rsid w:val="003629DC"/>
    <w:rsid w:val="00362BD7"/>
    <w:rsid w:val="003635FE"/>
    <w:rsid w:val="003637D0"/>
    <w:rsid w:val="003642AD"/>
    <w:rsid w:val="00364BA6"/>
    <w:rsid w:val="00365186"/>
    <w:rsid w:val="00365310"/>
    <w:rsid w:val="003667F7"/>
    <w:rsid w:val="003702DA"/>
    <w:rsid w:val="00370DBD"/>
    <w:rsid w:val="00370E20"/>
    <w:rsid w:val="003718A5"/>
    <w:rsid w:val="00371ED7"/>
    <w:rsid w:val="0037226F"/>
    <w:rsid w:val="003723E2"/>
    <w:rsid w:val="00372424"/>
    <w:rsid w:val="003724D5"/>
    <w:rsid w:val="00372EDE"/>
    <w:rsid w:val="00373129"/>
    <w:rsid w:val="00373975"/>
    <w:rsid w:val="003741F2"/>
    <w:rsid w:val="0037425C"/>
    <w:rsid w:val="00375078"/>
    <w:rsid w:val="003755E1"/>
    <w:rsid w:val="003765AE"/>
    <w:rsid w:val="0037664E"/>
    <w:rsid w:val="00376B3A"/>
    <w:rsid w:val="0037735E"/>
    <w:rsid w:val="00377DF9"/>
    <w:rsid w:val="003814B8"/>
    <w:rsid w:val="00382BD4"/>
    <w:rsid w:val="00382C89"/>
    <w:rsid w:val="0038359E"/>
    <w:rsid w:val="003839D7"/>
    <w:rsid w:val="00383B07"/>
    <w:rsid w:val="00385B40"/>
    <w:rsid w:val="00385B79"/>
    <w:rsid w:val="003865F9"/>
    <w:rsid w:val="00386FAE"/>
    <w:rsid w:val="003870F0"/>
    <w:rsid w:val="00387B20"/>
    <w:rsid w:val="00390E98"/>
    <w:rsid w:val="00391E5D"/>
    <w:rsid w:val="0039283D"/>
    <w:rsid w:val="00392B39"/>
    <w:rsid w:val="00392C6C"/>
    <w:rsid w:val="003931A8"/>
    <w:rsid w:val="00393BAA"/>
    <w:rsid w:val="003940DA"/>
    <w:rsid w:val="00394B81"/>
    <w:rsid w:val="00394BCD"/>
    <w:rsid w:val="0039632B"/>
    <w:rsid w:val="0039734B"/>
    <w:rsid w:val="003A0019"/>
    <w:rsid w:val="003A1D3E"/>
    <w:rsid w:val="003A1E95"/>
    <w:rsid w:val="003A2F6D"/>
    <w:rsid w:val="003A31DD"/>
    <w:rsid w:val="003A347B"/>
    <w:rsid w:val="003A4391"/>
    <w:rsid w:val="003A4474"/>
    <w:rsid w:val="003A54F0"/>
    <w:rsid w:val="003A5641"/>
    <w:rsid w:val="003A584D"/>
    <w:rsid w:val="003A6614"/>
    <w:rsid w:val="003A684F"/>
    <w:rsid w:val="003A6C70"/>
    <w:rsid w:val="003A758F"/>
    <w:rsid w:val="003A7657"/>
    <w:rsid w:val="003A7F52"/>
    <w:rsid w:val="003B1915"/>
    <w:rsid w:val="003B1F18"/>
    <w:rsid w:val="003B2B4D"/>
    <w:rsid w:val="003B30EE"/>
    <w:rsid w:val="003B326C"/>
    <w:rsid w:val="003B390A"/>
    <w:rsid w:val="003B4308"/>
    <w:rsid w:val="003B498A"/>
    <w:rsid w:val="003B4AA0"/>
    <w:rsid w:val="003B5554"/>
    <w:rsid w:val="003B5BFC"/>
    <w:rsid w:val="003B6238"/>
    <w:rsid w:val="003B629D"/>
    <w:rsid w:val="003B6711"/>
    <w:rsid w:val="003B7488"/>
    <w:rsid w:val="003B7A97"/>
    <w:rsid w:val="003C02A2"/>
    <w:rsid w:val="003C07C6"/>
    <w:rsid w:val="003C0876"/>
    <w:rsid w:val="003C17A8"/>
    <w:rsid w:val="003C1FB8"/>
    <w:rsid w:val="003C2EE5"/>
    <w:rsid w:val="003C35E4"/>
    <w:rsid w:val="003C3B86"/>
    <w:rsid w:val="003C45AF"/>
    <w:rsid w:val="003C502F"/>
    <w:rsid w:val="003C5109"/>
    <w:rsid w:val="003C599D"/>
    <w:rsid w:val="003C5CEC"/>
    <w:rsid w:val="003C638C"/>
    <w:rsid w:val="003C63E0"/>
    <w:rsid w:val="003C686A"/>
    <w:rsid w:val="003C7046"/>
    <w:rsid w:val="003C76E2"/>
    <w:rsid w:val="003D0912"/>
    <w:rsid w:val="003D1006"/>
    <w:rsid w:val="003D1137"/>
    <w:rsid w:val="003D126E"/>
    <w:rsid w:val="003D1278"/>
    <w:rsid w:val="003D162C"/>
    <w:rsid w:val="003D18C4"/>
    <w:rsid w:val="003D3028"/>
    <w:rsid w:val="003D31DA"/>
    <w:rsid w:val="003D339C"/>
    <w:rsid w:val="003D34A9"/>
    <w:rsid w:val="003D3845"/>
    <w:rsid w:val="003D4979"/>
    <w:rsid w:val="003D57A8"/>
    <w:rsid w:val="003D57AA"/>
    <w:rsid w:val="003D5929"/>
    <w:rsid w:val="003D5C3C"/>
    <w:rsid w:val="003D7205"/>
    <w:rsid w:val="003D7240"/>
    <w:rsid w:val="003E08AF"/>
    <w:rsid w:val="003E158D"/>
    <w:rsid w:val="003E1B52"/>
    <w:rsid w:val="003E1B63"/>
    <w:rsid w:val="003E1FAB"/>
    <w:rsid w:val="003E2353"/>
    <w:rsid w:val="003E2B45"/>
    <w:rsid w:val="003E2F2F"/>
    <w:rsid w:val="003E3787"/>
    <w:rsid w:val="003E425F"/>
    <w:rsid w:val="003E4410"/>
    <w:rsid w:val="003E474B"/>
    <w:rsid w:val="003E4AFE"/>
    <w:rsid w:val="003E595F"/>
    <w:rsid w:val="003E5EFF"/>
    <w:rsid w:val="003E61D3"/>
    <w:rsid w:val="003E68FB"/>
    <w:rsid w:val="003E75AE"/>
    <w:rsid w:val="003E79AF"/>
    <w:rsid w:val="003E7CFF"/>
    <w:rsid w:val="003F0777"/>
    <w:rsid w:val="003F1C6A"/>
    <w:rsid w:val="003F1E9B"/>
    <w:rsid w:val="003F25F5"/>
    <w:rsid w:val="003F2F2B"/>
    <w:rsid w:val="003F49C4"/>
    <w:rsid w:val="003F5208"/>
    <w:rsid w:val="003F5572"/>
    <w:rsid w:val="003F59C3"/>
    <w:rsid w:val="003F59ED"/>
    <w:rsid w:val="003F5AB9"/>
    <w:rsid w:val="003F5B7A"/>
    <w:rsid w:val="003F5F46"/>
    <w:rsid w:val="003F65E0"/>
    <w:rsid w:val="003F7C52"/>
    <w:rsid w:val="004003D4"/>
    <w:rsid w:val="004015ED"/>
    <w:rsid w:val="00401B73"/>
    <w:rsid w:val="00402053"/>
    <w:rsid w:val="00402CAA"/>
    <w:rsid w:val="00402D46"/>
    <w:rsid w:val="00404322"/>
    <w:rsid w:val="004044EE"/>
    <w:rsid w:val="004058FF"/>
    <w:rsid w:val="004060EC"/>
    <w:rsid w:val="00406D55"/>
    <w:rsid w:val="00407190"/>
    <w:rsid w:val="00411555"/>
    <w:rsid w:val="00411C84"/>
    <w:rsid w:val="00412467"/>
    <w:rsid w:val="00412915"/>
    <w:rsid w:val="00412B8A"/>
    <w:rsid w:val="00412CEF"/>
    <w:rsid w:val="00412DC8"/>
    <w:rsid w:val="004149BE"/>
    <w:rsid w:val="00414A0A"/>
    <w:rsid w:val="00414B58"/>
    <w:rsid w:val="00416AE7"/>
    <w:rsid w:val="00416B0A"/>
    <w:rsid w:val="0041730E"/>
    <w:rsid w:val="00417318"/>
    <w:rsid w:val="00417C65"/>
    <w:rsid w:val="004214E8"/>
    <w:rsid w:val="00422362"/>
    <w:rsid w:val="004231BD"/>
    <w:rsid w:val="004239AD"/>
    <w:rsid w:val="00423AD3"/>
    <w:rsid w:val="00423BD4"/>
    <w:rsid w:val="00424899"/>
    <w:rsid w:val="00425607"/>
    <w:rsid w:val="004257CE"/>
    <w:rsid w:val="00425FE7"/>
    <w:rsid w:val="00426595"/>
    <w:rsid w:val="00426D3C"/>
    <w:rsid w:val="00426E8E"/>
    <w:rsid w:val="004302AA"/>
    <w:rsid w:val="004302F0"/>
    <w:rsid w:val="00430700"/>
    <w:rsid w:val="004307A8"/>
    <w:rsid w:val="00430C32"/>
    <w:rsid w:val="004313A0"/>
    <w:rsid w:val="004316B9"/>
    <w:rsid w:val="00432919"/>
    <w:rsid w:val="004345DC"/>
    <w:rsid w:val="00434A55"/>
    <w:rsid w:val="004357DD"/>
    <w:rsid w:val="00435F4E"/>
    <w:rsid w:val="004362E3"/>
    <w:rsid w:val="00437419"/>
    <w:rsid w:val="0043753C"/>
    <w:rsid w:val="00437FE7"/>
    <w:rsid w:val="00440923"/>
    <w:rsid w:val="00440D4A"/>
    <w:rsid w:val="00442431"/>
    <w:rsid w:val="0044338D"/>
    <w:rsid w:val="00443A5B"/>
    <w:rsid w:val="00443D86"/>
    <w:rsid w:val="00444476"/>
    <w:rsid w:val="004447D8"/>
    <w:rsid w:val="00444EF0"/>
    <w:rsid w:val="004457A5"/>
    <w:rsid w:val="00446731"/>
    <w:rsid w:val="00446A51"/>
    <w:rsid w:val="00446AFA"/>
    <w:rsid w:val="00446CF0"/>
    <w:rsid w:val="004472EF"/>
    <w:rsid w:val="004476B9"/>
    <w:rsid w:val="00447C39"/>
    <w:rsid w:val="00450A74"/>
    <w:rsid w:val="00451271"/>
    <w:rsid w:val="004513FB"/>
    <w:rsid w:val="0045159B"/>
    <w:rsid w:val="00451FB1"/>
    <w:rsid w:val="00452105"/>
    <w:rsid w:val="00452110"/>
    <w:rsid w:val="0045362B"/>
    <w:rsid w:val="00453B1E"/>
    <w:rsid w:val="004546DC"/>
    <w:rsid w:val="004547B1"/>
    <w:rsid w:val="0045555E"/>
    <w:rsid w:val="00455CDE"/>
    <w:rsid w:val="00455EF1"/>
    <w:rsid w:val="00457259"/>
    <w:rsid w:val="00457729"/>
    <w:rsid w:val="00460D84"/>
    <w:rsid w:val="00460EBD"/>
    <w:rsid w:val="0046277C"/>
    <w:rsid w:val="004640EE"/>
    <w:rsid w:val="00464618"/>
    <w:rsid w:val="0046475B"/>
    <w:rsid w:val="00464DBC"/>
    <w:rsid w:val="004650F2"/>
    <w:rsid w:val="00465C7D"/>
    <w:rsid w:val="00465F5E"/>
    <w:rsid w:val="004668F7"/>
    <w:rsid w:val="004675C9"/>
    <w:rsid w:val="00470723"/>
    <w:rsid w:val="0047092B"/>
    <w:rsid w:val="00470B15"/>
    <w:rsid w:val="004723ED"/>
    <w:rsid w:val="00473D4C"/>
    <w:rsid w:val="0047469A"/>
    <w:rsid w:val="00474C39"/>
    <w:rsid w:val="00475210"/>
    <w:rsid w:val="004754DA"/>
    <w:rsid w:val="004760D6"/>
    <w:rsid w:val="00476C68"/>
    <w:rsid w:val="00476F6C"/>
    <w:rsid w:val="00477729"/>
    <w:rsid w:val="00477AD9"/>
    <w:rsid w:val="00477D53"/>
    <w:rsid w:val="00477DB1"/>
    <w:rsid w:val="00480198"/>
    <w:rsid w:val="004804EE"/>
    <w:rsid w:val="00480BB2"/>
    <w:rsid w:val="00481136"/>
    <w:rsid w:val="00482D1E"/>
    <w:rsid w:val="00484388"/>
    <w:rsid w:val="00484710"/>
    <w:rsid w:val="00485328"/>
    <w:rsid w:val="004853A8"/>
    <w:rsid w:val="004854E8"/>
    <w:rsid w:val="00486467"/>
    <w:rsid w:val="00486A20"/>
    <w:rsid w:val="00487883"/>
    <w:rsid w:val="00490021"/>
    <w:rsid w:val="004915F6"/>
    <w:rsid w:val="00493136"/>
    <w:rsid w:val="004936F7"/>
    <w:rsid w:val="00493B85"/>
    <w:rsid w:val="0049485D"/>
    <w:rsid w:val="00494861"/>
    <w:rsid w:val="004954EA"/>
    <w:rsid w:val="00495A3B"/>
    <w:rsid w:val="00495ACC"/>
    <w:rsid w:val="00496DC5"/>
    <w:rsid w:val="0049746B"/>
    <w:rsid w:val="004975D8"/>
    <w:rsid w:val="00497A5F"/>
    <w:rsid w:val="004A0096"/>
    <w:rsid w:val="004A0187"/>
    <w:rsid w:val="004A073E"/>
    <w:rsid w:val="004A0FC4"/>
    <w:rsid w:val="004A1651"/>
    <w:rsid w:val="004A1DC4"/>
    <w:rsid w:val="004A20AD"/>
    <w:rsid w:val="004A2616"/>
    <w:rsid w:val="004A261C"/>
    <w:rsid w:val="004A3C24"/>
    <w:rsid w:val="004A3E04"/>
    <w:rsid w:val="004A45AC"/>
    <w:rsid w:val="004A4C50"/>
    <w:rsid w:val="004A597D"/>
    <w:rsid w:val="004A6114"/>
    <w:rsid w:val="004A635C"/>
    <w:rsid w:val="004A68C0"/>
    <w:rsid w:val="004A73AA"/>
    <w:rsid w:val="004A7C61"/>
    <w:rsid w:val="004B04AF"/>
    <w:rsid w:val="004B0CE3"/>
    <w:rsid w:val="004B1167"/>
    <w:rsid w:val="004B1360"/>
    <w:rsid w:val="004B1F93"/>
    <w:rsid w:val="004B232D"/>
    <w:rsid w:val="004B2658"/>
    <w:rsid w:val="004B27BA"/>
    <w:rsid w:val="004B2D40"/>
    <w:rsid w:val="004B317C"/>
    <w:rsid w:val="004B405C"/>
    <w:rsid w:val="004B4480"/>
    <w:rsid w:val="004B44CF"/>
    <w:rsid w:val="004B5418"/>
    <w:rsid w:val="004B614A"/>
    <w:rsid w:val="004B6315"/>
    <w:rsid w:val="004B73A0"/>
    <w:rsid w:val="004C00FA"/>
    <w:rsid w:val="004C01B0"/>
    <w:rsid w:val="004C01DE"/>
    <w:rsid w:val="004C0DA4"/>
    <w:rsid w:val="004C172A"/>
    <w:rsid w:val="004C1AB2"/>
    <w:rsid w:val="004C31F7"/>
    <w:rsid w:val="004C41BD"/>
    <w:rsid w:val="004C626A"/>
    <w:rsid w:val="004C64AD"/>
    <w:rsid w:val="004C73C7"/>
    <w:rsid w:val="004D041D"/>
    <w:rsid w:val="004D0740"/>
    <w:rsid w:val="004D0BD1"/>
    <w:rsid w:val="004D0FD9"/>
    <w:rsid w:val="004D16FD"/>
    <w:rsid w:val="004D2146"/>
    <w:rsid w:val="004D287D"/>
    <w:rsid w:val="004D69D2"/>
    <w:rsid w:val="004D6BF2"/>
    <w:rsid w:val="004D70E8"/>
    <w:rsid w:val="004D72EE"/>
    <w:rsid w:val="004D77FE"/>
    <w:rsid w:val="004D7BA7"/>
    <w:rsid w:val="004E0117"/>
    <w:rsid w:val="004E03A0"/>
    <w:rsid w:val="004E10C4"/>
    <w:rsid w:val="004E12E7"/>
    <w:rsid w:val="004E21B8"/>
    <w:rsid w:val="004E2720"/>
    <w:rsid w:val="004E3552"/>
    <w:rsid w:val="004E493C"/>
    <w:rsid w:val="004E4F4F"/>
    <w:rsid w:val="004E5FCE"/>
    <w:rsid w:val="004E64D9"/>
    <w:rsid w:val="004E6B5B"/>
    <w:rsid w:val="004E7D02"/>
    <w:rsid w:val="004F03E7"/>
    <w:rsid w:val="004F0CBC"/>
    <w:rsid w:val="004F0F7A"/>
    <w:rsid w:val="004F196E"/>
    <w:rsid w:val="004F22A0"/>
    <w:rsid w:val="004F28B5"/>
    <w:rsid w:val="004F2C61"/>
    <w:rsid w:val="004F3124"/>
    <w:rsid w:val="004F3409"/>
    <w:rsid w:val="004F3517"/>
    <w:rsid w:val="004F3587"/>
    <w:rsid w:val="004F39DA"/>
    <w:rsid w:val="004F3D71"/>
    <w:rsid w:val="004F519A"/>
    <w:rsid w:val="004F5708"/>
    <w:rsid w:val="004F5922"/>
    <w:rsid w:val="004F5CB4"/>
    <w:rsid w:val="004F61A4"/>
    <w:rsid w:val="004F70F0"/>
    <w:rsid w:val="004F712D"/>
    <w:rsid w:val="004F75CB"/>
    <w:rsid w:val="004F783E"/>
    <w:rsid w:val="004F78ED"/>
    <w:rsid w:val="004F7ECD"/>
    <w:rsid w:val="005010C4"/>
    <w:rsid w:val="00502B94"/>
    <w:rsid w:val="00502C13"/>
    <w:rsid w:val="005034D1"/>
    <w:rsid w:val="00503713"/>
    <w:rsid w:val="00504FFD"/>
    <w:rsid w:val="00505100"/>
    <w:rsid w:val="005056AE"/>
    <w:rsid w:val="00505715"/>
    <w:rsid w:val="00505D11"/>
    <w:rsid w:val="005076AB"/>
    <w:rsid w:val="00507C09"/>
    <w:rsid w:val="00510962"/>
    <w:rsid w:val="00511246"/>
    <w:rsid w:val="00511950"/>
    <w:rsid w:val="00511B91"/>
    <w:rsid w:val="00512A95"/>
    <w:rsid w:val="00512F97"/>
    <w:rsid w:val="00513FD6"/>
    <w:rsid w:val="00514A2D"/>
    <w:rsid w:val="00514E14"/>
    <w:rsid w:val="00515AC7"/>
    <w:rsid w:val="0051609A"/>
    <w:rsid w:val="005164DE"/>
    <w:rsid w:val="0051658B"/>
    <w:rsid w:val="00516AD7"/>
    <w:rsid w:val="005177D7"/>
    <w:rsid w:val="00517BBB"/>
    <w:rsid w:val="0052005D"/>
    <w:rsid w:val="005203B1"/>
    <w:rsid w:val="00520528"/>
    <w:rsid w:val="00520579"/>
    <w:rsid w:val="00520657"/>
    <w:rsid w:val="0052178E"/>
    <w:rsid w:val="005219C9"/>
    <w:rsid w:val="00521A01"/>
    <w:rsid w:val="00522544"/>
    <w:rsid w:val="00523ECA"/>
    <w:rsid w:val="00524DF0"/>
    <w:rsid w:val="00524E49"/>
    <w:rsid w:val="00525529"/>
    <w:rsid w:val="00525A88"/>
    <w:rsid w:val="00526216"/>
    <w:rsid w:val="005262E8"/>
    <w:rsid w:val="00526B3D"/>
    <w:rsid w:val="0052796D"/>
    <w:rsid w:val="00527DD2"/>
    <w:rsid w:val="00527DE3"/>
    <w:rsid w:val="005300D3"/>
    <w:rsid w:val="0053052B"/>
    <w:rsid w:val="0053060F"/>
    <w:rsid w:val="00530A8A"/>
    <w:rsid w:val="00530DF5"/>
    <w:rsid w:val="00531771"/>
    <w:rsid w:val="005325EA"/>
    <w:rsid w:val="00532D9F"/>
    <w:rsid w:val="00532FBC"/>
    <w:rsid w:val="005339D7"/>
    <w:rsid w:val="00533D51"/>
    <w:rsid w:val="005340FC"/>
    <w:rsid w:val="0053458E"/>
    <w:rsid w:val="0053481F"/>
    <w:rsid w:val="00536560"/>
    <w:rsid w:val="005370ED"/>
    <w:rsid w:val="005375FB"/>
    <w:rsid w:val="00537B2C"/>
    <w:rsid w:val="00537FA6"/>
    <w:rsid w:val="00541234"/>
    <w:rsid w:val="005415BA"/>
    <w:rsid w:val="005425AD"/>
    <w:rsid w:val="005432E3"/>
    <w:rsid w:val="0054345A"/>
    <w:rsid w:val="00543AF3"/>
    <w:rsid w:val="00543EF4"/>
    <w:rsid w:val="005440EE"/>
    <w:rsid w:val="00544121"/>
    <w:rsid w:val="00544B63"/>
    <w:rsid w:val="00545487"/>
    <w:rsid w:val="005463D6"/>
    <w:rsid w:val="00546704"/>
    <w:rsid w:val="00546AB0"/>
    <w:rsid w:val="00547388"/>
    <w:rsid w:val="00547970"/>
    <w:rsid w:val="00547CB4"/>
    <w:rsid w:val="00547DBA"/>
    <w:rsid w:val="00550BE0"/>
    <w:rsid w:val="005510A5"/>
    <w:rsid w:val="00551454"/>
    <w:rsid w:val="0055196F"/>
    <w:rsid w:val="00551A21"/>
    <w:rsid w:val="00551CB9"/>
    <w:rsid w:val="00552026"/>
    <w:rsid w:val="005523B5"/>
    <w:rsid w:val="00552472"/>
    <w:rsid w:val="00552948"/>
    <w:rsid w:val="00553096"/>
    <w:rsid w:val="00553467"/>
    <w:rsid w:val="005539F4"/>
    <w:rsid w:val="00553C2F"/>
    <w:rsid w:val="005545E1"/>
    <w:rsid w:val="005548E1"/>
    <w:rsid w:val="005553F3"/>
    <w:rsid w:val="00556E9D"/>
    <w:rsid w:val="00556EC1"/>
    <w:rsid w:val="00557AEE"/>
    <w:rsid w:val="00560027"/>
    <w:rsid w:val="005600C7"/>
    <w:rsid w:val="005605F6"/>
    <w:rsid w:val="00560699"/>
    <w:rsid w:val="00560F08"/>
    <w:rsid w:val="0056137E"/>
    <w:rsid w:val="005614AD"/>
    <w:rsid w:val="00561ADF"/>
    <w:rsid w:val="00561B60"/>
    <w:rsid w:val="005623ED"/>
    <w:rsid w:val="005625BC"/>
    <w:rsid w:val="0056266C"/>
    <w:rsid w:val="005636C2"/>
    <w:rsid w:val="005655DC"/>
    <w:rsid w:val="00565832"/>
    <w:rsid w:val="00565AD5"/>
    <w:rsid w:val="00566026"/>
    <w:rsid w:val="005668CC"/>
    <w:rsid w:val="00567BB3"/>
    <w:rsid w:val="00570A4B"/>
    <w:rsid w:val="00573972"/>
    <w:rsid w:val="00573A2C"/>
    <w:rsid w:val="00573F14"/>
    <w:rsid w:val="0057502E"/>
    <w:rsid w:val="00575876"/>
    <w:rsid w:val="005767B0"/>
    <w:rsid w:val="0057693B"/>
    <w:rsid w:val="005771A6"/>
    <w:rsid w:val="005778FA"/>
    <w:rsid w:val="00577941"/>
    <w:rsid w:val="00577DD7"/>
    <w:rsid w:val="005802A1"/>
    <w:rsid w:val="00580324"/>
    <w:rsid w:val="005804F2"/>
    <w:rsid w:val="00580A8C"/>
    <w:rsid w:val="00581354"/>
    <w:rsid w:val="005827B5"/>
    <w:rsid w:val="00584690"/>
    <w:rsid w:val="00584880"/>
    <w:rsid w:val="0058549F"/>
    <w:rsid w:val="005855FD"/>
    <w:rsid w:val="00585A22"/>
    <w:rsid w:val="00585EE8"/>
    <w:rsid w:val="00586781"/>
    <w:rsid w:val="00587C55"/>
    <w:rsid w:val="00587E11"/>
    <w:rsid w:val="005902A6"/>
    <w:rsid w:val="00590450"/>
    <w:rsid w:val="0059075E"/>
    <w:rsid w:val="005915CC"/>
    <w:rsid w:val="0059169C"/>
    <w:rsid w:val="00591BCD"/>
    <w:rsid w:val="005920A6"/>
    <w:rsid w:val="005921A6"/>
    <w:rsid w:val="00592C91"/>
    <w:rsid w:val="0059481E"/>
    <w:rsid w:val="0059553C"/>
    <w:rsid w:val="00595779"/>
    <w:rsid w:val="00595902"/>
    <w:rsid w:val="005959B3"/>
    <w:rsid w:val="00595F1D"/>
    <w:rsid w:val="005960E3"/>
    <w:rsid w:val="00596197"/>
    <w:rsid w:val="0059637B"/>
    <w:rsid w:val="00596386"/>
    <w:rsid w:val="0059699F"/>
    <w:rsid w:val="00597829"/>
    <w:rsid w:val="0059784F"/>
    <w:rsid w:val="00597F88"/>
    <w:rsid w:val="005A0705"/>
    <w:rsid w:val="005A0732"/>
    <w:rsid w:val="005A0DFA"/>
    <w:rsid w:val="005A13EF"/>
    <w:rsid w:val="005A1D2F"/>
    <w:rsid w:val="005A2328"/>
    <w:rsid w:val="005A2728"/>
    <w:rsid w:val="005A2B78"/>
    <w:rsid w:val="005A2E41"/>
    <w:rsid w:val="005A2FFE"/>
    <w:rsid w:val="005A31E2"/>
    <w:rsid w:val="005A34AD"/>
    <w:rsid w:val="005A3BE4"/>
    <w:rsid w:val="005A3E42"/>
    <w:rsid w:val="005A5744"/>
    <w:rsid w:val="005A58DE"/>
    <w:rsid w:val="005A5C21"/>
    <w:rsid w:val="005A6A15"/>
    <w:rsid w:val="005A6B25"/>
    <w:rsid w:val="005B1180"/>
    <w:rsid w:val="005B2114"/>
    <w:rsid w:val="005B220E"/>
    <w:rsid w:val="005B2274"/>
    <w:rsid w:val="005B2F8D"/>
    <w:rsid w:val="005B341C"/>
    <w:rsid w:val="005B3C3C"/>
    <w:rsid w:val="005B5512"/>
    <w:rsid w:val="005B5D0C"/>
    <w:rsid w:val="005B6764"/>
    <w:rsid w:val="005B676A"/>
    <w:rsid w:val="005B77B4"/>
    <w:rsid w:val="005B7865"/>
    <w:rsid w:val="005C0DC2"/>
    <w:rsid w:val="005C27A4"/>
    <w:rsid w:val="005C27E1"/>
    <w:rsid w:val="005C2ECD"/>
    <w:rsid w:val="005C2F5E"/>
    <w:rsid w:val="005C42F6"/>
    <w:rsid w:val="005C4CA2"/>
    <w:rsid w:val="005C6EC0"/>
    <w:rsid w:val="005C70E3"/>
    <w:rsid w:val="005C721F"/>
    <w:rsid w:val="005C793F"/>
    <w:rsid w:val="005D0728"/>
    <w:rsid w:val="005D0F13"/>
    <w:rsid w:val="005D3CD7"/>
    <w:rsid w:val="005D3E3A"/>
    <w:rsid w:val="005D49A3"/>
    <w:rsid w:val="005D4CEE"/>
    <w:rsid w:val="005D50BE"/>
    <w:rsid w:val="005D6599"/>
    <w:rsid w:val="005D7586"/>
    <w:rsid w:val="005D7A46"/>
    <w:rsid w:val="005D7CAF"/>
    <w:rsid w:val="005D7D4E"/>
    <w:rsid w:val="005E14EC"/>
    <w:rsid w:val="005E1824"/>
    <w:rsid w:val="005E1F62"/>
    <w:rsid w:val="005E2DF9"/>
    <w:rsid w:val="005E34BA"/>
    <w:rsid w:val="005E3833"/>
    <w:rsid w:val="005E3A66"/>
    <w:rsid w:val="005E3DF5"/>
    <w:rsid w:val="005E4AD5"/>
    <w:rsid w:val="005E53A2"/>
    <w:rsid w:val="005E5801"/>
    <w:rsid w:val="005E6F06"/>
    <w:rsid w:val="005E6F16"/>
    <w:rsid w:val="005E7B82"/>
    <w:rsid w:val="005F0028"/>
    <w:rsid w:val="005F0C72"/>
    <w:rsid w:val="005F0EEC"/>
    <w:rsid w:val="005F12F8"/>
    <w:rsid w:val="005F1F88"/>
    <w:rsid w:val="005F2E5D"/>
    <w:rsid w:val="005F36A9"/>
    <w:rsid w:val="005F3BA1"/>
    <w:rsid w:val="005F411F"/>
    <w:rsid w:val="005F6662"/>
    <w:rsid w:val="005F670D"/>
    <w:rsid w:val="005F6835"/>
    <w:rsid w:val="005F721D"/>
    <w:rsid w:val="005F76D4"/>
    <w:rsid w:val="006004DE"/>
    <w:rsid w:val="00600830"/>
    <w:rsid w:val="00600B0A"/>
    <w:rsid w:val="0060299E"/>
    <w:rsid w:val="00602FB6"/>
    <w:rsid w:val="00604720"/>
    <w:rsid w:val="00604BC8"/>
    <w:rsid w:val="00604F5C"/>
    <w:rsid w:val="00605916"/>
    <w:rsid w:val="006059FA"/>
    <w:rsid w:val="00605B60"/>
    <w:rsid w:val="00606D43"/>
    <w:rsid w:val="00606FF4"/>
    <w:rsid w:val="00607F0B"/>
    <w:rsid w:val="00610F75"/>
    <w:rsid w:val="006114FF"/>
    <w:rsid w:val="00611714"/>
    <w:rsid w:val="00612364"/>
    <w:rsid w:val="006123C5"/>
    <w:rsid w:val="006131D3"/>
    <w:rsid w:val="00613860"/>
    <w:rsid w:val="006156C7"/>
    <w:rsid w:val="006156CC"/>
    <w:rsid w:val="0061617B"/>
    <w:rsid w:val="00616C51"/>
    <w:rsid w:val="006179F6"/>
    <w:rsid w:val="00617DD3"/>
    <w:rsid w:val="00620A61"/>
    <w:rsid w:val="00620B6B"/>
    <w:rsid w:val="00621578"/>
    <w:rsid w:val="0062196F"/>
    <w:rsid w:val="00621A70"/>
    <w:rsid w:val="00621DB6"/>
    <w:rsid w:val="0062216B"/>
    <w:rsid w:val="00622579"/>
    <w:rsid w:val="00622C46"/>
    <w:rsid w:val="00622E23"/>
    <w:rsid w:val="006234A4"/>
    <w:rsid w:val="00623D19"/>
    <w:rsid w:val="00624552"/>
    <w:rsid w:val="00624AEB"/>
    <w:rsid w:val="006254C6"/>
    <w:rsid w:val="006258AF"/>
    <w:rsid w:val="00625DE9"/>
    <w:rsid w:val="00626A34"/>
    <w:rsid w:val="00626C9B"/>
    <w:rsid w:val="0062715F"/>
    <w:rsid w:val="00627169"/>
    <w:rsid w:val="00627776"/>
    <w:rsid w:val="00631132"/>
    <w:rsid w:val="00631187"/>
    <w:rsid w:val="00631472"/>
    <w:rsid w:val="00631AC9"/>
    <w:rsid w:val="00631E4F"/>
    <w:rsid w:val="00631EDC"/>
    <w:rsid w:val="00632AFC"/>
    <w:rsid w:val="0063330E"/>
    <w:rsid w:val="00635159"/>
    <w:rsid w:val="00635477"/>
    <w:rsid w:val="006354B7"/>
    <w:rsid w:val="0063670D"/>
    <w:rsid w:val="0063739E"/>
    <w:rsid w:val="00637A5C"/>
    <w:rsid w:val="006410ED"/>
    <w:rsid w:val="0064155B"/>
    <w:rsid w:val="00641D99"/>
    <w:rsid w:val="00642D04"/>
    <w:rsid w:val="00643307"/>
    <w:rsid w:val="00643F41"/>
    <w:rsid w:val="0064526D"/>
    <w:rsid w:val="00645535"/>
    <w:rsid w:val="00645C10"/>
    <w:rsid w:val="006461E9"/>
    <w:rsid w:val="00647042"/>
    <w:rsid w:val="006470F1"/>
    <w:rsid w:val="0065010A"/>
    <w:rsid w:val="00650D58"/>
    <w:rsid w:val="00650D9F"/>
    <w:rsid w:val="00651337"/>
    <w:rsid w:val="00652C08"/>
    <w:rsid w:val="00652E29"/>
    <w:rsid w:val="00653F32"/>
    <w:rsid w:val="00654285"/>
    <w:rsid w:val="00654C92"/>
    <w:rsid w:val="0065533F"/>
    <w:rsid w:val="00655D81"/>
    <w:rsid w:val="006562E1"/>
    <w:rsid w:val="00657B0B"/>
    <w:rsid w:val="006601FF"/>
    <w:rsid w:val="00660F41"/>
    <w:rsid w:val="00661417"/>
    <w:rsid w:val="006615AF"/>
    <w:rsid w:val="00662092"/>
    <w:rsid w:val="0066216F"/>
    <w:rsid w:val="00662972"/>
    <w:rsid w:val="00662A39"/>
    <w:rsid w:val="00662E40"/>
    <w:rsid w:val="00663A15"/>
    <w:rsid w:val="00664211"/>
    <w:rsid w:val="00664332"/>
    <w:rsid w:val="00664FD9"/>
    <w:rsid w:val="0066506C"/>
    <w:rsid w:val="00665F12"/>
    <w:rsid w:val="00666BB1"/>
    <w:rsid w:val="00666CC1"/>
    <w:rsid w:val="00667DF6"/>
    <w:rsid w:val="00670ABF"/>
    <w:rsid w:val="0067142A"/>
    <w:rsid w:val="0067192D"/>
    <w:rsid w:val="00671ABF"/>
    <w:rsid w:val="00671BA8"/>
    <w:rsid w:val="00671D70"/>
    <w:rsid w:val="0067221F"/>
    <w:rsid w:val="00672C57"/>
    <w:rsid w:val="006741CF"/>
    <w:rsid w:val="006751AC"/>
    <w:rsid w:val="00675B2F"/>
    <w:rsid w:val="00676418"/>
    <w:rsid w:val="0067645D"/>
    <w:rsid w:val="006766ED"/>
    <w:rsid w:val="00676CFF"/>
    <w:rsid w:val="00677556"/>
    <w:rsid w:val="00677B49"/>
    <w:rsid w:val="0068069A"/>
    <w:rsid w:val="00680C99"/>
    <w:rsid w:val="00681153"/>
    <w:rsid w:val="0068260C"/>
    <w:rsid w:val="00682DD2"/>
    <w:rsid w:val="00682DF9"/>
    <w:rsid w:val="00682E91"/>
    <w:rsid w:val="0068300D"/>
    <w:rsid w:val="006835A9"/>
    <w:rsid w:val="00683F1A"/>
    <w:rsid w:val="00684592"/>
    <w:rsid w:val="00684ACC"/>
    <w:rsid w:val="00684FE7"/>
    <w:rsid w:val="00685146"/>
    <w:rsid w:val="00685765"/>
    <w:rsid w:val="00685953"/>
    <w:rsid w:val="00685B32"/>
    <w:rsid w:val="00685B75"/>
    <w:rsid w:val="00686EC8"/>
    <w:rsid w:val="00687B22"/>
    <w:rsid w:val="00687CC9"/>
    <w:rsid w:val="0069045D"/>
    <w:rsid w:val="00690AB4"/>
    <w:rsid w:val="00692515"/>
    <w:rsid w:val="00692E21"/>
    <w:rsid w:val="00692F04"/>
    <w:rsid w:val="00693036"/>
    <w:rsid w:val="00693F76"/>
    <w:rsid w:val="00694D4E"/>
    <w:rsid w:val="00694D75"/>
    <w:rsid w:val="006954BF"/>
    <w:rsid w:val="006959B9"/>
    <w:rsid w:val="00695B04"/>
    <w:rsid w:val="00696247"/>
    <w:rsid w:val="00696A10"/>
    <w:rsid w:val="00697038"/>
    <w:rsid w:val="006973AA"/>
    <w:rsid w:val="00697630"/>
    <w:rsid w:val="00697FC5"/>
    <w:rsid w:val="006A0409"/>
    <w:rsid w:val="006A0732"/>
    <w:rsid w:val="006A0B7A"/>
    <w:rsid w:val="006A14AF"/>
    <w:rsid w:val="006A1832"/>
    <w:rsid w:val="006A21B5"/>
    <w:rsid w:val="006A2522"/>
    <w:rsid w:val="006A2F45"/>
    <w:rsid w:val="006A3AF4"/>
    <w:rsid w:val="006A4051"/>
    <w:rsid w:val="006A57E4"/>
    <w:rsid w:val="006A58A7"/>
    <w:rsid w:val="006A596A"/>
    <w:rsid w:val="006A7789"/>
    <w:rsid w:val="006A793C"/>
    <w:rsid w:val="006A7ECC"/>
    <w:rsid w:val="006B02D2"/>
    <w:rsid w:val="006B07F6"/>
    <w:rsid w:val="006B0AA9"/>
    <w:rsid w:val="006B0C02"/>
    <w:rsid w:val="006B0C5D"/>
    <w:rsid w:val="006B0DDB"/>
    <w:rsid w:val="006B161A"/>
    <w:rsid w:val="006B26C3"/>
    <w:rsid w:val="006B2F33"/>
    <w:rsid w:val="006B3087"/>
    <w:rsid w:val="006B3514"/>
    <w:rsid w:val="006B4321"/>
    <w:rsid w:val="006B4387"/>
    <w:rsid w:val="006B516B"/>
    <w:rsid w:val="006B52D8"/>
    <w:rsid w:val="006B56CA"/>
    <w:rsid w:val="006B598D"/>
    <w:rsid w:val="006B60E4"/>
    <w:rsid w:val="006B687D"/>
    <w:rsid w:val="006B768B"/>
    <w:rsid w:val="006B770E"/>
    <w:rsid w:val="006C00F7"/>
    <w:rsid w:val="006C035E"/>
    <w:rsid w:val="006C0C0C"/>
    <w:rsid w:val="006C1B50"/>
    <w:rsid w:val="006C1C89"/>
    <w:rsid w:val="006C1D47"/>
    <w:rsid w:val="006C293D"/>
    <w:rsid w:val="006C38CB"/>
    <w:rsid w:val="006C3CD3"/>
    <w:rsid w:val="006C5913"/>
    <w:rsid w:val="006C621F"/>
    <w:rsid w:val="006C653D"/>
    <w:rsid w:val="006C6DE9"/>
    <w:rsid w:val="006C71B0"/>
    <w:rsid w:val="006C7797"/>
    <w:rsid w:val="006C7CF4"/>
    <w:rsid w:val="006D04AB"/>
    <w:rsid w:val="006D0F2E"/>
    <w:rsid w:val="006D18A5"/>
    <w:rsid w:val="006D1B86"/>
    <w:rsid w:val="006D2424"/>
    <w:rsid w:val="006D2EF8"/>
    <w:rsid w:val="006D3413"/>
    <w:rsid w:val="006D3591"/>
    <w:rsid w:val="006D4249"/>
    <w:rsid w:val="006D50E7"/>
    <w:rsid w:val="006D5828"/>
    <w:rsid w:val="006D697E"/>
    <w:rsid w:val="006D710B"/>
    <w:rsid w:val="006E0F14"/>
    <w:rsid w:val="006E118D"/>
    <w:rsid w:val="006E1F26"/>
    <w:rsid w:val="006E224F"/>
    <w:rsid w:val="006E2576"/>
    <w:rsid w:val="006E2A44"/>
    <w:rsid w:val="006E2F54"/>
    <w:rsid w:val="006E35F6"/>
    <w:rsid w:val="006E3990"/>
    <w:rsid w:val="006E3C09"/>
    <w:rsid w:val="006E3C2D"/>
    <w:rsid w:val="006E41C3"/>
    <w:rsid w:val="006E4442"/>
    <w:rsid w:val="006E4670"/>
    <w:rsid w:val="006E47B0"/>
    <w:rsid w:val="006E4EEB"/>
    <w:rsid w:val="006E5271"/>
    <w:rsid w:val="006E5538"/>
    <w:rsid w:val="006E60A9"/>
    <w:rsid w:val="006E6CDB"/>
    <w:rsid w:val="006F0ABC"/>
    <w:rsid w:val="006F1CB7"/>
    <w:rsid w:val="006F1D3B"/>
    <w:rsid w:val="006F2419"/>
    <w:rsid w:val="006F35D4"/>
    <w:rsid w:val="006F3837"/>
    <w:rsid w:val="006F38CC"/>
    <w:rsid w:val="006F511B"/>
    <w:rsid w:val="006F5373"/>
    <w:rsid w:val="006F5B8E"/>
    <w:rsid w:val="006F5CBE"/>
    <w:rsid w:val="006F665F"/>
    <w:rsid w:val="006F6E3B"/>
    <w:rsid w:val="006F752C"/>
    <w:rsid w:val="007004B5"/>
    <w:rsid w:val="00700726"/>
    <w:rsid w:val="00700C12"/>
    <w:rsid w:val="00701076"/>
    <w:rsid w:val="007010A7"/>
    <w:rsid w:val="007012FB"/>
    <w:rsid w:val="00701948"/>
    <w:rsid w:val="007039A2"/>
    <w:rsid w:val="00704F04"/>
    <w:rsid w:val="00704F8E"/>
    <w:rsid w:val="00706054"/>
    <w:rsid w:val="0070639D"/>
    <w:rsid w:val="00707031"/>
    <w:rsid w:val="00707390"/>
    <w:rsid w:val="007076FA"/>
    <w:rsid w:val="00707D40"/>
    <w:rsid w:val="00710210"/>
    <w:rsid w:val="00710452"/>
    <w:rsid w:val="0071063D"/>
    <w:rsid w:val="00710EB7"/>
    <w:rsid w:val="00711BCD"/>
    <w:rsid w:val="00711E1C"/>
    <w:rsid w:val="00712A5D"/>
    <w:rsid w:val="00712AB6"/>
    <w:rsid w:val="00712EA6"/>
    <w:rsid w:val="00712F01"/>
    <w:rsid w:val="007136C8"/>
    <w:rsid w:val="0071385C"/>
    <w:rsid w:val="0071472E"/>
    <w:rsid w:val="0071497A"/>
    <w:rsid w:val="00714B00"/>
    <w:rsid w:val="0071558D"/>
    <w:rsid w:val="00715E86"/>
    <w:rsid w:val="007160F2"/>
    <w:rsid w:val="0071772C"/>
    <w:rsid w:val="00720015"/>
    <w:rsid w:val="00721A28"/>
    <w:rsid w:val="00721B42"/>
    <w:rsid w:val="00721EC6"/>
    <w:rsid w:val="007230CE"/>
    <w:rsid w:val="007231FE"/>
    <w:rsid w:val="007237D9"/>
    <w:rsid w:val="00723BC7"/>
    <w:rsid w:val="00724750"/>
    <w:rsid w:val="00725456"/>
    <w:rsid w:val="00726E16"/>
    <w:rsid w:val="0072716A"/>
    <w:rsid w:val="007274BB"/>
    <w:rsid w:val="00727819"/>
    <w:rsid w:val="00727AEF"/>
    <w:rsid w:val="007304E3"/>
    <w:rsid w:val="007307E6"/>
    <w:rsid w:val="0073092B"/>
    <w:rsid w:val="007310F8"/>
    <w:rsid w:val="00731FF4"/>
    <w:rsid w:val="00732CDF"/>
    <w:rsid w:val="007331BC"/>
    <w:rsid w:val="0073348E"/>
    <w:rsid w:val="00733DB4"/>
    <w:rsid w:val="007340F9"/>
    <w:rsid w:val="00734DD9"/>
    <w:rsid w:val="00735800"/>
    <w:rsid w:val="00735EAB"/>
    <w:rsid w:val="00736169"/>
    <w:rsid w:val="00737E89"/>
    <w:rsid w:val="00740603"/>
    <w:rsid w:val="00740769"/>
    <w:rsid w:val="00740E9B"/>
    <w:rsid w:val="007415FC"/>
    <w:rsid w:val="0074166F"/>
    <w:rsid w:val="00741A8F"/>
    <w:rsid w:val="00741F2A"/>
    <w:rsid w:val="0074254C"/>
    <w:rsid w:val="00742D5D"/>
    <w:rsid w:val="0074335D"/>
    <w:rsid w:val="00743DEA"/>
    <w:rsid w:val="007456EF"/>
    <w:rsid w:val="007459CA"/>
    <w:rsid w:val="00746386"/>
    <w:rsid w:val="0074638D"/>
    <w:rsid w:val="007470DB"/>
    <w:rsid w:val="0074778F"/>
    <w:rsid w:val="00747D4C"/>
    <w:rsid w:val="00750138"/>
    <w:rsid w:val="00750DDE"/>
    <w:rsid w:val="007514ED"/>
    <w:rsid w:val="007516EC"/>
    <w:rsid w:val="00751858"/>
    <w:rsid w:val="00751A75"/>
    <w:rsid w:val="00752377"/>
    <w:rsid w:val="00752F71"/>
    <w:rsid w:val="0075338C"/>
    <w:rsid w:val="00753644"/>
    <w:rsid w:val="007569A4"/>
    <w:rsid w:val="00756C46"/>
    <w:rsid w:val="00757B16"/>
    <w:rsid w:val="00761E6D"/>
    <w:rsid w:val="00763612"/>
    <w:rsid w:val="00763CD4"/>
    <w:rsid w:val="0076451B"/>
    <w:rsid w:val="00765ADA"/>
    <w:rsid w:val="0076615B"/>
    <w:rsid w:val="007670F1"/>
    <w:rsid w:val="0077017C"/>
    <w:rsid w:val="0077179C"/>
    <w:rsid w:val="00772537"/>
    <w:rsid w:val="00773E02"/>
    <w:rsid w:val="007740BA"/>
    <w:rsid w:val="00774A06"/>
    <w:rsid w:val="00774A12"/>
    <w:rsid w:val="00774B2B"/>
    <w:rsid w:val="00775071"/>
    <w:rsid w:val="007757A1"/>
    <w:rsid w:val="00775B10"/>
    <w:rsid w:val="00775E9E"/>
    <w:rsid w:val="00776012"/>
    <w:rsid w:val="007766BA"/>
    <w:rsid w:val="007775C0"/>
    <w:rsid w:val="00777D19"/>
    <w:rsid w:val="0078037B"/>
    <w:rsid w:val="00780625"/>
    <w:rsid w:val="00781272"/>
    <w:rsid w:val="007818E1"/>
    <w:rsid w:val="00782B70"/>
    <w:rsid w:val="00782E29"/>
    <w:rsid w:val="00784085"/>
    <w:rsid w:val="007852B6"/>
    <w:rsid w:val="00786698"/>
    <w:rsid w:val="007867E9"/>
    <w:rsid w:val="00786ECD"/>
    <w:rsid w:val="00787033"/>
    <w:rsid w:val="00787306"/>
    <w:rsid w:val="0078773D"/>
    <w:rsid w:val="00790A38"/>
    <w:rsid w:val="00791363"/>
    <w:rsid w:val="007936C6"/>
    <w:rsid w:val="007938A1"/>
    <w:rsid w:val="00794E8D"/>
    <w:rsid w:val="007966D5"/>
    <w:rsid w:val="0079685A"/>
    <w:rsid w:val="00797510"/>
    <w:rsid w:val="007A0527"/>
    <w:rsid w:val="007A19B0"/>
    <w:rsid w:val="007A1CEA"/>
    <w:rsid w:val="007A2536"/>
    <w:rsid w:val="007A28C5"/>
    <w:rsid w:val="007A4063"/>
    <w:rsid w:val="007A464E"/>
    <w:rsid w:val="007A4CF6"/>
    <w:rsid w:val="007A4F2B"/>
    <w:rsid w:val="007A5447"/>
    <w:rsid w:val="007A5669"/>
    <w:rsid w:val="007A5DD8"/>
    <w:rsid w:val="007A65CC"/>
    <w:rsid w:val="007A66DC"/>
    <w:rsid w:val="007A6AA3"/>
    <w:rsid w:val="007A70BB"/>
    <w:rsid w:val="007B0AF1"/>
    <w:rsid w:val="007B19D1"/>
    <w:rsid w:val="007B1E60"/>
    <w:rsid w:val="007B2E57"/>
    <w:rsid w:val="007B2F9D"/>
    <w:rsid w:val="007B362D"/>
    <w:rsid w:val="007B3B87"/>
    <w:rsid w:val="007B4390"/>
    <w:rsid w:val="007B4AC7"/>
    <w:rsid w:val="007B54CE"/>
    <w:rsid w:val="007B6E17"/>
    <w:rsid w:val="007B77EA"/>
    <w:rsid w:val="007C061D"/>
    <w:rsid w:val="007C14ED"/>
    <w:rsid w:val="007C15E6"/>
    <w:rsid w:val="007C1618"/>
    <w:rsid w:val="007C206F"/>
    <w:rsid w:val="007C39C0"/>
    <w:rsid w:val="007C3E5E"/>
    <w:rsid w:val="007C5005"/>
    <w:rsid w:val="007C5243"/>
    <w:rsid w:val="007C5ADA"/>
    <w:rsid w:val="007C5C95"/>
    <w:rsid w:val="007C60CF"/>
    <w:rsid w:val="007D0B68"/>
    <w:rsid w:val="007D0C5E"/>
    <w:rsid w:val="007D20D7"/>
    <w:rsid w:val="007D2329"/>
    <w:rsid w:val="007D23E6"/>
    <w:rsid w:val="007D5AEF"/>
    <w:rsid w:val="007D5DFD"/>
    <w:rsid w:val="007D6089"/>
    <w:rsid w:val="007D7987"/>
    <w:rsid w:val="007D7B90"/>
    <w:rsid w:val="007D7E06"/>
    <w:rsid w:val="007E04CC"/>
    <w:rsid w:val="007E0DEC"/>
    <w:rsid w:val="007E2BC5"/>
    <w:rsid w:val="007E2C96"/>
    <w:rsid w:val="007E2FCA"/>
    <w:rsid w:val="007E3816"/>
    <w:rsid w:val="007E3BA6"/>
    <w:rsid w:val="007E5423"/>
    <w:rsid w:val="007E560E"/>
    <w:rsid w:val="007E5FAD"/>
    <w:rsid w:val="007E6D93"/>
    <w:rsid w:val="007E76BD"/>
    <w:rsid w:val="007E7BE1"/>
    <w:rsid w:val="007E7CF2"/>
    <w:rsid w:val="007F0000"/>
    <w:rsid w:val="007F02EE"/>
    <w:rsid w:val="007F03A2"/>
    <w:rsid w:val="007F096F"/>
    <w:rsid w:val="007F1A32"/>
    <w:rsid w:val="007F1D7B"/>
    <w:rsid w:val="007F2044"/>
    <w:rsid w:val="007F2BDC"/>
    <w:rsid w:val="007F31CF"/>
    <w:rsid w:val="007F3F8D"/>
    <w:rsid w:val="007F4542"/>
    <w:rsid w:val="007F5158"/>
    <w:rsid w:val="007F5C5B"/>
    <w:rsid w:val="007F5E68"/>
    <w:rsid w:val="007F6D00"/>
    <w:rsid w:val="007F7FE1"/>
    <w:rsid w:val="00800D51"/>
    <w:rsid w:val="008014DE"/>
    <w:rsid w:val="00801994"/>
    <w:rsid w:val="00801E62"/>
    <w:rsid w:val="008023BA"/>
    <w:rsid w:val="008037D1"/>
    <w:rsid w:val="008047CC"/>
    <w:rsid w:val="0080482C"/>
    <w:rsid w:val="00804B4E"/>
    <w:rsid w:val="00804B9F"/>
    <w:rsid w:val="00805F5D"/>
    <w:rsid w:val="0080609C"/>
    <w:rsid w:val="00806CA2"/>
    <w:rsid w:val="00807018"/>
    <w:rsid w:val="008075D4"/>
    <w:rsid w:val="008078EA"/>
    <w:rsid w:val="00811941"/>
    <w:rsid w:val="0081248B"/>
    <w:rsid w:val="00813721"/>
    <w:rsid w:val="00813FBD"/>
    <w:rsid w:val="00814313"/>
    <w:rsid w:val="008145E4"/>
    <w:rsid w:val="00814924"/>
    <w:rsid w:val="0081494E"/>
    <w:rsid w:val="00814B09"/>
    <w:rsid w:val="00815E57"/>
    <w:rsid w:val="00816216"/>
    <w:rsid w:val="008163F4"/>
    <w:rsid w:val="008165CC"/>
    <w:rsid w:val="00816CBD"/>
    <w:rsid w:val="008178A8"/>
    <w:rsid w:val="00817C6A"/>
    <w:rsid w:val="00817F60"/>
    <w:rsid w:val="00820899"/>
    <w:rsid w:val="00820980"/>
    <w:rsid w:val="00820BA0"/>
    <w:rsid w:val="00821CF2"/>
    <w:rsid w:val="00821DE6"/>
    <w:rsid w:val="00822776"/>
    <w:rsid w:val="008229C7"/>
    <w:rsid w:val="00822C51"/>
    <w:rsid w:val="0082394C"/>
    <w:rsid w:val="00823BAC"/>
    <w:rsid w:val="008240B7"/>
    <w:rsid w:val="00824227"/>
    <w:rsid w:val="00824D2C"/>
    <w:rsid w:val="00824D78"/>
    <w:rsid w:val="008255F3"/>
    <w:rsid w:val="008258FB"/>
    <w:rsid w:val="008269C8"/>
    <w:rsid w:val="008269E0"/>
    <w:rsid w:val="008270A5"/>
    <w:rsid w:val="00827574"/>
    <w:rsid w:val="008278E5"/>
    <w:rsid w:val="0083026A"/>
    <w:rsid w:val="00830834"/>
    <w:rsid w:val="00830DFC"/>
    <w:rsid w:val="008321E5"/>
    <w:rsid w:val="00832519"/>
    <w:rsid w:val="0083257B"/>
    <w:rsid w:val="0083292E"/>
    <w:rsid w:val="00832A33"/>
    <w:rsid w:val="00833837"/>
    <w:rsid w:val="008340D5"/>
    <w:rsid w:val="00834954"/>
    <w:rsid w:val="008353B3"/>
    <w:rsid w:val="00835D41"/>
    <w:rsid w:val="00835DA8"/>
    <w:rsid w:val="00836385"/>
    <w:rsid w:val="00836B7C"/>
    <w:rsid w:val="0083741F"/>
    <w:rsid w:val="008406FD"/>
    <w:rsid w:val="008414CA"/>
    <w:rsid w:val="00841824"/>
    <w:rsid w:val="00842A85"/>
    <w:rsid w:val="00842CC5"/>
    <w:rsid w:val="008435A4"/>
    <w:rsid w:val="0084362B"/>
    <w:rsid w:val="00843A23"/>
    <w:rsid w:val="00844027"/>
    <w:rsid w:val="0084464B"/>
    <w:rsid w:val="00844E99"/>
    <w:rsid w:val="008452FE"/>
    <w:rsid w:val="00845B16"/>
    <w:rsid w:val="00845D7A"/>
    <w:rsid w:val="00846F94"/>
    <w:rsid w:val="008472CF"/>
    <w:rsid w:val="00847825"/>
    <w:rsid w:val="00847FC8"/>
    <w:rsid w:val="00847FF8"/>
    <w:rsid w:val="00850866"/>
    <w:rsid w:val="00852F9C"/>
    <w:rsid w:val="00853569"/>
    <w:rsid w:val="008536B9"/>
    <w:rsid w:val="00853DBF"/>
    <w:rsid w:val="008544E0"/>
    <w:rsid w:val="00854AFD"/>
    <w:rsid w:val="008552FF"/>
    <w:rsid w:val="00855789"/>
    <w:rsid w:val="00856590"/>
    <w:rsid w:val="00857F03"/>
    <w:rsid w:val="0086131E"/>
    <w:rsid w:val="00863180"/>
    <w:rsid w:val="00863980"/>
    <w:rsid w:val="008641FC"/>
    <w:rsid w:val="00864FE0"/>
    <w:rsid w:val="008651E5"/>
    <w:rsid w:val="0086599F"/>
    <w:rsid w:val="00865ABC"/>
    <w:rsid w:val="00866569"/>
    <w:rsid w:val="00870718"/>
    <w:rsid w:val="00870746"/>
    <w:rsid w:val="00870EBD"/>
    <w:rsid w:val="00871852"/>
    <w:rsid w:val="00871F6A"/>
    <w:rsid w:val="00872125"/>
    <w:rsid w:val="008721FF"/>
    <w:rsid w:val="00874528"/>
    <w:rsid w:val="00874D72"/>
    <w:rsid w:val="008750AB"/>
    <w:rsid w:val="008752EF"/>
    <w:rsid w:val="008753A3"/>
    <w:rsid w:val="00875BD7"/>
    <w:rsid w:val="008763C5"/>
    <w:rsid w:val="00876597"/>
    <w:rsid w:val="008765E8"/>
    <w:rsid w:val="00876F43"/>
    <w:rsid w:val="0087709D"/>
    <w:rsid w:val="0087794E"/>
    <w:rsid w:val="00877D4F"/>
    <w:rsid w:val="008811DF"/>
    <w:rsid w:val="0088129D"/>
    <w:rsid w:val="00881AEB"/>
    <w:rsid w:val="00882117"/>
    <w:rsid w:val="00883E64"/>
    <w:rsid w:val="0088410F"/>
    <w:rsid w:val="00884153"/>
    <w:rsid w:val="00884167"/>
    <w:rsid w:val="008855E9"/>
    <w:rsid w:val="00886718"/>
    <w:rsid w:val="00886A09"/>
    <w:rsid w:val="00886BBB"/>
    <w:rsid w:val="00887119"/>
    <w:rsid w:val="00887D88"/>
    <w:rsid w:val="00890237"/>
    <w:rsid w:val="0089091C"/>
    <w:rsid w:val="00890975"/>
    <w:rsid w:val="00891289"/>
    <w:rsid w:val="00891CC2"/>
    <w:rsid w:val="00891EC2"/>
    <w:rsid w:val="008929B3"/>
    <w:rsid w:val="00895201"/>
    <w:rsid w:val="008952FA"/>
    <w:rsid w:val="00895547"/>
    <w:rsid w:val="00895DA6"/>
    <w:rsid w:val="00896B6F"/>
    <w:rsid w:val="008A052B"/>
    <w:rsid w:val="008A0810"/>
    <w:rsid w:val="008A0846"/>
    <w:rsid w:val="008A0D04"/>
    <w:rsid w:val="008A0FA3"/>
    <w:rsid w:val="008A135C"/>
    <w:rsid w:val="008A1725"/>
    <w:rsid w:val="008A27A7"/>
    <w:rsid w:val="008A3155"/>
    <w:rsid w:val="008A3666"/>
    <w:rsid w:val="008A3D65"/>
    <w:rsid w:val="008A40C4"/>
    <w:rsid w:val="008A41A9"/>
    <w:rsid w:val="008A42AE"/>
    <w:rsid w:val="008A4E2B"/>
    <w:rsid w:val="008A5B2F"/>
    <w:rsid w:val="008A6444"/>
    <w:rsid w:val="008A66A4"/>
    <w:rsid w:val="008A6894"/>
    <w:rsid w:val="008A68E1"/>
    <w:rsid w:val="008A7266"/>
    <w:rsid w:val="008A75E2"/>
    <w:rsid w:val="008A7D07"/>
    <w:rsid w:val="008B03AC"/>
    <w:rsid w:val="008B0A8E"/>
    <w:rsid w:val="008B0CF1"/>
    <w:rsid w:val="008B0FC9"/>
    <w:rsid w:val="008B2FF3"/>
    <w:rsid w:val="008B3689"/>
    <w:rsid w:val="008B3EAE"/>
    <w:rsid w:val="008B3FE2"/>
    <w:rsid w:val="008B47E8"/>
    <w:rsid w:val="008B4C0E"/>
    <w:rsid w:val="008B4CFA"/>
    <w:rsid w:val="008B5812"/>
    <w:rsid w:val="008B60B6"/>
    <w:rsid w:val="008B6699"/>
    <w:rsid w:val="008B68CC"/>
    <w:rsid w:val="008C006C"/>
    <w:rsid w:val="008C24A0"/>
    <w:rsid w:val="008C2CA8"/>
    <w:rsid w:val="008C3275"/>
    <w:rsid w:val="008C3434"/>
    <w:rsid w:val="008C3D2F"/>
    <w:rsid w:val="008C442C"/>
    <w:rsid w:val="008C4EA8"/>
    <w:rsid w:val="008C4EB9"/>
    <w:rsid w:val="008C766D"/>
    <w:rsid w:val="008C7E3A"/>
    <w:rsid w:val="008C7F81"/>
    <w:rsid w:val="008D06D3"/>
    <w:rsid w:val="008D12C8"/>
    <w:rsid w:val="008D15E4"/>
    <w:rsid w:val="008D15F9"/>
    <w:rsid w:val="008D21D0"/>
    <w:rsid w:val="008D3A33"/>
    <w:rsid w:val="008D3D57"/>
    <w:rsid w:val="008D48D8"/>
    <w:rsid w:val="008D4AE8"/>
    <w:rsid w:val="008D4E85"/>
    <w:rsid w:val="008D5399"/>
    <w:rsid w:val="008D54D3"/>
    <w:rsid w:val="008D5C03"/>
    <w:rsid w:val="008D6602"/>
    <w:rsid w:val="008D725F"/>
    <w:rsid w:val="008E033D"/>
    <w:rsid w:val="008E0893"/>
    <w:rsid w:val="008E15AA"/>
    <w:rsid w:val="008E1C2F"/>
    <w:rsid w:val="008E264C"/>
    <w:rsid w:val="008E2FC1"/>
    <w:rsid w:val="008E47FC"/>
    <w:rsid w:val="008E4A65"/>
    <w:rsid w:val="008E5386"/>
    <w:rsid w:val="008E55A1"/>
    <w:rsid w:val="008E5C3A"/>
    <w:rsid w:val="008E6763"/>
    <w:rsid w:val="008E6779"/>
    <w:rsid w:val="008E6E7E"/>
    <w:rsid w:val="008E7BD0"/>
    <w:rsid w:val="008E7C57"/>
    <w:rsid w:val="008F028B"/>
    <w:rsid w:val="008F0320"/>
    <w:rsid w:val="008F06B0"/>
    <w:rsid w:val="008F161B"/>
    <w:rsid w:val="008F2586"/>
    <w:rsid w:val="008F28DC"/>
    <w:rsid w:val="008F3391"/>
    <w:rsid w:val="008F3B7A"/>
    <w:rsid w:val="008F3FD3"/>
    <w:rsid w:val="008F4EA9"/>
    <w:rsid w:val="008F50FF"/>
    <w:rsid w:val="008F5B40"/>
    <w:rsid w:val="008F657E"/>
    <w:rsid w:val="008F67C6"/>
    <w:rsid w:val="008F6A25"/>
    <w:rsid w:val="008F6B46"/>
    <w:rsid w:val="008F7E09"/>
    <w:rsid w:val="00900392"/>
    <w:rsid w:val="00902E69"/>
    <w:rsid w:val="0090371F"/>
    <w:rsid w:val="00903A3D"/>
    <w:rsid w:val="009049CC"/>
    <w:rsid w:val="00904BC5"/>
    <w:rsid w:val="00906655"/>
    <w:rsid w:val="00907CFF"/>
    <w:rsid w:val="00910467"/>
    <w:rsid w:val="00910A41"/>
    <w:rsid w:val="00910BBC"/>
    <w:rsid w:val="00911C6B"/>
    <w:rsid w:val="00911FF2"/>
    <w:rsid w:val="0091253C"/>
    <w:rsid w:val="009129C3"/>
    <w:rsid w:val="009130A7"/>
    <w:rsid w:val="0091352F"/>
    <w:rsid w:val="009135F0"/>
    <w:rsid w:val="0091394D"/>
    <w:rsid w:val="0091414E"/>
    <w:rsid w:val="00914BD8"/>
    <w:rsid w:val="0091546B"/>
    <w:rsid w:val="009156C1"/>
    <w:rsid w:val="00916A3D"/>
    <w:rsid w:val="00917170"/>
    <w:rsid w:val="009202BA"/>
    <w:rsid w:val="00920533"/>
    <w:rsid w:val="00920AE0"/>
    <w:rsid w:val="0092254E"/>
    <w:rsid w:val="009237B1"/>
    <w:rsid w:val="00923948"/>
    <w:rsid w:val="0092473E"/>
    <w:rsid w:val="00924757"/>
    <w:rsid w:val="00924B3F"/>
    <w:rsid w:val="00925EA1"/>
    <w:rsid w:val="00927805"/>
    <w:rsid w:val="00927FD0"/>
    <w:rsid w:val="00930D90"/>
    <w:rsid w:val="009314F3"/>
    <w:rsid w:val="0093166E"/>
    <w:rsid w:val="0093192D"/>
    <w:rsid w:val="00931BFC"/>
    <w:rsid w:val="009329D8"/>
    <w:rsid w:val="00932A92"/>
    <w:rsid w:val="009339AE"/>
    <w:rsid w:val="00933DE1"/>
    <w:rsid w:val="00933E38"/>
    <w:rsid w:val="00933FE7"/>
    <w:rsid w:val="0093403E"/>
    <w:rsid w:val="0093455E"/>
    <w:rsid w:val="009346A4"/>
    <w:rsid w:val="00934EDF"/>
    <w:rsid w:val="00935397"/>
    <w:rsid w:val="00935783"/>
    <w:rsid w:val="009358D1"/>
    <w:rsid w:val="00936997"/>
    <w:rsid w:val="00936A6C"/>
    <w:rsid w:val="009372AE"/>
    <w:rsid w:val="00937453"/>
    <w:rsid w:val="00937FD2"/>
    <w:rsid w:val="0094072F"/>
    <w:rsid w:val="00940D10"/>
    <w:rsid w:val="00941208"/>
    <w:rsid w:val="00941436"/>
    <w:rsid w:val="009418AA"/>
    <w:rsid w:val="0094197D"/>
    <w:rsid w:val="00942419"/>
    <w:rsid w:val="00942B6E"/>
    <w:rsid w:val="00944680"/>
    <w:rsid w:val="00944CE8"/>
    <w:rsid w:val="009455ED"/>
    <w:rsid w:val="009459FC"/>
    <w:rsid w:val="00946167"/>
    <w:rsid w:val="0094696F"/>
    <w:rsid w:val="00946B00"/>
    <w:rsid w:val="00947DAB"/>
    <w:rsid w:val="00950220"/>
    <w:rsid w:val="009505C0"/>
    <w:rsid w:val="00952A0A"/>
    <w:rsid w:val="00952A20"/>
    <w:rsid w:val="00952EFB"/>
    <w:rsid w:val="00953537"/>
    <w:rsid w:val="00953CAB"/>
    <w:rsid w:val="00953F35"/>
    <w:rsid w:val="00954E81"/>
    <w:rsid w:val="009559DB"/>
    <w:rsid w:val="00955B87"/>
    <w:rsid w:val="00956438"/>
    <w:rsid w:val="009565AC"/>
    <w:rsid w:val="00956787"/>
    <w:rsid w:val="009568B0"/>
    <w:rsid w:val="00956B48"/>
    <w:rsid w:val="00960046"/>
    <w:rsid w:val="009604E3"/>
    <w:rsid w:val="0096077E"/>
    <w:rsid w:val="00961149"/>
    <w:rsid w:val="00961B16"/>
    <w:rsid w:val="00961B51"/>
    <w:rsid w:val="009628AC"/>
    <w:rsid w:val="00963BCA"/>
    <w:rsid w:val="009642E5"/>
    <w:rsid w:val="009643B5"/>
    <w:rsid w:val="0096484B"/>
    <w:rsid w:val="00964A7B"/>
    <w:rsid w:val="00964D19"/>
    <w:rsid w:val="00964F39"/>
    <w:rsid w:val="00965A99"/>
    <w:rsid w:val="0096677B"/>
    <w:rsid w:val="0096684B"/>
    <w:rsid w:val="00967616"/>
    <w:rsid w:val="00967AFF"/>
    <w:rsid w:val="00967C6B"/>
    <w:rsid w:val="00970C93"/>
    <w:rsid w:val="009716F2"/>
    <w:rsid w:val="00971788"/>
    <w:rsid w:val="00972053"/>
    <w:rsid w:val="009721D5"/>
    <w:rsid w:val="0097235A"/>
    <w:rsid w:val="0097256D"/>
    <w:rsid w:val="00972ED7"/>
    <w:rsid w:val="0097502D"/>
    <w:rsid w:val="00975530"/>
    <w:rsid w:val="009759EC"/>
    <w:rsid w:val="009766F6"/>
    <w:rsid w:val="009801E2"/>
    <w:rsid w:val="009803F4"/>
    <w:rsid w:val="00980AE6"/>
    <w:rsid w:val="009814D5"/>
    <w:rsid w:val="00981B6E"/>
    <w:rsid w:val="00982688"/>
    <w:rsid w:val="00984263"/>
    <w:rsid w:val="00984D92"/>
    <w:rsid w:val="00985248"/>
    <w:rsid w:val="009853F0"/>
    <w:rsid w:val="00985E8E"/>
    <w:rsid w:val="009875E8"/>
    <w:rsid w:val="00987EA4"/>
    <w:rsid w:val="00991C36"/>
    <w:rsid w:val="00991F1B"/>
    <w:rsid w:val="00993E2D"/>
    <w:rsid w:val="00994310"/>
    <w:rsid w:val="00994420"/>
    <w:rsid w:val="00994FCB"/>
    <w:rsid w:val="00995313"/>
    <w:rsid w:val="0099595B"/>
    <w:rsid w:val="00995A6E"/>
    <w:rsid w:val="00995A94"/>
    <w:rsid w:val="009974F2"/>
    <w:rsid w:val="00997AF2"/>
    <w:rsid w:val="00997BDF"/>
    <w:rsid w:val="009A0989"/>
    <w:rsid w:val="009A170F"/>
    <w:rsid w:val="009A1786"/>
    <w:rsid w:val="009A2364"/>
    <w:rsid w:val="009A2B14"/>
    <w:rsid w:val="009A33DF"/>
    <w:rsid w:val="009A33F2"/>
    <w:rsid w:val="009A52B0"/>
    <w:rsid w:val="009A5360"/>
    <w:rsid w:val="009A54CF"/>
    <w:rsid w:val="009A594F"/>
    <w:rsid w:val="009A6EFF"/>
    <w:rsid w:val="009A7F56"/>
    <w:rsid w:val="009B029B"/>
    <w:rsid w:val="009B04FF"/>
    <w:rsid w:val="009B0ED0"/>
    <w:rsid w:val="009B1180"/>
    <w:rsid w:val="009B1AE9"/>
    <w:rsid w:val="009B25A0"/>
    <w:rsid w:val="009B2E0C"/>
    <w:rsid w:val="009B3F1C"/>
    <w:rsid w:val="009B3F5C"/>
    <w:rsid w:val="009B43A9"/>
    <w:rsid w:val="009B4CBE"/>
    <w:rsid w:val="009B665E"/>
    <w:rsid w:val="009B73FB"/>
    <w:rsid w:val="009B77F2"/>
    <w:rsid w:val="009C0620"/>
    <w:rsid w:val="009C08A8"/>
    <w:rsid w:val="009C0CB4"/>
    <w:rsid w:val="009C0F0A"/>
    <w:rsid w:val="009C0F4C"/>
    <w:rsid w:val="009C19CB"/>
    <w:rsid w:val="009C1E9F"/>
    <w:rsid w:val="009C20E3"/>
    <w:rsid w:val="009C2154"/>
    <w:rsid w:val="009C3120"/>
    <w:rsid w:val="009C5ACB"/>
    <w:rsid w:val="009C5E33"/>
    <w:rsid w:val="009C6087"/>
    <w:rsid w:val="009C6A7F"/>
    <w:rsid w:val="009C6E36"/>
    <w:rsid w:val="009C700A"/>
    <w:rsid w:val="009C701C"/>
    <w:rsid w:val="009C7BCB"/>
    <w:rsid w:val="009C7CE3"/>
    <w:rsid w:val="009D0283"/>
    <w:rsid w:val="009D072A"/>
    <w:rsid w:val="009D15D6"/>
    <w:rsid w:val="009D1875"/>
    <w:rsid w:val="009D18BC"/>
    <w:rsid w:val="009D20FD"/>
    <w:rsid w:val="009D311F"/>
    <w:rsid w:val="009D379F"/>
    <w:rsid w:val="009D3BBB"/>
    <w:rsid w:val="009D3EA3"/>
    <w:rsid w:val="009D4649"/>
    <w:rsid w:val="009D58C1"/>
    <w:rsid w:val="009D5C8F"/>
    <w:rsid w:val="009D5E9C"/>
    <w:rsid w:val="009D605F"/>
    <w:rsid w:val="009D6C8D"/>
    <w:rsid w:val="009D702D"/>
    <w:rsid w:val="009D76CE"/>
    <w:rsid w:val="009E0F63"/>
    <w:rsid w:val="009E100A"/>
    <w:rsid w:val="009E18A8"/>
    <w:rsid w:val="009E1C37"/>
    <w:rsid w:val="009E29BE"/>
    <w:rsid w:val="009E3427"/>
    <w:rsid w:val="009E3EAA"/>
    <w:rsid w:val="009E4F2B"/>
    <w:rsid w:val="009E62C5"/>
    <w:rsid w:val="009E6840"/>
    <w:rsid w:val="009E6961"/>
    <w:rsid w:val="009E6D50"/>
    <w:rsid w:val="009E750F"/>
    <w:rsid w:val="009E79FC"/>
    <w:rsid w:val="009F0069"/>
    <w:rsid w:val="009F0997"/>
    <w:rsid w:val="009F0A56"/>
    <w:rsid w:val="009F0DDC"/>
    <w:rsid w:val="009F2067"/>
    <w:rsid w:val="009F23DD"/>
    <w:rsid w:val="009F29CE"/>
    <w:rsid w:val="009F3732"/>
    <w:rsid w:val="009F3989"/>
    <w:rsid w:val="009F4BD0"/>
    <w:rsid w:val="009F508F"/>
    <w:rsid w:val="009F5E34"/>
    <w:rsid w:val="009F6519"/>
    <w:rsid w:val="009F73D8"/>
    <w:rsid w:val="009F7F92"/>
    <w:rsid w:val="009F7FD7"/>
    <w:rsid w:val="00A012E9"/>
    <w:rsid w:val="00A046B8"/>
    <w:rsid w:val="00A04769"/>
    <w:rsid w:val="00A04A92"/>
    <w:rsid w:val="00A05085"/>
    <w:rsid w:val="00A050F5"/>
    <w:rsid w:val="00A05520"/>
    <w:rsid w:val="00A057DA"/>
    <w:rsid w:val="00A06B8B"/>
    <w:rsid w:val="00A0739B"/>
    <w:rsid w:val="00A10355"/>
    <w:rsid w:val="00A10459"/>
    <w:rsid w:val="00A11ED5"/>
    <w:rsid w:val="00A12952"/>
    <w:rsid w:val="00A129FB"/>
    <w:rsid w:val="00A13137"/>
    <w:rsid w:val="00A13871"/>
    <w:rsid w:val="00A13BA9"/>
    <w:rsid w:val="00A13FF8"/>
    <w:rsid w:val="00A16EE3"/>
    <w:rsid w:val="00A20E7C"/>
    <w:rsid w:val="00A21639"/>
    <w:rsid w:val="00A217FD"/>
    <w:rsid w:val="00A2236D"/>
    <w:rsid w:val="00A22D40"/>
    <w:rsid w:val="00A22E3B"/>
    <w:rsid w:val="00A22E41"/>
    <w:rsid w:val="00A23EAC"/>
    <w:rsid w:val="00A24651"/>
    <w:rsid w:val="00A24D9F"/>
    <w:rsid w:val="00A2608B"/>
    <w:rsid w:val="00A26EB4"/>
    <w:rsid w:val="00A26F4A"/>
    <w:rsid w:val="00A312A2"/>
    <w:rsid w:val="00A326F8"/>
    <w:rsid w:val="00A3346E"/>
    <w:rsid w:val="00A3361C"/>
    <w:rsid w:val="00A33877"/>
    <w:rsid w:val="00A33D34"/>
    <w:rsid w:val="00A34650"/>
    <w:rsid w:val="00A34CCD"/>
    <w:rsid w:val="00A356D7"/>
    <w:rsid w:val="00A35A8B"/>
    <w:rsid w:val="00A35B2D"/>
    <w:rsid w:val="00A40A10"/>
    <w:rsid w:val="00A40DC3"/>
    <w:rsid w:val="00A41BC5"/>
    <w:rsid w:val="00A4208F"/>
    <w:rsid w:val="00A4308B"/>
    <w:rsid w:val="00A430E3"/>
    <w:rsid w:val="00A4325B"/>
    <w:rsid w:val="00A4337D"/>
    <w:rsid w:val="00A434C5"/>
    <w:rsid w:val="00A43F0D"/>
    <w:rsid w:val="00A44065"/>
    <w:rsid w:val="00A45D7F"/>
    <w:rsid w:val="00A45F37"/>
    <w:rsid w:val="00A46100"/>
    <w:rsid w:val="00A46978"/>
    <w:rsid w:val="00A4768B"/>
    <w:rsid w:val="00A47BDD"/>
    <w:rsid w:val="00A47D81"/>
    <w:rsid w:val="00A47E80"/>
    <w:rsid w:val="00A504CC"/>
    <w:rsid w:val="00A50542"/>
    <w:rsid w:val="00A50CCB"/>
    <w:rsid w:val="00A510DA"/>
    <w:rsid w:val="00A5120A"/>
    <w:rsid w:val="00A51AF7"/>
    <w:rsid w:val="00A521CD"/>
    <w:rsid w:val="00A5372C"/>
    <w:rsid w:val="00A549EB"/>
    <w:rsid w:val="00A54F60"/>
    <w:rsid w:val="00A55231"/>
    <w:rsid w:val="00A55BC2"/>
    <w:rsid w:val="00A55C5D"/>
    <w:rsid w:val="00A56090"/>
    <w:rsid w:val="00A610E7"/>
    <w:rsid w:val="00A6139E"/>
    <w:rsid w:val="00A61411"/>
    <w:rsid w:val="00A61657"/>
    <w:rsid w:val="00A621ED"/>
    <w:rsid w:val="00A62327"/>
    <w:rsid w:val="00A62A91"/>
    <w:rsid w:val="00A642E9"/>
    <w:rsid w:val="00A64BA0"/>
    <w:rsid w:val="00A64D71"/>
    <w:rsid w:val="00A64FB6"/>
    <w:rsid w:val="00A6770A"/>
    <w:rsid w:val="00A679D8"/>
    <w:rsid w:val="00A71A57"/>
    <w:rsid w:val="00A73D59"/>
    <w:rsid w:val="00A75446"/>
    <w:rsid w:val="00A7569C"/>
    <w:rsid w:val="00A76912"/>
    <w:rsid w:val="00A76B04"/>
    <w:rsid w:val="00A77607"/>
    <w:rsid w:val="00A801A4"/>
    <w:rsid w:val="00A802F0"/>
    <w:rsid w:val="00A81D79"/>
    <w:rsid w:val="00A84F25"/>
    <w:rsid w:val="00A84FC9"/>
    <w:rsid w:val="00A85185"/>
    <w:rsid w:val="00A85426"/>
    <w:rsid w:val="00A873A9"/>
    <w:rsid w:val="00A90DA5"/>
    <w:rsid w:val="00A91DDE"/>
    <w:rsid w:val="00A9224C"/>
    <w:rsid w:val="00A93156"/>
    <w:rsid w:val="00A93270"/>
    <w:rsid w:val="00A94835"/>
    <w:rsid w:val="00A94A8E"/>
    <w:rsid w:val="00A95470"/>
    <w:rsid w:val="00A954E7"/>
    <w:rsid w:val="00A954E8"/>
    <w:rsid w:val="00A963BB"/>
    <w:rsid w:val="00A9745A"/>
    <w:rsid w:val="00A97E28"/>
    <w:rsid w:val="00AA0323"/>
    <w:rsid w:val="00AA292E"/>
    <w:rsid w:val="00AA2F5D"/>
    <w:rsid w:val="00AA319E"/>
    <w:rsid w:val="00AA35EC"/>
    <w:rsid w:val="00AA3AA1"/>
    <w:rsid w:val="00AA43C1"/>
    <w:rsid w:val="00AA502E"/>
    <w:rsid w:val="00AA54D0"/>
    <w:rsid w:val="00AA560C"/>
    <w:rsid w:val="00AA5FD2"/>
    <w:rsid w:val="00AA6667"/>
    <w:rsid w:val="00AA683A"/>
    <w:rsid w:val="00AA6D18"/>
    <w:rsid w:val="00AA6D22"/>
    <w:rsid w:val="00AA7237"/>
    <w:rsid w:val="00AA7499"/>
    <w:rsid w:val="00AA7CCD"/>
    <w:rsid w:val="00AA7D85"/>
    <w:rsid w:val="00AB0A72"/>
    <w:rsid w:val="00AB0D19"/>
    <w:rsid w:val="00AB1F9A"/>
    <w:rsid w:val="00AB3409"/>
    <w:rsid w:val="00AB35A3"/>
    <w:rsid w:val="00AB3EAE"/>
    <w:rsid w:val="00AB480C"/>
    <w:rsid w:val="00AB4A37"/>
    <w:rsid w:val="00AB6518"/>
    <w:rsid w:val="00AB6DC7"/>
    <w:rsid w:val="00AC0A55"/>
    <w:rsid w:val="00AC14DC"/>
    <w:rsid w:val="00AC19C5"/>
    <w:rsid w:val="00AC21A7"/>
    <w:rsid w:val="00AC3B60"/>
    <w:rsid w:val="00AC3CE0"/>
    <w:rsid w:val="00AC5954"/>
    <w:rsid w:val="00AC69E1"/>
    <w:rsid w:val="00AD298F"/>
    <w:rsid w:val="00AD2BD8"/>
    <w:rsid w:val="00AD390E"/>
    <w:rsid w:val="00AD4DEF"/>
    <w:rsid w:val="00AD4FE9"/>
    <w:rsid w:val="00AD515B"/>
    <w:rsid w:val="00AD5826"/>
    <w:rsid w:val="00AD67B2"/>
    <w:rsid w:val="00AD6E1B"/>
    <w:rsid w:val="00AD70C7"/>
    <w:rsid w:val="00AE0718"/>
    <w:rsid w:val="00AE1142"/>
    <w:rsid w:val="00AE14D1"/>
    <w:rsid w:val="00AE1531"/>
    <w:rsid w:val="00AE163C"/>
    <w:rsid w:val="00AE1E5E"/>
    <w:rsid w:val="00AE30FF"/>
    <w:rsid w:val="00AE386E"/>
    <w:rsid w:val="00AE38DB"/>
    <w:rsid w:val="00AE3BF3"/>
    <w:rsid w:val="00AE4C27"/>
    <w:rsid w:val="00AE500D"/>
    <w:rsid w:val="00AE5677"/>
    <w:rsid w:val="00AE64B6"/>
    <w:rsid w:val="00AE6B57"/>
    <w:rsid w:val="00AE6C9E"/>
    <w:rsid w:val="00AE6F0B"/>
    <w:rsid w:val="00AE7517"/>
    <w:rsid w:val="00AE79DA"/>
    <w:rsid w:val="00AE7C87"/>
    <w:rsid w:val="00AF0013"/>
    <w:rsid w:val="00AF0944"/>
    <w:rsid w:val="00AF0BAD"/>
    <w:rsid w:val="00AF0FD1"/>
    <w:rsid w:val="00AF1736"/>
    <w:rsid w:val="00AF181B"/>
    <w:rsid w:val="00AF1BC6"/>
    <w:rsid w:val="00AF1DC7"/>
    <w:rsid w:val="00AF2078"/>
    <w:rsid w:val="00AF21D1"/>
    <w:rsid w:val="00AF2310"/>
    <w:rsid w:val="00AF2940"/>
    <w:rsid w:val="00AF49F2"/>
    <w:rsid w:val="00AF4B8F"/>
    <w:rsid w:val="00AF53D4"/>
    <w:rsid w:val="00AF5836"/>
    <w:rsid w:val="00AF6C5B"/>
    <w:rsid w:val="00AF6D65"/>
    <w:rsid w:val="00AF7A1B"/>
    <w:rsid w:val="00B000E7"/>
    <w:rsid w:val="00B0034F"/>
    <w:rsid w:val="00B005AA"/>
    <w:rsid w:val="00B00765"/>
    <w:rsid w:val="00B00851"/>
    <w:rsid w:val="00B00964"/>
    <w:rsid w:val="00B00B6A"/>
    <w:rsid w:val="00B00B7C"/>
    <w:rsid w:val="00B01DAC"/>
    <w:rsid w:val="00B0227F"/>
    <w:rsid w:val="00B03065"/>
    <w:rsid w:val="00B034FE"/>
    <w:rsid w:val="00B035E5"/>
    <w:rsid w:val="00B0486D"/>
    <w:rsid w:val="00B05123"/>
    <w:rsid w:val="00B05C78"/>
    <w:rsid w:val="00B06289"/>
    <w:rsid w:val="00B072D8"/>
    <w:rsid w:val="00B07872"/>
    <w:rsid w:val="00B1035D"/>
    <w:rsid w:val="00B104EC"/>
    <w:rsid w:val="00B1078B"/>
    <w:rsid w:val="00B11515"/>
    <w:rsid w:val="00B116BF"/>
    <w:rsid w:val="00B14903"/>
    <w:rsid w:val="00B15167"/>
    <w:rsid w:val="00B16087"/>
    <w:rsid w:val="00B17B0B"/>
    <w:rsid w:val="00B22CD6"/>
    <w:rsid w:val="00B2344A"/>
    <w:rsid w:val="00B240E1"/>
    <w:rsid w:val="00B24791"/>
    <w:rsid w:val="00B25CA6"/>
    <w:rsid w:val="00B2702E"/>
    <w:rsid w:val="00B277EC"/>
    <w:rsid w:val="00B27B71"/>
    <w:rsid w:val="00B27B91"/>
    <w:rsid w:val="00B30868"/>
    <w:rsid w:val="00B31451"/>
    <w:rsid w:val="00B3181E"/>
    <w:rsid w:val="00B31DF3"/>
    <w:rsid w:val="00B3237E"/>
    <w:rsid w:val="00B324DF"/>
    <w:rsid w:val="00B32506"/>
    <w:rsid w:val="00B33547"/>
    <w:rsid w:val="00B33727"/>
    <w:rsid w:val="00B33802"/>
    <w:rsid w:val="00B339A0"/>
    <w:rsid w:val="00B34123"/>
    <w:rsid w:val="00B34178"/>
    <w:rsid w:val="00B34860"/>
    <w:rsid w:val="00B34992"/>
    <w:rsid w:val="00B349EA"/>
    <w:rsid w:val="00B34A0F"/>
    <w:rsid w:val="00B34A32"/>
    <w:rsid w:val="00B365BA"/>
    <w:rsid w:val="00B40B5A"/>
    <w:rsid w:val="00B40C9A"/>
    <w:rsid w:val="00B428F7"/>
    <w:rsid w:val="00B43750"/>
    <w:rsid w:val="00B43E5A"/>
    <w:rsid w:val="00B4449D"/>
    <w:rsid w:val="00B447D2"/>
    <w:rsid w:val="00B4498D"/>
    <w:rsid w:val="00B4577A"/>
    <w:rsid w:val="00B45A53"/>
    <w:rsid w:val="00B4622B"/>
    <w:rsid w:val="00B463AB"/>
    <w:rsid w:val="00B46500"/>
    <w:rsid w:val="00B46765"/>
    <w:rsid w:val="00B46BA0"/>
    <w:rsid w:val="00B4785E"/>
    <w:rsid w:val="00B500F6"/>
    <w:rsid w:val="00B526C2"/>
    <w:rsid w:val="00B527C4"/>
    <w:rsid w:val="00B535DC"/>
    <w:rsid w:val="00B540C5"/>
    <w:rsid w:val="00B54BFA"/>
    <w:rsid w:val="00B54C07"/>
    <w:rsid w:val="00B54C50"/>
    <w:rsid w:val="00B54E13"/>
    <w:rsid w:val="00B5501A"/>
    <w:rsid w:val="00B556F2"/>
    <w:rsid w:val="00B55815"/>
    <w:rsid w:val="00B55FFE"/>
    <w:rsid w:val="00B5616E"/>
    <w:rsid w:val="00B567D4"/>
    <w:rsid w:val="00B56E69"/>
    <w:rsid w:val="00B574E8"/>
    <w:rsid w:val="00B578D8"/>
    <w:rsid w:val="00B60A11"/>
    <w:rsid w:val="00B60F45"/>
    <w:rsid w:val="00B61269"/>
    <w:rsid w:val="00B62981"/>
    <w:rsid w:val="00B62F31"/>
    <w:rsid w:val="00B633E5"/>
    <w:rsid w:val="00B63FBE"/>
    <w:rsid w:val="00B65540"/>
    <w:rsid w:val="00B65676"/>
    <w:rsid w:val="00B667BC"/>
    <w:rsid w:val="00B668F1"/>
    <w:rsid w:val="00B66C0C"/>
    <w:rsid w:val="00B67161"/>
    <w:rsid w:val="00B67AEB"/>
    <w:rsid w:val="00B70B7A"/>
    <w:rsid w:val="00B71F64"/>
    <w:rsid w:val="00B720C6"/>
    <w:rsid w:val="00B7217E"/>
    <w:rsid w:val="00B72F7B"/>
    <w:rsid w:val="00B734E0"/>
    <w:rsid w:val="00B73AAC"/>
    <w:rsid w:val="00B73DD4"/>
    <w:rsid w:val="00B73E01"/>
    <w:rsid w:val="00B74246"/>
    <w:rsid w:val="00B7441D"/>
    <w:rsid w:val="00B7505C"/>
    <w:rsid w:val="00B753CF"/>
    <w:rsid w:val="00B7751B"/>
    <w:rsid w:val="00B80C13"/>
    <w:rsid w:val="00B80C43"/>
    <w:rsid w:val="00B83E94"/>
    <w:rsid w:val="00B84FE0"/>
    <w:rsid w:val="00B85F36"/>
    <w:rsid w:val="00B86FB9"/>
    <w:rsid w:val="00B87607"/>
    <w:rsid w:val="00B908E3"/>
    <w:rsid w:val="00B90C98"/>
    <w:rsid w:val="00B91494"/>
    <w:rsid w:val="00B915FA"/>
    <w:rsid w:val="00B91E2D"/>
    <w:rsid w:val="00B921EA"/>
    <w:rsid w:val="00B92960"/>
    <w:rsid w:val="00B93EA2"/>
    <w:rsid w:val="00B94966"/>
    <w:rsid w:val="00B965A5"/>
    <w:rsid w:val="00B96B51"/>
    <w:rsid w:val="00B97501"/>
    <w:rsid w:val="00BA0707"/>
    <w:rsid w:val="00BA2521"/>
    <w:rsid w:val="00BA2B95"/>
    <w:rsid w:val="00BA2D25"/>
    <w:rsid w:val="00BA2F60"/>
    <w:rsid w:val="00BA3D58"/>
    <w:rsid w:val="00BA3DDE"/>
    <w:rsid w:val="00BA3E04"/>
    <w:rsid w:val="00BA40A4"/>
    <w:rsid w:val="00BA4299"/>
    <w:rsid w:val="00BA634D"/>
    <w:rsid w:val="00BA72FA"/>
    <w:rsid w:val="00BB01BC"/>
    <w:rsid w:val="00BB08C5"/>
    <w:rsid w:val="00BB0CE0"/>
    <w:rsid w:val="00BB1BF9"/>
    <w:rsid w:val="00BB1E06"/>
    <w:rsid w:val="00BB2E48"/>
    <w:rsid w:val="00BB3E7A"/>
    <w:rsid w:val="00BB4219"/>
    <w:rsid w:val="00BB4577"/>
    <w:rsid w:val="00BB4B77"/>
    <w:rsid w:val="00BB51A5"/>
    <w:rsid w:val="00BB5448"/>
    <w:rsid w:val="00BB6314"/>
    <w:rsid w:val="00BB68DC"/>
    <w:rsid w:val="00BB6DD2"/>
    <w:rsid w:val="00BB7031"/>
    <w:rsid w:val="00BB77D9"/>
    <w:rsid w:val="00BC03E1"/>
    <w:rsid w:val="00BC056D"/>
    <w:rsid w:val="00BC32D3"/>
    <w:rsid w:val="00BC3E20"/>
    <w:rsid w:val="00BC40FE"/>
    <w:rsid w:val="00BC46D9"/>
    <w:rsid w:val="00BC47C3"/>
    <w:rsid w:val="00BC5253"/>
    <w:rsid w:val="00BC5F90"/>
    <w:rsid w:val="00BC616B"/>
    <w:rsid w:val="00BC783F"/>
    <w:rsid w:val="00BD0619"/>
    <w:rsid w:val="00BD0B71"/>
    <w:rsid w:val="00BD1562"/>
    <w:rsid w:val="00BD1819"/>
    <w:rsid w:val="00BD1B92"/>
    <w:rsid w:val="00BD2241"/>
    <w:rsid w:val="00BD25A4"/>
    <w:rsid w:val="00BD2BC2"/>
    <w:rsid w:val="00BD2E30"/>
    <w:rsid w:val="00BD2F2B"/>
    <w:rsid w:val="00BD4089"/>
    <w:rsid w:val="00BD46D1"/>
    <w:rsid w:val="00BD475E"/>
    <w:rsid w:val="00BD604B"/>
    <w:rsid w:val="00BD6B08"/>
    <w:rsid w:val="00BD6DDC"/>
    <w:rsid w:val="00BD7432"/>
    <w:rsid w:val="00BD7822"/>
    <w:rsid w:val="00BE04B6"/>
    <w:rsid w:val="00BE0539"/>
    <w:rsid w:val="00BE084D"/>
    <w:rsid w:val="00BE0F22"/>
    <w:rsid w:val="00BE10AD"/>
    <w:rsid w:val="00BE169D"/>
    <w:rsid w:val="00BE1ED8"/>
    <w:rsid w:val="00BE21BF"/>
    <w:rsid w:val="00BE2247"/>
    <w:rsid w:val="00BE23F0"/>
    <w:rsid w:val="00BE2F6D"/>
    <w:rsid w:val="00BE35CD"/>
    <w:rsid w:val="00BE3FF6"/>
    <w:rsid w:val="00BE4F32"/>
    <w:rsid w:val="00BE71D1"/>
    <w:rsid w:val="00BE759D"/>
    <w:rsid w:val="00BE7D16"/>
    <w:rsid w:val="00BF10E8"/>
    <w:rsid w:val="00BF1368"/>
    <w:rsid w:val="00BF136C"/>
    <w:rsid w:val="00BF210F"/>
    <w:rsid w:val="00BF2568"/>
    <w:rsid w:val="00BF37CD"/>
    <w:rsid w:val="00BF3EB4"/>
    <w:rsid w:val="00BF402C"/>
    <w:rsid w:val="00BF4260"/>
    <w:rsid w:val="00BF42CD"/>
    <w:rsid w:val="00BF4988"/>
    <w:rsid w:val="00BF49DA"/>
    <w:rsid w:val="00BF4C6B"/>
    <w:rsid w:val="00BF527F"/>
    <w:rsid w:val="00BF585B"/>
    <w:rsid w:val="00BF5A39"/>
    <w:rsid w:val="00BF5ADC"/>
    <w:rsid w:val="00BF7492"/>
    <w:rsid w:val="00C002F7"/>
    <w:rsid w:val="00C009FC"/>
    <w:rsid w:val="00C00C93"/>
    <w:rsid w:val="00C014D6"/>
    <w:rsid w:val="00C01F85"/>
    <w:rsid w:val="00C02360"/>
    <w:rsid w:val="00C058DC"/>
    <w:rsid w:val="00C079ED"/>
    <w:rsid w:val="00C07E66"/>
    <w:rsid w:val="00C10C15"/>
    <w:rsid w:val="00C117ED"/>
    <w:rsid w:val="00C11AFC"/>
    <w:rsid w:val="00C11C83"/>
    <w:rsid w:val="00C136ED"/>
    <w:rsid w:val="00C14037"/>
    <w:rsid w:val="00C14C4D"/>
    <w:rsid w:val="00C15507"/>
    <w:rsid w:val="00C1550A"/>
    <w:rsid w:val="00C1751F"/>
    <w:rsid w:val="00C177CF"/>
    <w:rsid w:val="00C17A6C"/>
    <w:rsid w:val="00C20DAF"/>
    <w:rsid w:val="00C2109A"/>
    <w:rsid w:val="00C22E11"/>
    <w:rsid w:val="00C2316D"/>
    <w:rsid w:val="00C2375D"/>
    <w:rsid w:val="00C24084"/>
    <w:rsid w:val="00C26AE7"/>
    <w:rsid w:val="00C2768A"/>
    <w:rsid w:val="00C27915"/>
    <w:rsid w:val="00C27C2D"/>
    <w:rsid w:val="00C30147"/>
    <w:rsid w:val="00C303B6"/>
    <w:rsid w:val="00C31E0C"/>
    <w:rsid w:val="00C324FA"/>
    <w:rsid w:val="00C329BE"/>
    <w:rsid w:val="00C32F60"/>
    <w:rsid w:val="00C32FEC"/>
    <w:rsid w:val="00C33213"/>
    <w:rsid w:val="00C34134"/>
    <w:rsid w:val="00C34182"/>
    <w:rsid w:val="00C34413"/>
    <w:rsid w:val="00C34635"/>
    <w:rsid w:val="00C34C58"/>
    <w:rsid w:val="00C34C8F"/>
    <w:rsid w:val="00C351C4"/>
    <w:rsid w:val="00C35BFA"/>
    <w:rsid w:val="00C35EE9"/>
    <w:rsid w:val="00C35FA6"/>
    <w:rsid w:val="00C36075"/>
    <w:rsid w:val="00C3609E"/>
    <w:rsid w:val="00C363DB"/>
    <w:rsid w:val="00C3699A"/>
    <w:rsid w:val="00C36A54"/>
    <w:rsid w:val="00C40AD6"/>
    <w:rsid w:val="00C4152C"/>
    <w:rsid w:val="00C43368"/>
    <w:rsid w:val="00C4399B"/>
    <w:rsid w:val="00C43E15"/>
    <w:rsid w:val="00C44746"/>
    <w:rsid w:val="00C44CE5"/>
    <w:rsid w:val="00C44D8C"/>
    <w:rsid w:val="00C4609D"/>
    <w:rsid w:val="00C461C3"/>
    <w:rsid w:val="00C47F1D"/>
    <w:rsid w:val="00C5003E"/>
    <w:rsid w:val="00C5062B"/>
    <w:rsid w:val="00C50DEE"/>
    <w:rsid w:val="00C51FC9"/>
    <w:rsid w:val="00C52F8B"/>
    <w:rsid w:val="00C52FD0"/>
    <w:rsid w:val="00C535AF"/>
    <w:rsid w:val="00C5372D"/>
    <w:rsid w:val="00C53FA3"/>
    <w:rsid w:val="00C55408"/>
    <w:rsid w:val="00C5564E"/>
    <w:rsid w:val="00C55698"/>
    <w:rsid w:val="00C55CA0"/>
    <w:rsid w:val="00C55EE9"/>
    <w:rsid w:val="00C56C84"/>
    <w:rsid w:val="00C573C5"/>
    <w:rsid w:val="00C57E74"/>
    <w:rsid w:val="00C57E89"/>
    <w:rsid w:val="00C6111C"/>
    <w:rsid w:val="00C61978"/>
    <w:rsid w:val="00C61B77"/>
    <w:rsid w:val="00C61DB7"/>
    <w:rsid w:val="00C61FE6"/>
    <w:rsid w:val="00C629A8"/>
    <w:rsid w:val="00C6377D"/>
    <w:rsid w:val="00C638BC"/>
    <w:rsid w:val="00C63A62"/>
    <w:rsid w:val="00C65383"/>
    <w:rsid w:val="00C65E20"/>
    <w:rsid w:val="00C664DE"/>
    <w:rsid w:val="00C6777D"/>
    <w:rsid w:val="00C67FD9"/>
    <w:rsid w:val="00C720A1"/>
    <w:rsid w:val="00C7292D"/>
    <w:rsid w:val="00C72C65"/>
    <w:rsid w:val="00C74204"/>
    <w:rsid w:val="00C74EE2"/>
    <w:rsid w:val="00C76770"/>
    <w:rsid w:val="00C770F3"/>
    <w:rsid w:val="00C770F9"/>
    <w:rsid w:val="00C77A21"/>
    <w:rsid w:val="00C77A35"/>
    <w:rsid w:val="00C77EA5"/>
    <w:rsid w:val="00C80EF4"/>
    <w:rsid w:val="00C80FC6"/>
    <w:rsid w:val="00C81F5F"/>
    <w:rsid w:val="00C820CF"/>
    <w:rsid w:val="00C82293"/>
    <w:rsid w:val="00C828F0"/>
    <w:rsid w:val="00C83134"/>
    <w:rsid w:val="00C833D3"/>
    <w:rsid w:val="00C858F6"/>
    <w:rsid w:val="00C85E70"/>
    <w:rsid w:val="00C86E00"/>
    <w:rsid w:val="00C86E7E"/>
    <w:rsid w:val="00C8781F"/>
    <w:rsid w:val="00C87CFC"/>
    <w:rsid w:val="00C9042F"/>
    <w:rsid w:val="00C90605"/>
    <w:rsid w:val="00C90B6F"/>
    <w:rsid w:val="00C91247"/>
    <w:rsid w:val="00C91275"/>
    <w:rsid w:val="00C91BBD"/>
    <w:rsid w:val="00C92373"/>
    <w:rsid w:val="00C9248E"/>
    <w:rsid w:val="00C92A56"/>
    <w:rsid w:val="00C92D5E"/>
    <w:rsid w:val="00C953DD"/>
    <w:rsid w:val="00C95E8D"/>
    <w:rsid w:val="00C96A33"/>
    <w:rsid w:val="00C96B4D"/>
    <w:rsid w:val="00C96FB5"/>
    <w:rsid w:val="00CA171E"/>
    <w:rsid w:val="00CA18DB"/>
    <w:rsid w:val="00CA2139"/>
    <w:rsid w:val="00CA2C74"/>
    <w:rsid w:val="00CA3264"/>
    <w:rsid w:val="00CA36A7"/>
    <w:rsid w:val="00CA3808"/>
    <w:rsid w:val="00CA381E"/>
    <w:rsid w:val="00CA3F8F"/>
    <w:rsid w:val="00CA40C8"/>
    <w:rsid w:val="00CA477F"/>
    <w:rsid w:val="00CA4A4C"/>
    <w:rsid w:val="00CA55FA"/>
    <w:rsid w:val="00CA5BBD"/>
    <w:rsid w:val="00CA6265"/>
    <w:rsid w:val="00CA6641"/>
    <w:rsid w:val="00CA6D4E"/>
    <w:rsid w:val="00CA6F49"/>
    <w:rsid w:val="00CA7D55"/>
    <w:rsid w:val="00CB0DB7"/>
    <w:rsid w:val="00CB1986"/>
    <w:rsid w:val="00CB26FF"/>
    <w:rsid w:val="00CB31E6"/>
    <w:rsid w:val="00CB38F2"/>
    <w:rsid w:val="00CB39F0"/>
    <w:rsid w:val="00CB3F79"/>
    <w:rsid w:val="00CB450B"/>
    <w:rsid w:val="00CB4B13"/>
    <w:rsid w:val="00CB4B5C"/>
    <w:rsid w:val="00CB509B"/>
    <w:rsid w:val="00CB5674"/>
    <w:rsid w:val="00CB58C5"/>
    <w:rsid w:val="00CB5FD3"/>
    <w:rsid w:val="00CB6283"/>
    <w:rsid w:val="00CB71C6"/>
    <w:rsid w:val="00CC08C2"/>
    <w:rsid w:val="00CC0E1E"/>
    <w:rsid w:val="00CC12BE"/>
    <w:rsid w:val="00CC172C"/>
    <w:rsid w:val="00CC1D6A"/>
    <w:rsid w:val="00CC1F0E"/>
    <w:rsid w:val="00CC20BF"/>
    <w:rsid w:val="00CC260D"/>
    <w:rsid w:val="00CC39F9"/>
    <w:rsid w:val="00CC3D9D"/>
    <w:rsid w:val="00CC4854"/>
    <w:rsid w:val="00CC4971"/>
    <w:rsid w:val="00CC5770"/>
    <w:rsid w:val="00CC578D"/>
    <w:rsid w:val="00CC6574"/>
    <w:rsid w:val="00CD0EFA"/>
    <w:rsid w:val="00CD12CF"/>
    <w:rsid w:val="00CD2283"/>
    <w:rsid w:val="00CD2421"/>
    <w:rsid w:val="00CD2599"/>
    <w:rsid w:val="00CD2D0A"/>
    <w:rsid w:val="00CD2F2F"/>
    <w:rsid w:val="00CD2FA0"/>
    <w:rsid w:val="00CD3512"/>
    <w:rsid w:val="00CD360C"/>
    <w:rsid w:val="00CD36D7"/>
    <w:rsid w:val="00CD4F7F"/>
    <w:rsid w:val="00CD58BD"/>
    <w:rsid w:val="00CD6CEF"/>
    <w:rsid w:val="00CD6D28"/>
    <w:rsid w:val="00CD6E75"/>
    <w:rsid w:val="00CD711E"/>
    <w:rsid w:val="00CD7E67"/>
    <w:rsid w:val="00CE02DC"/>
    <w:rsid w:val="00CE1520"/>
    <w:rsid w:val="00CE1DFF"/>
    <w:rsid w:val="00CE42D9"/>
    <w:rsid w:val="00CE431D"/>
    <w:rsid w:val="00CE45DA"/>
    <w:rsid w:val="00CE45E8"/>
    <w:rsid w:val="00CE5860"/>
    <w:rsid w:val="00CE6CF5"/>
    <w:rsid w:val="00CE7098"/>
    <w:rsid w:val="00CE75F3"/>
    <w:rsid w:val="00CE7E29"/>
    <w:rsid w:val="00CF1149"/>
    <w:rsid w:val="00CF39A0"/>
    <w:rsid w:val="00CF421D"/>
    <w:rsid w:val="00CF44B3"/>
    <w:rsid w:val="00CF5810"/>
    <w:rsid w:val="00CF584E"/>
    <w:rsid w:val="00CF5CE0"/>
    <w:rsid w:val="00CF61B8"/>
    <w:rsid w:val="00CF6290"/>
    <w:rsid w:val="00CF7726"/>
    <w:rsid w:val="00CF7892"/>
    <w:rsid w:val="00D004DB"/>
    <w:rsid w:val="00D008C2"/>
    <w:rsid w:val="00D012BE"/>
    <w:rsid w:val="00D02824"/>
    <w:rsid w:val="00D0291C"/>
    <w:rsid w:val="00D02CD7"/>
    <w:rsid w:val="00D030B5"/>
    <w:rsid w:val="00D03340"/>
    <w:rsid w:val="00D03E16"/>
    <w:rsid w:val="00D04042"/>
    <w:rsid w:val="00D04650"/>
    <w:rsid w:val="00D04BBA"/>
    <w:rsid w:val="00D04E2E"/>
    <w:rsid w:val="00D059A6"/>
    <w:rsid w:val="00D06509"/>
    <w:rsid w:val="00D0683B"/>
    <w:rsid w:val="00D06E43"/>
    <w:rsid w:val="00D102FE"/>
    <w:rsid w:val="00D10AF0"/>
    <w:rsid w:val="00D11010"/>
    <w:rsid w:val="00D124F8"/>
    <w:rsid w:val="00D12898"/>
    <w:rsid w:val="00D14434"/>
    <w:rsid w:val="00D17034"/>
    <w:rsid w:val="00D17CD7"/>
    <w:rsid w:val="00D20990"/>
    <w:rsid w:val="00D21981"/>
    <w:rsid w:val="00D222DB"/>
    <w:rsid w:val="00D22B8F"/>
    <w:rsid w:val="00D22D0A"/>
    <w:rsid w:val="00D22F4F"/>
    <w:rsid w:val="00D23168"/>
    <w:rsid w:val="00D238E6"/>
    <w:rsid w:val="00D23BB9"/>
    <w:rsid w:val="00D23C5B"/>
    <w:rsid w:val="00D24118"/>
    <w:rsid w:val="00D24631"/>
    <w:rsid w:val="00D2554E"/>
    <w:rsid w:val="00D25E6A"/>
    <w:rsid w:val="00D2631D"/>
    <w:rsid w:val="00D266D7"/>
    <w:rsid w:val="00D26A42"/>
    <w:rsid w:val="00D26E05"/>
    <w:rsid w:val="00D276BF"/>
    <w:rsid w:val="00D27DF4"/>
    <w:rsid w:val="00D31D24"/>
    <w:rsid w:val="00D3207F"/>
    <w:rsid w:val="00D3208D"/>
    <w:rsid w:val="00D32146"/>
    <w:rsid w:val="00D33196"/>
    <w:rsid w:val="00D33966"/>
    <w:rsid w:val="00D33C7D"/>
    <w:rsid w:val="00D33CC1"/>
    <w:rsid w:val="00D3426E"/>
    <w:rsid w:val="00D34B6D"/>
    <w:rsid w:val="00D35060"/>
    <w:rsid w:val="00D3519C"/>
    <w:rsid w:val="00D351D4"/>
    <w:rsid w:val="00D359D9"/>
    <w:rsid w:val="00D36313"/>
    <w:rsid w:val="00D36C77"/>
    <w:rsid w:val="00D3753A"/>
    <w:rsid w:val="00D40BA0"/>
    <w:rsid w:val="00D40C38"/>
    <w:rsid w:val="00D4153E"/>
    <w:rsid w:val="00D42267"/>
    <w:rsid w:val="00D426B2"/>
    <w:rsid w:val="00D42AD1"/>
    <w:rsid w:val="00D42FC0"/>
    <w:rsid w:val="00D43019"/>
    <w:rsid w:val="00D43851"/>
    <w:rsid w:val="00D43D28"/>
    <w:rsid w:val="00D459AF"/>
    <w:rsid w:val="00D45A5C"/>
    <w:rsid w:val="00D46163"/>
    <w:rsid w:val="00D46A9D"/>
    <w:rsid w:val="00D46CAB"/>
    <w:rsid w:val="00D46CD7"/>
    <w:rsid w:val="00D46DBA"/>
    <w:rsid w:val="00D50CD7"/>
    <w:rsid w:val="00D50EF9"/>
    <w:rsid w:val="00D50F6D"/>
    <w:rsid w:val="00D51955"/>
    <w:rsid w:val="00D52286"/>
    <w:rsid w:val="00D5231B"/>
    <w:rsid w:val="00D529A5"/>
    <w:rsid w:val="00D5392E"/>
    <w:rsid w:val="00D53E9A"/>
    <w:rsid w:val="00D53F91"/>
    <w:rsid w:val="00D54483"/>
    <w:rsid w:val="00D5591F"/>
    <w:rsid w:val="00D55AE1"/>
    <w:rsid w:val="00D55E47"/>
    <w:rsid w:val="00D56C35"/>
    <w:rsid w:val="00D56F90"/>
    <w:rsid w:val="00D601D6"/>
    <w:rsid w:val="00D615D9"/>
    <w:rsid w:val="00D61998"/>
    <w:rsid w:val="00D61EEA"/>
    <w:rsid w:val="00D631D3"/>
    <w:rsid w:val="00D63F57"/>
    <w:rsid w:val="00D640DD"/>
    <w:rsid w:val="00D6419C"/>
    <w:rsid w:val="00D64253"/>
    <w:rsid w:val="00D64AEF"/>
    <w:rsid w:val="00D64B7A"/>
    <w:rsid w:val="00D6686A"/>
    <w:rsid w:val="00D6709A"/>
    <w:rsid w:val="00D6759A"/>
    <w:rsid w:val="00D67A89"/>
    <w:rsid w:val="00D704F7"/>
    <w:rsid w:val="00D7112E"/>
    <w:rsid w:val="00D7214C"/>
    <w:rsid w:val="00D7243D"/>
    <w:rsid w:val="00D724E7"/>
    <w:rsid w:val="00D726D1"/>
    <w:rsid w:val="00D72A2D"/>
    <w:rsid w:val="00D72B11"/>
    <w:rsid w:val="00D72BAE"/>
    <w:rsid w:val="00D72C83"/>
    <w:rsid w:val="00D7394B"/>
    <w:rsid w:val="00D73B37"/>
    <w:rsid w:val="00D74238"/>
    <w:rsid w:val="00D744B7"/>
    <w:rsid w:val="00D74505"/>
    <w:rsid w:val="00D7488E"/>
    <w:rsid w:val="00D74E2F"/>
    <w:rsid w:val="00D75A86"/>
    <w:rsid w:val="00D75FD8"/>
    <w:rsid w:val="00D762AE"/>
    <w:rsid w:val="00D773C1"/>
    <w:rsid w:val="00D77CE3"/>
    <w:rsid w:val="00D80004"/>
    <w:rsid w:val="00D81048"/>
    <w:rsid w:val="00D8207B"/>
    <w:rsid w:val="00D82A8C"/>
    <w:rsid w:val="00D84343"/>
    <w:rsid w:val="00D844B9"/>
    <w:rsid w:val="00D861D3"/>
    <w:rsid w:val="00D866E9"/>
    <w:rsid w:val="00D86911"/>
    <w:rsid w:val="00D870BF"/>
    <w:rsid w:val="00D8725C"/>
    <w:rsid w:val="00D90941"/>
    <w:rsid w:val="00D90C44"/>
    <w:rsid w:val="00D910B7"/>
    <w:rsid w:val="00D917EA"/>
    <w:rsid w:val="00D91BE1"/>
    <w:rsid w:val="00D91D5C"/>
    <w:rsid w:val="00D92039"/>
    <w:rsid w:val="00D94DF7"/>
    <w:rsid w:val="00D952AD"/>
    <w:rsid w:val="00D954F9"/>
    <w:rsid w:val="00D95767"/>
    <w:rsid w:val="00D96777"/>
    <w:rsid w:val="00D9692D"/>
    <w:rsid w:val="00D96DBE"/>
    <w:rsid w:val="00D9730D"/>
    <w:rsid w:val="00D97BFD"/>
    <w:rsid w:val="00DA0836"/>
    <w:rsid w:val="00DA1329"/>
    <w:rsid w:val="00DA188D"/>
    <w:rsid w:val="00DA2454"/>
    <w:rsid w:val="00DA26C9"/>
    <w:rsid w:val="00DA2F24"/>
    <w:rsid w:val="00DA36AA"/>
    <w:rsid w:val="00DA5761"/>
    <w:rsid w:val="00DA63AD"/>
    <w:rsid w:val="00DA64D2"/>
    <w:rsid w:val="00DA68D6"/>
    <w:rsid w:val="00DA6FB1"/>
    <w:rsid w:val="00DA79CE"/>
    <w:rsid w:val="00DB02C9"/>
    <w:rsid w:val="00DB05A1"/>
    <w:rsid w:val="00DB1C8F"/>
    <w:rsid w:val="00DB1D4E"/>
    <w:rsid w:val="00DB1E37"/>
    <w:rsid w:val="00DB2CB0"/>
    <w:rsid w:val="00DB303A"/>
    <w:rsid w:val="00DB3AEB"/>
    <w:rsid w:val="00DB3ECF"/>
    <w:rsid w:val="00DB4AEA"/>
    <w:rsid w:val="00DB55E0"/>
    <w:rsid w:val="00DB5732"/>
    <w:rsid w:val="00DB604B"/>
    <w:rsid w:val="00DB6134"/>
    <w:rsid w:val="00DB696C"/>
    <w:rsid w:val="00DB69B1"/>
    <w:rsid w:val="00DB79E6"/>
    <w:rsid w:val="00DB7A00"/>
    <w:rsid w:val="00DC001B"/>
    <w:rsid w:val="00DC0C5E"/>
    <w:rsid w:val="00DC14AB"/>
    <w:rsid w:val="00DC1E35"/>
    <w:rsid w:val="00DC2342"/>
    <w:rsid w:val="00DC235D"/>
    <w:rsid w:val="00DC23F3"/>
    <w:rsid w:val="00DC265B"/>
    <w:rsid w:val="00DC26AB"/>
    <w:rsid w:val="00DC307A"/>
    <w:rsid w:val="00DC3236"/>
    <w:rsid w:val="00DC3244"/>
    <w:rsid w:val="00DC4A0D"/>
    <w:rsid w:val="00DC5CD5"/>
    <w:rsid w:val="00DC69B5"/>
    <w:rsid w:val="00DC6B8D"/>
    <w:rsid w:val="00DC6D47"/>
    <w:rsid w:val="00DC7FA3"/>
    <w:rsid w:val="00DD1634"/>
    <w:rsid w:val="00DD19F1"/>
    <w:rsid w:val="00DD2727"/>
    <w:rsid w:val="00DD2FAC"/>
    <w:rsid w:val="00DD4242"/>
    <w:rsid w:val="00DD4B93"/>
    <w:rsid w:val="00DD542B"/>
    <w:rsid w:val="00DD6493"/>
    <w:rsid w:val="00DD6C77"/>
    <w:rsid w:val="00DE0312"/>
    <w:rsid w:val="00DE1311"/>
    <w:rsid w:val="00DE1A83"/>
    <w:rsid w:val="00DE2299"/>
    <w:rsid w:val="00DE236E"/>
    <w:rsid w:val="00DE2FD3"/>
    <w:rsid w:val="00DE4168"/>
    <w:rsid w:val="00DE429B"/>
    <w:rsid w:val="00DE44BF"/>
    <w:rsid w:val="00DE46D0"/>
    <w:rsid w:val="00DE5673"/>
    <w:rsid w:val="00DE5763"/>
    <w:rsid w:val="00DE5B13"/>
    <w:rsid w:val="00DE69C9"/>
    <w:rsid w:val="00DE7D60"/>
    <w:rsid w:val="00DE7FFE"/>
    <w:rsid w:val="00DF05DA"/>
    <w:rsid w:val="00DF18A1"/>
    <w:rsid w:val="00DF264A"/>
    <w:rsid w:val="00DF331E"/>
    <w:rsid w:val="00DF3437"/>
    <w:rsid w:val="00DF4B12"/>
    <w:rsid w:val="00DF4B7B"/>
    <w:rsid w:val="00DF4CF9"/>
    <w:rsid w:val="00DF4D59"/>
    <w:rsid w:val="00DF4D73"/>
    <w:rsid w:val="00DF50D9"/>
    <w:rsid w:val="00DF5903"/>
    <w:rsid w:val="00DF5C79"/>
    <w:rsid w:val="00DF6256"/>
    <w:rsid w:val="00DF7021"/>
    <w:rsid w:val="00DF74EF"/>
    <w:rsid w:val="00DF7934"/>
    <w:rsid w:val="00E0022C"/>
    <w:rsid w:val="00E003F5"/>
    <w:rsid w:val="00E00598"/>
    <w:rsid w:val="00E00991"/>
    <w:rsid w:val="00E00A53"/>
    <w:rsid w:val="00E00AE3"/>
    <w:rsid w:val="00E01185"/>
    <w:rsid w:val="00E01DC4"/>
    <w:rsid w:val="00E0229B"/>
    <w:rsid w:val="00E027D4"/>
    <w:rsid w:val="00E02EC3"/>
    <w:rsid w:val="00E0322E"/>
    <w:rsid w:val="00E0382F"/>
    <w:rsid w:val="00E03C21"/>
    <w:rsid w:val="00E03FEF"/>
    <w:rsid w:val="00E04ACB"/>
    <w:rsid w:val="00E05424"/>
    <w:rsid w:val="00E055AB"/>
    <w:rsid w:val="00E063BB"/>
    <w:rsid w:val="00E064D1"/>
    <w:rsid w:val="00E06F7A"/>
    <w:rsid w:val="00E07A46"/>
    <w:rsid w:val="00E07F37"/>
    <w:rsid w:val="00E111A6"/>
    <w:rsid w:val="00E125BB"/>
    <w:rsid w:val="00E12600"/>
    <w:rsid w:val="00E12B98"/>
    <w:rsid w:val="00E1306E"/>
    <w:rsid w:val="00E138A8"/>
    <w:rsid w:val="00E14383"/>
    <w:rsid w:val="00E14D3B"/>
    <w:rsid w:val="00E14D6D"/>
    <w:rsid w:val="00E16AC9"/>
    <w:rsid w:val="00E17059"/>
    <w:rsid w:val="00E17417"/>
    <w:rsid w:val="00E1766E"/>
    <w:rsid w:val="00E17C5E"/>
    <w:rsid w:val="00E205A1"/>
    <w:rsid w:val="00E20E92"/>
    <w:rsid w:val="00E210FA"/>
    <w:rsid w:val="00E221F9"/>
    <w:rsid w:val="00E22701"/>
    <w:rsid w:val="00E229E6"/>
    <w:rsid w:val="00E236D0"/>
    <w:rsid w:val="00E23E7E"/>
    <w:rsid w:val="00E242A3"/>
    <w:rsid w:val="00E24925"/>
    <w:rsid w:val="00E27AE1"/>
    <w:rsid w:val="00E3025C"/>
    <w:rsid w:val="00E3032A"/>
    <w:rsid w:val="00E34437"/>
    <w:rsid w:val="00E344B1"/>
    <w:rsid w:val="00E34782"/>
    <w:rsid w:val="00E34BFA"/>
    <w:rsid w:val="00E36E6A"/>
    <w:rsid w:val="00E37B52"/>
    <w:rsid w:val="00E37B6D"/>
    <w:rsid w:val="00E401A6"/>
    <w:rsid w:val="00E403A2"/>
    <w:rsid w:val="00E40E0B"/>
    <w:rsid w:val="00E42550"/>
    <w:rsid w:val="00E43665"/>
    <w:rsid w:val="00E43ABE"/>
    <w:rsid w:val="00E44030"/>
    <w:rsid w:val="00E440B1"/>
    <w:rsid w:val="00E4427B"/>
    <w:rsid w:val="00E44AE4"/>
    <w:rsid w:val="00E44CA4"/>
    <w:rsid w:val="00E44D03"/>
    <w:rsid w:val="00E4539F"/>
    <w:rsid w:val="00E45497"/>
    <w:rsid w:val="00E464C0"/>
    <w:rsid w:val="00E46FF3"/>
    <w:rsid w:val="00E474B7"/>
    <w:rsid w:val="00E511DD"/>
    <w:rsid w:val="00E5149D"/>
    <w:rsid w:val="00E51A1D"/>
    <w:rsid w:val="00E529C0"/>
    <w:rsid w:val="00E52A51"/>
    <w:rsid w:val="00E532E4"/>
    <w:rsid w:val="00E5493B"/>
    <w:rsid w:val="00E554B4"/>
    <w:rsid w:val="00E5686D"/>
    <w:rsid w:val="00E60AAE"/>
    <w:rsid w:val="00E610A4"/>
    <w:rsid w:val="00E6110A"/>
    <w:rsid w:val="00E61512"/>
    <w:rsid w:val="00E61BA1"/>
    <w:rsid w:val="00E62ADF"/>
    <w:rsid w:val="00E62EEA"/>
    <w:rsid w:val="00E63854"/>
    <w:rsid w:val="00E63D64"/>
    <w:rsid w:val="00E640EE"/>
    <w:rsid w:val="00E64705"/>
    <w:rsid w:val="00E64FB7"/>
    <w:rsid w:val="00E6549C"/>
    <w:rsid w:val="00E6557A"/>
    <w:rsid w:val="00E66B39"/>
    <w:rsid w:val="00E678D5"/>
    <w:rsid w:val="00E70B03"/>
    <w:rsid w:val="00E70D8A"/>
    <w:rsid w:val="00E712A3"/>
    <w:rsid w:val="00E71BB7"/>
    <w:rsid w:val="00E72282"/>
    <w:rsid w:val="00E7255D"/>
    <w:rsid w:val="00E72636"/>
    <w:rsid w:val="00E72A76"/>
    <w:rsid w:val="00E72E1F"/>
    <w:rsid w:val="00E73428"/>
    <w:rsid w:val="00E7385C"/>
    <w:rsid w:val="00E74812"/>
    <w:rsid w:val="00E74852"/>
    <w:rsid w:val="00E7490A"/>
    <w:rsid w:val="00E74C4B"/>
    <w:rsid w:val="00E74DEA"/>
    <w:rsid w:val="00E758A0"/>
    <w:rsid w:val="00E7597F"/>
    <w:rsid w:val="00E77719"/>
    <w:rsid w:val="00E7789E"/>
    <w:rsid w:val="00E77F5A"/>
    <w:rsid w:val="00E81719"/>
    <w:rsid w:val="00E81720"/>
    <w:rsid w:val="00E81D68"/>
    <w:rsid w:val="00E82499"/>
    <w:rsid w:val="00E8272B"/>
    <w:rsid w:val="00E829B0"/>
    <w:rsid w:val="00E83A0C"/>
    <w:rsid w:val="00E843EA"/>
    <w:rsid w:val="00E8495B"/>
    <w:rsid w:val="00E84C6C"/>
    <w:rsid w:val="00E85222"/>
    <w:rsid w:val="00E86071"/>
    <w:rsid w:val="00E8661C"/>
    <w:rsid w:val="00E86D36"/>
    <w:rsid w:val="00E873B8"/>
    <w:rsid w:val="00E8758F"/>
    <w:rsid w:val="00E87845"/>
    <w:rsid w:val="00E8786C"/>
    <w:rsid w:val="00E87BB5"/>
    <w:rsid w:val="00E903EC"/>
    <w:rsid w:val="00E9067B"/>
    <w:rsid w:val="00E90E89"/>
    <w:rsid w:val="00E916E5"/>
    <w:rsid w:val="00E9190E"/>
    <w:rsid w:val="00E91ED1"/>
    <w:rsid w:val="00E9210C"/>
    <w:rsid w:val="00E93118"/>
    <w:rsid w:val="00E967E8"/>
    <w:rsid w:val="00E96C32"/>
    <w:rsid w:val="00E96DEE"/>
    <w:rsid w:val="00E97D71"/>
    <w:rsid w:val="00EA067F"/>
    <w:rsid w:val="00EA1FB3"/>
    <w:rsid w:val="00EA22AE"/>
    <w:rsid w:val="00EA24DB"/>
    <w:rsid w:val="00EA2D30"/>
    <w:rsid w:val="00EA409B"/>
    <w:rsid w:val="00EA4488"/>
    <w:rsid w:val="00EA4E0E"/>
    <w:rsid w:val="00EA5682"/>
    <w:rsid w:val="00EA586F"/>
    <w:rsid w:val="00EA5EAE"/>
    <w:rsid w:val="00EA5F1F"/>
    <w:rsid w:val="00EA60AA"/>
    <w:rsid w:val="00EA710B"/>
    <w:rsid w:val="00EA7542"/>
    <w:rsid w:val="00EA762B"/>
    <w:rsid w:val="00EB0A62"/>
    <w:rsid w:val="00EB0BDD"/>
    <w:rsid w:val="00EB1172"/>
    <w:rsid w:val="00EB1764"/>
    <w:rsid w:val="00EB26FE"/>
    <w:rsid w:val="00EB2DF5"/>
    <w:rsid w:val="00EB3394"/>
    <w:rsid w:val="00EB3A5D"/>
    <w:rsid w:val="00EB47ED"/>
    <w:rsid w:val="00EB4A85"/>
    <w:rsid w:val="00EB53BF"/>
    <w:rsid w:val="00EB566A"/>
    <w:rsid w:val="00EB6967"/>
    <w:rsid w:val="00EB6AAE"/>
    <w:rsid w:val="00EB7D64"/>
    <w:rsid w:val="00EB7F99"/>
    <w:rsid w:val="00EC0373"/>
    <w:rsid w:val="00EC075E"/>
    <w:rsid w:val="00EC07C7"/>
    <w:rsid w:val="00EC08C3"/>
    <w:rsid w:val="00EC11C6"/>
    <w:rsid w:val="00EC1953"/>
    <w:rsid w:val="00EC3552"/>
    <w:rsid w:val="00EC3B97"/>
    <w:rsid w:val="00EC3F6B"/>
    <w:rsid w:val="00EC414E"/>
    <w:rsid w:val="00EC4174"/>
    <w:rsid w:val="00EC41EA"/>
    <w:rsid w:val="00EC4FE0"/>
    <w:rsid w:val="00EC51D9"/>
    <w:rsid w:val="00EC5AD2"/>
    <w:rsid w:val="00EC6188"/>
    <w:rsid w:val="00EC7408"/>
    <w:rsid w:val="00EC7508"/>
    <w:rsid w:val="00EC76EA"/>
    <w:rsid w:val="00EC78E6"/>
    <w:rsid w:val="00ED1A25"/>
    <w:rsid w:val="00ED1E13"/>
    <w:rsid w:val="00ED2B66"/>
    <w:rsid w:val="00ED2D18"/>
    <w:rsid w:val="00ED2F70"/>
    <w:rsid w:val="00ED3709"/>
    <w:rsid w:val="00ED417D"/>
    <w:rsid w:val="00ED5EDA"/>
    <w:rsid w:val="00ED691A"/>
    <w:rsid w:val="00ED6EF6"/>
    <w:rsid w:val="00ED71B4"/>
    <w:rsid w:val="00ED7BA1"/>
    <w:rsid w:val="00ED7FFC"/>
    <w:rsid w:val="00EE0A61"/>
    <w:rsid w:val="00EE117A"/>
    <w:rsid w:val="00EE13B6"/>
    <w:rsid w:val="00EE1961"/>
    <w:rsid w:val="00EE1E7B"/>
    <w:rsid w:val="00EE211F"/>
    <w:rsid w:val="00EE21EE"/>
    <w:rsid w:val="00EE2948"/>
    <w:rsid w:val="00EE2CF5"/>
    <w:rsid w:val="00EE3337"/>
    <w:rsid w:val="00EE4605"/>
    <w:rsid w:val="00EE5292"/>
    <w:rsid w:val="00EE66B4"/>
    <w:rsid w:val="00EE6745"/>
    <w:rsid w:val="00EE69CD"/>
    <w:rsid w:val="00EE6D5A"/>
    <w:rsid w:val="00EE73D8"/>
    <w:rsid w:val="00EF0153"/>
    <w:rsid w:val="00EF072F"/>
    <w:rsid w:val="00EF110B"/>
    <w:rsid w:val="00EF13FD"/>
    <w:rsid w:val="00EF15BA"/>
    <w:rsid w:val="00EF193B"/>
    <w:rsid w:val="00EF1C58"/>
    <w:rsid w:val="00EF229A"/>
    <w:rsid w:val="00EF282D"/>
    <w:rsid w:val="00EF2F93"/>
    <w:rsid w:val="00EF398B"/>
    <w:rsid w:val="00EF3B1D"/>
    <w:rsid w:val="00EF3B40"/>
    <w:rsid w:val="00EF4457"/>
    <w:rsid w:val="00EF4C8C"/>
    <w:rsid w:val="00EF4E15"/>
    <w:rsid w:val="00EF5580"/>
    <w:rsid w:val="00EF5964"/>
    <w:rsid w:val="00EF5B6E"/>
    <w:rsid w:val="00EF7B2B"/>
    <w:rsid w:val="00EF7B89"/>
    <w:rsid w:val="00F00886"/>
    <w:rsid w:val="00F00E2A"/>
    <w:rsid w:val="00F016ED"/>
    <w:rsid w:val="00F01DF2"/>
    <w:rsid w:val="00F040BE"/>
    <w:rsid w:val="00F05381"/>
    <w:rsid w:val="00F05607"/>
    <w:rsid w:val="00F05C45"/>
    <w:rsid w:val="00F06670"/>
    <w:rsid w:val="00F06C98"/>
    <w:rsid w:val="00F074CE"/>
    <w:rsid w:val="00F105D2"/>
    <w:rsid w:val="00F10F15"/>
    <w:rsid w:val="00F117EC"/>
    <w:rsid w:val="00F11DCB"/>
    <w:rsid w:val="00F12218"/>
    <w:rsid w:val="00F129E4"/>
    <w:rsid w:val="00F12D8C"/>
    <w:rsid w:val="00F1624C"/>
    <w:rsid w:val="00F167E2"/>
    <w:rsid w:val="00F16CC1"/>
    <w:rsid w:val="00F16D42"/>
    <w:rsid w:val="00F17796"/>
    <w:rsid w:val="00F17E6A"/>
    <w:rsid w:val="00F20099"/>
    <w:rsid w:val="00F22026"/>
    <w:rsid w:val="00F24312"/>
    <w:rsid w:val="00F24683"/>
    <w:rsid w:val="00F246FB"/>
    <w:rsid w:val="00F24D86"/>
    <w:rsid w:val="00F253B9"/>
    <w:rsid w:val="00F256D3"/>
    <w:rsid w:val="00F26248"/>
    <w:rsid w:val="00F27D07"/>
    <w:rsid w:val="00F312D1"/>
    <w:rsid w:val="00F31476"/>
    <w:rsid w:val="00F32907"/>
    <w:rsid w:val="00F33884"/>
    <w:rsid w:val="00F33983"/>
    <w:rsid w:val="00F34620"/>
    <w:rsid w:val="00F34C84"/>
    <w:rsid w:val="00F35990"/>
    <w:rsid w:val="00F35B15"/>
    <w:rsid w:val="00F35B3C"/>
    <w:rsid w:val="00F35F71"/>
    <w:rsid w:val="00F3627F"/>
    <w:rsid w:val="00F36380"/>
    <w:rsid w:val="00F36609"/>
    <w:rsid w:val="00F37C98"/>
    <w:rsid w:val="00F37F02"/>
    <w:rsid w:val="00F405F4"/>
    <w:rsid w:val="00F40B4A"/>
    <w:rsid w:val="00F40CD0"/>
    <w:rsid w:val="00F4143E"/>
    <w:rsid w:val="00F42663"/>
    <w:rsid w:val="00F42A6A"/>
    <w:rsid w:val="00F43557"/>
    <w:rsid w:val="00F43946"/>
    <w:rsid w:val="00F43B0E"/>
    <w:rsid w:val="00F43B2B"/>
    <w:rsid w:val="00F43D11"/>
    <w:rsid w:val="00F43F2D"/>
    <w:rsid w:val="00F44CCE"/>
    <w:rsid w:val="00F45BC4"/>
    <w:rsid w:val="00F45E32"/>
    <w:rsid w:val="00F4646E"/>
    <w:rsid w:val="00F4681A"/>
    <w:rsid w:val="00F46871"/>
    <w:rsid w:val="00F46A45"/>
    <w:rsid w:val="00F46F18"/>
    <w:rsid w:val="00F47225"/>
    <w:rsid w:val="00F477A1"/>
    <w:rsid w:val="00F47BEA"/>
    <w:rsid w:val="00F500DD"/>
    <w:rsid w:val="00F502FF"/>
    <w:rsid w:val="00F50D5B"/>
    <w:rsid w:val="00F51A39"/>
    <w:rsid w:val="00F528CA"/>
    <w:rsid w:val="00F52914"/>
    <w:rsid w:val="00F53EDB"/>
    <w:rsid w:val="00F54248"/>
    <w:rsid w:val="00F54965"/>
    <w:rsid w:val="00F54D29"/>
    <w:rsid w:val="00F56420"/>
    <w:rsid w:val="00F5685B"/>
    <w:rsid w:val="00F56E43"/>
    <w:rsid w:val="00F570CE"/>
    <w:rsid w:val="00F57961"/>
    <w:rsid w:val="00F60F37"/>
    <w:rsid w:val="00F61851"/>
    <w:rsid w:val="00F624B6"/>
    <w:rsid w:val="00F63651"/>
    <w:rsid w:val="00F63AAF"/>
    <w:rsid w:val="00F6438A"/>
    <w:rsid w:val="00F6466B"/>
    <w:rsid w:val="00F64683"/>
    <w:rsid w:val="00F65CD9"/>
    <w:rsid w:val="00F6668E"/>
    <w:rsid w:val="00F7018D"/>
    <w:rsid w:val="00F71EDD"/>
    <w:rsid w:val="00F72B0F"/>
    <w:rsid w:val="00F72B6A"/>
    <w:rsid w:val="00F72E85"/>
    <w:rsid w:val="00F7557F"/>
    <w:rsid w:val="00F75947"/>
    <w:rsid w:val="00F75DB5"/>
    <w:rsid w:val="00F764E2"/>
    <w:rsid w:val="00F76DFD"/>
    <w:rsid w:val="00F77325"/>
    <w:rsid w:val="00F775BF"/>
    <w:rsid w:val="00F77DED"/>
    <w:rsid w:val="00F80549"/>
    <w:rsid w:val="00F80E2A"/>
    <w:rsid w:val="00F81139"/>
    <w:rsid w:val="00F81675"/>
    <w:rsid w:val="00F81CD9"/>
    <w:rsid w:val="00F82289"/>
    <w:rsid w:val="00F82E9A"/>
    <w:rsid w:val="00F832B3"/>
    <w:rsid w:val="00F83311"/>
    <w:rsid w:val="00F83506"/>
    <w:rsid w:val="00F83627"/>
    <w:rsid w:val="00F85BAD"/>
    <w:rsid w:val="00F85FF5"/>
    <w:rsid w:val="00F86238"/>
    <w:rsid w:val="00F86C6C"/>
    <w:rsid w:val="00F86FB6"/>
    <w:rsid w:val="00F87FE3"/>
    <w:rsid w:val="00F91D08"/>
    <w:rsid w:val="00F92133"/>
    <w:rsid w:val="00F92188"/>
    <w:rsid w:val="00F9255C"/>
    <w:rsid w:val="00F9341A"/>
    <w:rsid w:val="00F936F2"/>
    <w:rsid w:val="00F93AC0"/>
    <w:rsid w:val="00F94DA2"/>
    <w:rsid w:val="00F96969"/>
    <w:rsid w:val="00F97562"/>
    <w:rsid w:val="00F97789"/>
    <w:rsid w:val="00FA0782"/>
    <w:rsid w:val="00FA33A2"/>
    <w:rsid w:val="00FA5B55"/>
    <w:rsid w:val="00FA5CB3"/>
    <w:rsid w:val="00FA5F7B"/>
    <w:rsid w:val="00FA6450"/>
    <w:rsid w:val="00FA7500"/>
    <w:rsid w:val="00FA7D32"/>
    <w:rsid w:val="00FB05D9"/>
    <w:rsid w:val="00FB1500"/>
    <w:rsid w:val="00FB1A4F"/>
    <w:rsid w:val="00FB1AB1"/>
    <w:rsid w:val="00FB220C"/>
    <w:rsid w:val="00FB2D3C"/>
    <w:rsid w:val="00FB33DA"/>
    <w:rsid w:val="00FB3D74"/>
    <w:rsid w:val="00FB4611"/>
    <w:rsid w:val="00FB50AB"/>
    <w:rsid w:val="00FB5341"/>
    <w:rsid w:val="00FB590D"/>
    <w:rsid w:val="00FB6837"/>
    <w:rsid w:val="00FC0022"/>
    <w:rsid w:val="00FC03BB"/>
    <w:rsid w:val="00FC0518"/>
    <w:rsid w:val="00FC0554"/>
    <w:rsid w:val="00FC153A"/>
    <w:rsid w:val="00FC1547"/>
    <w:rsid w:val="00FC23C6"/>
    <w:rsid w:val="00FC3636"/>
    <w:rsid w:val="00FC379B"/>
    <w:rsid w:val="00FC4C1D"/>
    <w:rsid w:val="00FC4E0F"/>
    <w:rsid w:val="00FC571B"/>
    <w:rsid w:val="00FC5D3D"/>
    <w:rsid w:val="00FC6CD2"/>
    <w:rsid w:val="00FC6D75"/>
    <w:rsid w:val="00FD06A4"/>
    <w:rsid w:val="00FD0837"/>
    <w:rsid w:val="00FD0A86"/>
    <w:rsid w:val="00FD1081"/>
    <w:rsid w:val="00FD1286"/>
    <w:rsid w:val="00FD2150"/>
    <w:rsid w:val="00FD22F5"/>
    <w:rsid w:val="00FD2523"/>
    <w:rsid w:val="00FD2B4D"/>
    <w:rsid w:val="00FD37AB"/>
    <w:rsid w:val="00FD4009"/>
    <w:rsid w:val="00FD546E"/>
    <w:rsid w:val="00FD5E6D"/>
    <w:rsid w:val="00FD6753"/>
    <w:rsid w:val="00FD6774"/>
    <w:rsid w:val="00FD6E12"/>
    <w:rsid w:val="00FD7FD8"/>
    <w:rsid w:val="00FE0994"/>
    <w:rsid w:val="00FE0E90"/>
    <w:rsid w:val="00FE233B"/>
    <w:rsid w:val="00FE2E17"/>
    <w:rsid w:val="00FE3666"/>
    <w:rsid w:val="00FE3A53"/>
    <w:rsid w:val="00FE47BD"/>
    <w:rsid w:val="00FE4907"/>
    <w:rsid w:val="00FE52A7"/>
    <w:rsid w:val="00FE5461"/>
    <w:rsid w:val="00FE5B00"/>
    <w:rsid w:val="00FE696E"/>
    <w:rsid w:val="00FE6E1E"/>
    <w:rsid w:val="00FE769B"/>
    <w:rsid w:val="00FE7E14"/>
    <w:rsid w:val="00FE7F37"/>
    <w:rsid w:val="00FF0FFC"/>
    <w:rsid w:val="00FF1DF0"/>
    <w:rsid w:val="00FF2612"/>
    <w:rsid w:val="00FF3485"/>
    <w:rsid w:val="00FF38BF"/>
    <w:rsid w:val="00FF60F0"/>
    <w:rsid w:val="00FF6ED3"/>
    <w:rsid w:val="00FF75DD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2F620"/>
  <w15:docId w15:val="{F18BEDED-2571-41F2-90B1-3BDC3B59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Theme="minorHAnsi" w:hAnsi="Book Antiqua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236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Loend"/>
    <w:next w:val="Loend"/>
    <w:link w:val="Pealkiri1Mrk"/>
    <w:uiPriority w:val="9"/>
    <w:qFormat/>
    <w:rsid w:val="004302F0"/>
    <w:pPr>
      <w:keepNext/>
      <w:keepLines/>
      <w:numPr>
        <w:numId w:val="4"/>
      </w:numPr>
      <w:spacing w:before="360" w:after="240"/>
      <w:ind w:left="0" w:firstLine="0"/>
      <w:contextualSpacing w:val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6954BF"/>
    <w:pPr>
      <w:keepNext/>
      <w:keepLines/>
      <w:spacing w:before="180"/>
      <w:jc w:val="left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0F1E39"/>
    <w:pPr>
      <w:keepNext/>
      <w:keepLines/>
      <w:spacing w:before="240"/>
      <w:outlineLvl w:val="2"/>
    </w:pPr>
    <w:rPr>
      <w:rFonts w:eastAsiaTheme="majorEastAsia" w:cstheme="majorBidi"/>
      <w:b/>
      <w:i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B05D9"/>
    <w:pPr>
      <w:keepNext/>
      <w:keepLines/>
      <w:jc w:val="left"/>
      <w:outlineLvl w:val="3"/>
    </w:pPr>
    <w:rPr>
      <w:rFonts w:eastAsiaTheme="majorEastAsia" w:cstheme="majorBidi"/>
      <w:i/>
      <w:iCs/>
      <w:u w:val="single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061EAD"/>
    <w:pPr>
      <w:keepNext/>
      <w:keepLines/>
      <w:ind w:left="567"/>
      <w:outlineLvl w:val="4"/>
    </w:pPr>
    <w:rPr>
      <w:rFonts w:eastAsiaTheme="majorEastAsia" w:cstheme="majorBidi"/>
      <w:u w:val="singl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Korrastted">
    <w:name w:val="Korra sätted"/>
    <w:basedOn w:val="Normaallaad"/>
    <w:link w:val="KorrasttedChar"/>
    <w:qFormat/>
    <w:rsid w:val="009D76CE"/>
    <w:rPr>
      <w:b/>
    </w:rPr>
  </w:style>
  <w:style w:type="character" w:customStyle="1" w:styleId="KorrasttedChar">
    <w:name w:val="Korra sätted Char"/>
    <w:basedOn w:val="Liguvaikefont"/>
    <w:link w:val="Korrastted"/>
    <w:rsid w:val="009D76CE"/>
    <w:rPr>
      <w:b/>
    </w:rPr>
  </w:style>
  <w:style w:type="character" w:styleId="Kohatitetekst">
    <w:name w:val="Placeholder Text"/>
    <w:basedOn w:val="Liguvaikefont"/>
    <w:uiPriority w:val="99"/>
    <w:semiHidden/>
    <w:rsid w:val="007D20D7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D20D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D20D7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3F1C6A"/>
    <w:pPr>
      <w:numPr>
        <w:numId w:val="2"/>
      </w:numPr>
      <w:autoSpaceDE w:val="0"/>
      <w:autoSpaceDN w:val="0"/>
      <w:adjustRightInd w:val="0"/>
      <w:ind w:left="1122" w:hanging="357"/>
      <w:contextualSpacing/>
      <w:jc w:val="left"/>
    </w:pPr>
    <w:rPr>
      <w:rFonts w:cs="Times New Roman"/>
      <w:szCs w:val="24"/>
    </w:rPr>
  </w:style>
  <w:style w:type="paragraph" w:styleId="Pis">
    <w:name w:val="header"/>
    <w:basedOn w:val="Normaallaad"/>
    <w:link w:val="PisMrk"/>
    <w:uiPriority w:val="99"/>
    <w:unhideWhenUsed/>
    <w:rsid w:val="00360011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360011"/>
  </w:style>
  <w:style w:type="paragraph" w:styleId="Jalus">
    <w:name w:val="footer"/>
    <w:basedOn w:val="Normaallaad"/>
    <w:link w:val="JalusMrk"/>
    <w:uiPriority w:val="99"/>
    <w:unhideWhenUsed/>
    <w:rsid w:val="00360011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360011"/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EF110B"/>
    <w:pPr>
      <w:spacing w:after="0"/>
    </w:pPr>
    <w:rPr>
      <w:rFonts w:ascii="Tahoma" w:hAnsi="Tahoma"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EF110B"/>
    <w:rPr>
      <w:rFonts w:ascii="Tahoma" w:hAnsi="Tahoma" w:cs="Tahoma"/>
      <w:sz w:val="16"/>
      <w:szCs w:val="16"/>
    </w:rPr>
  </w:style>
  <w:style w:type="character" w:styleId="Tugev">
    <w:name w:val="Strong"/>
    <w:basedOn w:val="Liguvaikefont"/>
    <w:uiPriority w:val="22"/>
    <w:qFormat/>
    <w:rsid w:val="00406D55"/>
    <w:rPr>
      <w:b/>
      <w:bCs/>
    </w:rPr>
  </w:style>
  <w:style w:type="character" w:customStyle="1" w:styleId="Pealkiri1Mrk">
    <w:name w:val="Pealkiri 1 Märk"/>
    <w:basedOn w:val="Liguvaikefont"/>
    <w:link w:val="Pealkiri1"/>
    <w:uiPriority w:val="9"/>
    <w:rsid w:val="004302F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B05C78"/>
    <w:pPr>
      <w:outlineLvl w:val="9"/>
    </w:pPr>
    <w:rPr>
      <w:lang w:val="en-US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FC0554"/>
    <w:pPr>
      <w:tabs>
        <w:tab w:val="left" w:pos="0"/>
        <w:tab w:val="left" w:pos="284"/>
        <w:tab w:val="right" w:leader="dot" w:pos="9356"/>
      </w:tabs>
      <w:spacing w:after="100"/>
    </w:pPr>
  </w:style>
  <w:style w:type="character" w:styleId="Hperlink">
    <w:name w:val="Hyperlink"/>
    <w:basedOn w:val="Liguvaikefont"/>
    <w:uiPriority w:val="99"/>
    <w:unhideWhenUsed/>
    <w:rsid w:val="00B05C78"/>
    <w:rPr>
      <w:color w:val="0000FF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A046B8"/>
    <w:rPr>
      <w:color w:val="800080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455CDE"/>
    <w:pPr>
      <w:spacing w:before="100" w:beforeAutospacing="1" w:after="240"/>
    </w:pPr>
    <w:rPr>
      <w:rFonts w:eastAsia="Times New Roman" w:cs="Times New Roman"/>
      <w:szCs w:val="24"/>
      <w:lang w:eastAsia="et-EE"/>
    </w:rPr>
  </w:style>
  <w:style w:type="paragraph" w:customStyle="1" w:styleId="Default">
    <w:name w:val="Default"/>
    <w:rsid w:val="003162C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tabelite-joonistepealkirjad">
    <w:name w:val="tabelite-jooniste pealkirjad"/>
    <w:basedOn w:val="Normaallaad"/>
    <w:link w:val="tabelite-joonistepealkirjadMrk"/>
    <w:qFormat/>
    <w:rsid w:val="0002728B"/>
    <w:rPr>
      <w:sz w:val="20"/>
    </w:rPr>
  </w:style>
  <w:style w:type="character" w:customStyle="1" w:styleId="tabelite-joonistepealkirjadMrk">
    <w:name w:val="tabelite-jooniste pealkirjad Märk"/>
    <w:basedOn w:val="Liguvaikefont"/>
    <w:link w:val="tabelite-joonistepealkirjad"/>
    <w:rsid w:val="0002728B"/>
    <w:rPr>
      <w:rFonts w:ascii="Times New Roman" w:hAnsi="Times New Roman"/>
      <w:sz w:val="20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CA4A4C"/>
    <w:pPr>
      <w:spacing w:after="0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CA4A4C"/>
    <w:rPr>
      <w:sz w:val="20"/>
      <w:szCs w:val="20"/>
    </w:rPr>
  </w:style>
  <w:style w:type="character" w:styleId="Lpumrkuseviide">
    <w:name w:val="endnote reference"/>
    <w:basedOn w:val="Liguvaikefont"/>
    <w:uiPriority w:val="99"/>
    <w:semiHidden/>
    <w:unhideWhenUsed/>
    <w:rsid w:val="00CA4A4C"/>
    <w:rPr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A4A4C"/>
    <w:pPr>
      <w:spacing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A4A4C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CA4A4C"/>
    <w:rPr>
      <w:vertAlign w:val="superscript"/>
    </w:rPr>
  </w:style>
  <w:style w:type="character" w:customStyle="1" w:styleId="apple-converted-space">
    <w:name w:val="apple-converted-space"/>
    <w:basedOn w:val="Liguvaikefont"/>
    <w:rsid w:val="00192F31"/>
  </w:style>
  <w:style w:type="paragraph" w:customStyle="1" w:styleId="Phitekst">
    <w:name w:val="Põhitekst"/>
    <w:basedOn w:val="Normaallaad"/>
    <w:link w:val="PhitekstChar"/>
    <w:qFormat/>
    <w:rsid w:val="00740E9B"/>
    <w:rPr>
      <w:rFonts w:ascii="Segoe UI" w:hAnsi="Segoe UI"/>
      <w:sz w:val="20"/>
    </w:rPr>
  </w:style>
  <w:style w:type="character" w:customStyle="1" w:styleId="PhitekstChar">
    <w:name w:val="Põhitekst Char"/>
    <w:basedOn w:val="Liguvaikefont"/>
    <w:link w:val="Phitekst"/>
    <w:rsid w:val="00740E9B"/>
    <w:rPr>
      <w:rFonts w:ascii="Segoe UI" w:hAnsi="Segoe UI"/>
      <w:sz w:val="20"/>
    </w:rPr>
  </w:style>
  <w:style w:type="paragraph" w:customStyle="1" w:styleId="Rhutus1">
    <w:name w:val="Rõhutus1"/>
    <w:basedOn w:val="Phitekst"/>
    <w:link w:val="RhutusChar"/>
    <w:qFormat/>
    <w:rsid w:val="00740E9B"/>
    <w:pPr>
      <w:spacing w:after="0"/>
    </w:pPr>
    <w:rPr>
      <w:b/>
    </w:rPr>
  </w:style>
  <w:style w:type="character" w:customStyle="1" w:styleId="RhutusChar">
    <w:name w:val="Rõhutus Char"/>
    <w:basedOn w:val="PhitekstChar"/>
    <w:link w:val="Rhutus1"/>
    <w:rsid w:val="00740E9B"/>
    <w:rPr>
      <w:rFonts w:ascii="Segoe UI" w:hAnsi="Segoe UI"/>
      <w:b/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A7544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7544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7544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44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446"/>
    <w:rPr>
      <w:b/>
      <w:bCs/>
      <w:sz w:val="20"/>
      <w:szCs w:val="20"/>
    </w:rPr>
  </w:style>
  <w:style w:type="paragraph" w:styleId="Vahedeta">
    <w:name w:val="No Spacing"/>
    <w:link w:val="VahedetaMrk"/>
    <w:uiPriority w:val="1"/>
    <w:qFormat/>
    <w:rsid w:val="009C08A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pruun">
    <w:name w:val="pruun"/>
    <w:basedOn w:val="Vahedeta"/>
    <w:link w:val="pruunMrk"/>
    <w:qFormat/>
    <w:rsid w:val="000E19A8"/>
    <w:rPr>
      <w:color w:val="C00000"/>
    </w:rPr>
  </w:style>
  <w:style w:type="character" w:customStyle="1" w:styleId="VahedetaMrk">
    <w:name w:val="Vahedeta Märk"/>
    <w:basedOn w:val="Liguvaikefont"/>
    <w:link w:val="Vahedeta"/>
    <w:uiPriority w:val="1"/>
    <w:rsid w:val="009C08A8"/>
    <w:rPr>
      <w:rFonts w:ascii="Times New Roman" w:hAnsi="Times New Roman"/>
      <w:sz w:val="20"/>
      <w:szCs w:val="20"/>
    </w:rPr>
  </w:style>
  <w:style w:type="character" w:customStyle="1" w:styleId="pruunMrk">
    <w:name w:val="pruun Märk"/>
    <w:basedOn w:val="VahedetaMrk"/>
    <w:link w:val="pruun"/>
    <w:rsid w:val="000E19A8"/>
    <w:rPr>
      <w:rFonts w:ascii="Times New Roman" w:hAnsi="Times New Roman"/>
      <w:color w:val="C00000"/>
      <w:sz w:val="20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6954B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0F1E39"/>
    <w:rPr>
      <w:rFonts w:ascii="Times New Roman" w:eastAsiaTheme="majorEastAsia" w:hAnsi="Times New Roman" w:cstheme="majorBidi"/>
      <w:b/>
      <w:i/>
      <w:sz w:val="24"/>
      <w:szCs w:val="24"/>
    </w:rPr>
  </w:style>
  <w:style w:type="table" w:styleId="Kontuurtabel">
    <w:name w:val="Table Grid"/>
    <w:basedOn w:val="Normaaltabel"/>
    <w:uiPriority w:val="59"/>
    <w:rsid w:val="00275E6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4Mrk">
    <w:name w:val="Pealkiri 4 Märk"/>
    <w:basedOn w:val="Liguvaikefont"/>
    <w:link w:val="Pealkiri4"/>
    <w:uiPriority w:val="9"/>
    <w:rsid w:val="00FB05D9"/>
    <w:rPr>
      <w:rFonts w:ascii="Times New Roman" w:eastAsiaTheme="majorEastAsia" w:hAnsi="Times New Roman" w:cstheme="majorBidi"/>
      <w:i/>
      <w:iCs/>
      <w:sz w:val="24"/>
      <w:u w:val="single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975530"/>
    <w:pPr>
      <w:tabs>
        <w:tab w:val="right" w:leader="dot" w:pos="9344"/>
      </w:tabs>
      <w:spacing w:after="100"/>
    </w:pPr>
  </w:style>
  <w:style w:type="paragraph" w:styleId="SK3">
    <w:name w:val="toc 3"/>
    <w:basedOn w:val="Normaallaad"/>
    <w:next w:val="Normaallaad"/>
    <w:autoRedefine/>
    <w:uiPriority w:val="39"/>
    <w:unhideWhenUsed/>
    <w:qFormat/>
    <w:rsid w:val="003C35E4"/>
    <w:pPr>
      <w:spacing w:after="100"/>
      <w:ind w:left="480"/>
    </w:pPr>
  </w:style>
  <w:style w:type="character" w:customStyle="1" w:styleId="Pealkiri5Mrk">
    <w:name w:val="Pealkiri 5 Märk"/>
    <w:basedOn w:val="Liguvaikefont"/>
    <w:link w:val="Pealkiri5"/>
    <w:uiPriority w:val="9"/>
    <w:rsid w:val="00061EAD"/>
    <w:rPr>
      <w:rFonts w:ascii="Times New Roman" w:eastAsiaTheme="majorEastAsia" w:hAnsi="Times New Roman" w:cstheme="majorBidi"/>
      <w:sz w:val="24"/>
      <w:u w:val="single"/>
    </w:rPr>
  </w:style>
  <w:style w:type="paragraph" w:customStyle="1" w:styleId="tabelisse">
    <w:name w:val="tabelisse"/>
    <w:basedOn w:val="Normaallaad"/>
    <w:link w:val="tabelisseMrk"/>
    <w:qFormat/>
    <w:rsid w:val="002C53C0"/>
    <w:pPr>
      <w:autoSpaceDE w:val="0"/>
      <w:autoSpaceDN w:val="0"/>
      <w:adjustRightInd w:val="0"/>
      <w:spacing w:before="0" w:after="0"/>
      <w:jc w:val="left"/>
    </w:pPr>
    <w:rPr>
      <w:rFonts w:cs="Times New Roman"/>
      <w:sz w:val="20"/>
      <w:szCs w:val="20"/>
    </w:rPr>
  </w:style>
  <w:style w:type="character" w:customStyle="1" w:styleId="tabelisseMrk">
    <w:name w:val="tabelisse Märk"/>
    <w:basedOn w:val="Liguvaikefont"/>
    <w:link w:val="tabelisse"/>
    <w:rsid w:val="002C53C0"/>
    <w:rPr>
      <w:rFonts w:ascii="Times New Roman" w:hAnsi="Times New Roman" w:cs="Times New Roman"/>
      <w:sz w:val="20"/>
      <w:szCs w:val="20"/>
    </w:rPr>
  </w:style>
  <w:style w:type="paragraph" w:customStyle="1" w:styleId="numbrigaloend">
    <w:name w:val="numbriga loend"/>
    <w:basedOn w:val="Loendilik"/>
    <w:link w:val="numbrigaloendMrk"/>
    <w:qFormat/>
    <w:rsid w:val="005E6F16"/>
    <w:pPr>
      <w:numPr>
        <w:numId w:val="1"/>
      </w:numPr>
      <w:ind w:left="0" w:firstLine="0"/>
      <w:contextualSpacing w:val="0"/>
      <w:jc w:val="both"/>
    </w:pPr>
  </w:style>
  <w:style w:type="table" w:customStyle="1" w:styleId="Kontuurtabel1">
    <w:name w:val="Kontuurtabel1"/>
    <w:basedOn w:val="Normaaltabel"/>
    <w:next w:val="Kontuurtabel"/>
    <w:uiPriority w:val="59"/>
    <w:rsid w:val="00EF229A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endilikMrk">
    <w:name w:val="Loendi lõik Märk"/>
    <w:basedOn w:val="Liguvaikefont"/>
    <w:link w:val="Loendilik"/>
    <w:uiPriority w:val="34"/>
    <w:rsid w:val="003F1C6A"/>
    <w:rPr>
      <w:rFonts w:ascii="Times New Roman" w:hAnsi="Times New Roman" w:cs="Times New Roman"/>
      <w:sz w:val="24"/>
      <w:szCs w:val="24"/>
    </w:rPr>
  </w:style>
  <w:style w:type="character" w:customStyle="1" w:styleId="numbrigaloendMrk">
    <w:name w:val="numbriga loend Märk"/>
    <w:basedOn w:val="LoendilikMrk"/>
    <w:link w:val="numbrigaloend"/>
    <w:rsid w:val="005E6F16"/>
    <w:rPr>
      <w:rFonts w:ascii="Times New Roman" w:hAnsi="Times New Roman" w:cs="Times New Roman"/>
      <w:sz w:val="24"/>
      <w:szCs w:val="24"/>
    </w:rPr>
  </w:style>
  <w:style w:type="paragraph" w:styleId="Loend">
    <w:name w:val="List"/>
    <w:basedOn w:val="Normaallaad"/>
    <w:uiPriority w:val="99"/>
    <w:semiHidden/>
    <w:unhideWhenUsed/>
    <w:rsid w:val="00B55FFE"/>
    <w:pPr>
      <w:ind w:left="283" w:hanging="283"/>
      <w:contextualSpacing/>
    </w:pPr>
  </w:style>
  <w:style w:type="table" w:customStyle="1" w:styleId="Kontuurtabel2">
    <w:name w:val="Kontuurtabel2"/>
    <w:basedOn w:val="Normaaltabel"/>
    <w:next w:val="Kontuurtabel"/>
    <w:uiPriority w:val="59"/>
    <w:rsid w:val="00185A3F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3">
    <w:name w:val="Kontuurtabel3"/>
    <w:basedOn w:val="Normaaltabel"/>
    <w:next w:val="Kontuurtabel"/>
    <w:uiPriority w:val="59"/>
    <w:rsid w:val="007A4063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4">
    <w:name w:val="Kontuurtabel4"/>
    <w:basedOn w:val="Normaaltabel"/>
    <w:next w:val="Kontuurtabel"/>
    <w:uiPriority w:val="59"/>
    <w:rsid w:val="00E610A4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5">
    <w:name w:val="Kontuurtabel5"/>
    <w:basedOn w:val="Normaaltabel"/>
    <w:next w:val="Kontuurtabel"/>
    <w:uiPriority w:val="59"/>
    <w:rsid w:val="007F4542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FE4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7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6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1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71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34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599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816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348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3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1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5C5C5"/>
                            <w:bottom w:val="none" w:sz="0" w:space="0" w:color="auto"/>
                            <w:right w:val="single" w:sz="6" w:space="0" w:color="C5C5C5"/>
                          </w:divBdr>
                          <w:divsChild>
                            <w:div w:id="13752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33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93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64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715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891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17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831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9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25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52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5C5C5"/>
                            <w:bottom w:val="none" w:sz="0" w:space="0" w:color="auto"/>
                            <w:right w:val="single" w:sz="6" w:space="0" w:color="C5C5C5"/>
                          </w:divBdr>
                          <w:divsChild>
                            <w:div w:id="160965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7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65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648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606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627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746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583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8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0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3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62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0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51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15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4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2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5C5C5"/>
                            <w:bottom w:val="none" w:sz="0" w:space="0" w:color="auto"/>
                            <w:right w:val="single" w:sz="6" w:space="0" w:color="C5C5C5"/>
                          </w:divBdr>
                          <w:divsChild>
                            <w:div w:id="31132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24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01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1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481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632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73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5C5C5"/>
                            <w:bottom w:val="none" w:sz="0" w:space="0" w:color="auto"/>
                            <w:right w:val="single" w:sz="6" w:space="0" w:color="C5C5C5"/>
                          </w:divBdr>
                          <w:divsChild>
                            <w:div w:id="134369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63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3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32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6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5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614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2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8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5C5C5"/>
                            <w:bottom w:val="none" w:sz="0" w:space="0" w:color="auto"/>
                            <w:right w:val="single" w:sz="6" w:space="0" w:color="C5C5C5"/>
                          </w:divBdr>
                          <w:divsChild>
                            <w:div w:id="106649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22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424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011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2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5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r.novian.ee/tapa_vald/dokument/6881180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https://adr.novian.ee/tapa_vald/dokument/6675203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C6E409309D491C8C4F032EF0FB4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A6046-2F22-424C-96B1-A57D468D0A80}"/>
      </w:docPartPr>
      <w:docPartBody>
        <w:p w:rsidR="00963BE7" w:rsidRDefault="00100C46" w:rsidP="00100C46">
          <w:pPr>
            <w:pStyle w:val="CAC6E409309D491C8C4F032EF0FB4283"/>
          </w:pPr>
          <w:r>
            <w:rPr>
              <w:color w:val="156082" w:themeColor="accent1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C46"/>
    <w:rsid w:val="00024178"/>
    <w:rsid w:val="00100C46"/>
    <w:rsid w:val="002B7B90"/>
    <w:rsid w:val="00362FBF"/>
    <w:rsid w:val="003A1E95"/>
    <w:rsid w:val="00446731"/>
    <w:rsid w:val="004D7BA7"/>
    <w:rsid w:val="00515AC7"/>
    <w:rsid w:val="005C68D7"/>
    <w:rsid w:val="00605916"/>
    <w:rsid w:val="006E35F6"/>
    <w:rsid w:val="007514ED"/>
    <w:rsid w:val="007A19B0"/>
    <w:rsid w:val="00805D07"/>
    <w:rsid w:val="00871F6A"/>
    <w:rsid w:val="008721FF"/>
    <w:rsid w:val="00963BE7"/>
    <w:rsid w:val="009D3A74"/>
    <w:rsid w:val="00A079AF"/>
    <w:rsid w:val="00AE20D2"/>
    <w:rsid w:val="00C014D6"/>
    <w:rsid w:val="00CB3BC6"/>
    <w:rsid w:val="00CD4F7F"/>
    <w:rsid w:val="00D84343"/>
    <w:rsid w:val="00DE2FD3"/>
    <w:rsid w:val="00ED417D"/>
    <w:rsid w:val="00EF0153"/>
    <w:rsid w:val="00F66983"/>
    <w:rsid w:val="00F8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CAC6E409309D491C8C4F032EF0FB4283">
    <w:name w:val="CAC6E409309D491C8C4F032EF0FB4283"/>
    <w:rsid w:val="00100C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FB1D07901E6E4E97F08A967116B440" ma:contentTypeVersion="3" ma:contentTypeDescription="Create a new document." ma:contentTypeScope="" ma:versionID="e18b7292701ce82b93567bdcd0ab9bea">
  <xsd:schema xmlns:xsd="http://www.w3.org/2001/XMLSchema" xmlns:xs="http://www.w3.org/2001/XMLSchema" xmlns:p="http://schemas.microsoft.com/office/2006/metadata/properties" xmlns:ns3="056e6122-26a0-4905-a91f-2a5cbc08d1f0" targetNamespace="http://schemas.microsoft.com/office/2006/metadata/properties" ma:root="true" ma:fieldsID="a7d175ec35bc16c50a497fe06c7e0d04" ns3:_="">
    <xsd:import namespace="056e6122-26a0-4905-a91f-2a5cbc08d1f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e6122-26a0-4905-a91f-2a5cbc08d1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86D90B-2206-4168-AA10-078A36AEDB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FC8F1-4BBD-4070-BD84-B67EE231F8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1FE0F-D6B5-4BC2-920A-03C5FF4D38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87EF3E-E440-4E79-BFD7-5B849C102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e6122-26a0-4905-a91f-2a5cbc08d1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5</Pages>
  <Words>1403</Words>
  <Characters>8144</Characters>
  <Application>Microsoft Office Word</Application>
  <DocSecurity>0</DocSecurity>
  <Lines>67</Lines>
  <Paragraphs>19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Tapa valla 2025.aasta I lisaeelarve seletuskiri</vt:lpstr>
      <vt:lpstr/>
      <vt:lpstr/>
    </vt:vector>
  </TitlesOfParts>
  <Company>Jõgeva Linnavalitsus</Company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 valla 2025.aasta I lisaeelarve seletuskiri</dc:title>
  <dc:creator>T. Rudissaar;imbi.saar@peipsivald.ee</dc:creator>
  <cp:lastModifiedBy>Evelin Värk</cp:lastModifiedBy>
  <cp:revision>85</cp:revision>
  <cp:lastPrinted>2024-11-21T13:44:00Z</cp:lastPrinted>
  <dcterms:created xsi:type="dcterms:W3CDTF">2025-05-07T13:21:00Z</dcterms:created>
  <dcterms:modified xsi:type="dcterms:W3CDTF">2025-05-22T10:08:00Z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0x01010092FB1D07901E6E4E97F08A967116B440</vt:lpwstr>
  </property>
</Properties>
</file>