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7025"/>
        <w:rPr>
          <w:rFonts w:ascii="Times New Roman"/>
          <w:sz w:val="20"/>
        </w:rPr>
      </w:pPr>
      <w:r>
        <w:rPr/>
        <mc:AlternateContent>
          <mc:Choice Requires="wps">
            <w:drawing>
              <wp:anchor distT="0" distB="0" distL="0" distR="0" allowOverlap="1" layoutInCell="1" locked="0" behindDoc="1" simplePos="0" relativeHeight="487246336">
                <wp:simplePos x="0" y="0"/>
                <wp:positionH relativeFrom="page">
                  <wp:posOffset>-3238</wp:posOffset>
                </wp:positionH>
                <wp:positionV relativeFrom="page">
                  <wp:posOffset>1016</wp:posOffset>
                </wp:positionV>
                <wp:extent cx="7559675" cy="1069276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9675" cy="10692765"/>
                          <a:chExt cx="7559675" cy="10692765"/>
                        </a:xfrm>
                      </wpg:grpSpPr>
                      <wps:wsp>
                        <wps:cNvPr id="2" name="Graphic 2"/>
                        <wps:cNvSpPr/>
                        <wps:spPr>
                          <a:xfrm>
                            <a:off x="3238" y="2199626"/>
                            <a:ext cx="7556500" cy="7412990"/>
                          </a:xfrm>
                          <a:custGeom>
                            <a:avLst/>
                            <a:gdLst/>
                            <a:ahLst/>
                            <a:cxnLst/>
                            <a:rect l="l" t="t" r="r" b="b"/>
                            <a:pathLst>
                              <a:path w="7556500" h="7412990">
                                <a:moveTo>
                                  <a:pt x="1511" y="0"/>
                                </a:moveTo>
                                <a:lnTo>
                                  <a:pt x="0" y="0"/>
                                </a:lnTo>
                                <a:lnTo>
                                  <a:pt x="0" y="6096"/>
                                </a:lnTo>
                                <a:lnTo>
                                  <a:pt x="1511" y="6096"/>
                                </a:lnTo>
                                <a:lnTo>
                                  <a:pt x="1511" y="0"/>
                                </a:lnTo>
                                <a:close/>
                              </a:path>
                              <a:path w="7556500" h="7412990">
                                <a:moveTo>
                                  <a:pt x="7555979" y="0"/>
                                </a:moveTo>
                                <a:lnTo>
                                  <a:pt x="1066787" y="0"/>
                                </a:lnTo>
                                <a:lnTo>
                                  <a:pt x="1066787" y="6096"/>
                                </a:lnTo>
                                <a:lnTo>
                                  <a:pt x="7555979" y="6096"/>
                                </a:lnTo>
                                <a:lnTo>
                                  <a:pt x="7555979" y="0"/>
                                </a:lnTo>
                                <a:close/>
                              </a:path>
                              <a:path w="7556500" h="7412990">
                                <a:moveTo>
                                  <a:pt x="7555992" y="7406653"/>
                                </a:moveTo>
                                <a:lnTo>
                                  <a:pt x="1062228" y="7406653"/>
                                </a:lnTo>
                                <a:lnTo>
                                  <a:pt x="1062228" y="7412749"/>
                                </a:lnTo>
                                <a:lnTo>
                                  <a:pt x="7555992" y="7412749"/>
                                </a:lnTo>
                                <a:lnTo>
                                  <a:pt x="7555992" y="7406653"/>
                                </a:lnTo>
                                <a:close/>
                              </a:path>
                            </a:pathLst>
                          </a:custGeom>
                          <a:solidFill>
                            <a:srgbClr val="000000"/>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3238" y="14233"/>
                            <a:ext cx="1072895" cy="10677129"/>
                          </a:xfrm>
                          <a:prstGeom prst="rect">
                            <a:avLst/>
                          </a:prstGeom>
                        </pic:spPr>
                      </pic:pic>
                      <wps:wsp>
                        <wps:cNvPr id="4" name="Graphic 4"/>
                        <wps:cNvSpPr/>
                        <wps:spPr>
                          <a:xfrm>
                            <a:off x="4762" y="0"/>
                            <a:ext cx="1065530" cy="10692765"/>
                          </a:xfrm>
                          <a:custGeom>
                            <a:avLst/>
                            <a:gdLst/>
                            <a:ahLst/>
                            <a:cxnLst/>
                            <a:rect l="l" t="t" r="r" b="b"/>
                            <a:pathLst>
                              <a:path w="1065530" h="10692765">
                                <a:moveTo>
                                  <a:pt x="1065275" y="0"/>
                                </a:moveTo>
                                <a:lnTo>
                                  <a:pt x="0" y="0"/>
                                </a:lnTo>
                                <a:lnTo>
                                  <a:pt x="0" y="10692383"/>
                                </a:lnTo>
                                <a:lnTo>
                                  <a:pt x="1065275" y="10692383"/>
                                </a:lnTo>
                                <a:lnTo>
                                  <a:pt x="1065275" y="0"/>
                                </a:lnTo>
                                <a:close/>
                              </a:path>
                            </a:pathLst>
                          </a:custGeom>
                          <a:solidFill>
                            <a:srgbClr val="C7D9BC"/>
                          </a:solidFill>
                        </wps:spPr>
                        <wps:bodyPr wrap="square" lIns="0" tIns="0" rIns="0" bIns="0" rtlCol="0">
                          <a:prstTxWarp prst="textNoShape">
                            <a:avLst/>
                          </a:prstTxWarp>
                          <a:noAutofit/>
                        </wps:bodyPr>
                      </wps:wsp>
                      <wps:wsp>
                        <wps:cNvPr id="5" name="Graphic 5"/>
                        <wps:cNvSpPr/>
                        <wps:spPr>
                          <a:xfrm>
                            <a:off x="4762" y="13"/>
                            <a:ext cx="1065530" cy="10691495"/>
                          </a:xfrm>
                          <a:custGeom>
                            <a:avLst/>
                            <a:gdLst/>
                            <a:ahLst/>
                            <a:cxnLst/>
                            <a:rect l="l" t="t" r="r" b="b"/>
                            <a:pathLst>
                              <a:path w="1065530" h="10691495">
                                <a:moveTo>
                                  <a:pt x="1065275" y="10691346"/>
                                </a:moveTo>
                                <a:lnTo>
                                  <a:pt x="1065275" y="0"/>
                                </a:lnTo>
                              </a:path>
                              <a:path w="1065530" h="10691495">
                                <a:moveTo>
                                  <a:pt x="0" y="0"/>
                                </a:moveTo>
                                <a:lnTo>
                                  <a:pt x="0" y="10691346"/>
                                </a:lnTo>
                              </a:path>
                            </a:pathLst>
                          </a:custGeom>
                          <a:ln w="9524">
                            <a:solidFill>
                              <a:srgbClr val="497EBA"/>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1595818" y="3844045"/>
                            <a:ext cx="4978908" cy="3564636"/>
                          </a:xfrm>
                          <a:prstGeom prst="rect">
                            <a:avLst/>
                          </a:prstGeom>
                        </pic:spPr>
                      </pic:pic>
                    </wpg:wgp>
                  </a:graphicData>
                </a:graphic>
              </wp:anchor>
            </w:drawing>
          </mc:Choice>
          <mc:Fallback>
            <w:pict>
              <v:group style="position:absolute;margin-left:-.254994pt;margin-top:.080019pt;width:595.25pt;height:841.95pt;mso-position-horizontal-relative:page;mso-position-vertical-relative:page;z-index:-16070144" id="docshapegroup1" coordorigin="-5,2" coordsize="11905,16839">
                <v:shape style="position:absolute;left:0;top:3465;width:11900;height:11674" id="docshape2" coordorigin="0,3466" coordsize="11900,11674" path="m2,3466l0,3466,0,3475,2,3475,2,3466xm11899,3466l1680,3466,1680,3475,11899,3475,11899,3466xm11899,15130l1673,15130,1673,15139,11899,15139,11899,15130xe" filled="true" fillcolor="#000000" stroked="false">
                  <v:path arrowok="t"/>
                  <v:fill type="solid"/>
                </v:shape>
                <v:shape style="position:absolute;left:0;top:24;width:1690;height:16815" type="#_x0000_t75" id="docshape3" stroked="false">
                  <v:imagedata r:id="rId5" o:title=""/>
                </v:shape>
                <v:rect style="position:absolute;left:2;top:1;width:1678;height:16839" id="docshape4" filled="true" fillcolor="#c7d9bc" stroked="false">
                  <v:fill type="solid"/>
                </v:rect>
                <v:shape style="position:absolute;left:2;top:1;width:1678;height:16837" id="docshape5" coordorigin="2,2" coordsize="1678,16837" path="m1680,16838l1680,2m2,2l2,16838e" filled="false" stroked="true" strokeweight=".749988pt" strokecolor="#497eba">
                  <v:path arrowok="t"/>
                  <v:stroke dashstyle="solid"/>
                </v:shape>
                <v:shape style="position:absolute;left:2508;top:6055;width:7841;height:5614" type="#_x0000_t75" id="docshape6" stroked="false">
                  <v:imagedata r:id="rId6" o:title=""/>
                </v:shape>
                <w10:wrap type="none"/>
              </v:group>
            </w:pict>
          </mc:Fallback>
        </mc:AlternateContent>
      </w:r>
      <w:r>
        <w:rPr>
          <w:rFonts w:ascii="Times New Roman"/>
          <w:sz w:val="20"/>
        </w:rPr>
        <w:drawing>
          <wp:inline distT="0" distB="0" distL="0" distR="0">
            <wp:extent cx="2100386" cy="1656492"/>
            <wp:effectExtent l="0" t="0" r="0" b="0"/>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2100386" cy="1656492"/>
                    </a:xfrm>
                    <a:prstGeom prst="rect">
                      <a:avLst/>
                    </a:prstGeom>
                  </pic:spPr>
                </pic:pic>
              </a:graphicData>
            </a:graphic>
          </wp:inline>
        </w:drawing>
      </w:r>
      <w:r>
        <w:rPr>
          <w:rFonts w:ascii="Times New Roman"/>
          <w:sz w:val="20"/>
        </w:rPr>
      </w:r>
    </w:p>
    <w:p>
      <w:pPr>
        <w:pStyle w:val="BodyText"/>
        <w:spacing w:before="274"/>
        <w:rPr>
          <w:rFonts w:ascii="Times New Roman"/>
          <w:sz w:val="40"/>
        </w:rPr>
      </w:pPr>
    </w:p>
    <w:p>
      <w:pPr>
        <w:pStyle w:val="Title"/>
      </w:pPr>
      <w:r>
        <w:rPr>
          <w:color w:val="201C1D"/>
        </w:rPr>
        <w:t>Paide</w:t>
      </w:r>
      <w:r>
        <w:rPr>
          <w:color w:val="201C1D"/>
          <w:spacing w:val="-3"/>
        </w:rPr>
        <w:t> </w:t>
      </w:r>
      <w:r>
        <w:rPr>
          <w:color w:val="201C1D"/>
        </w:rPr>
        <w:t>mnt</w:t>
      </w:r>
      <w:r>
        <w:rPr>
          <w:color w:val="201C1D"/>
          <w:spacing w:val="-5"/>
        </w:rPr>
        <w:t> </w:t>
      </w:r>
      <w:r>
        <w:rPr>
          <w:color w:val="201C1D"/>
        </w:rPr>
        <w:t>79,</w:t>
      </w:r>
      <w:r>
        <w:rPr>
          <w:color w:val="201C1D"/>
          <w:spacing w:val="-5"/>
        </w:rPr>
        <w:t> </w:t>
      </w:r>
      <w:r>
        <w:rPr>
          <w:color w:val="201C1D"/>
        </w:rPr>
        <w:t>Paide</w:t>
      </w:r>
      <w:r>
        <w:rPr>
          <w:color w:val="201C1D"/>
          <w:spacing w:val="-3"/>
        </w:rPr>
        <w:t> </w:t>
      </w:r>
      <w:r>
        <w:rPr>
          <w:color w:val="201C1D"/>
        </w:rPr>
        <w:t>mnt</w:t>
      </w:r>
      <w:r>
        <w:rPr>
          <w:color w:val="201C1D"/>
          <w:spacing w:val="-5"/>
        </w:rPr>
        <w:t> </w:t>
      </w:r>
      <w:r>
        <w:rPr>
          <w:color w:val="201C1D"/>
        </w:rPr>
        <w:t>81,</w:t>
      </w:r>
      <w:r>
        <w:rPr>
          <w:color w:val="201C1D"/>
          <w:spacing w:val="-5"/>
        </w:rPr>
        <w:t> </w:t>
      </w:r>
      <w:r>
        <w:rPr>
          <w:color w:val="201C1D"/>
        </w:rPr>
        <w:t>Paide</w:t>
      </w:r>
      <w:r>
        <w:rPr>
          <w:color w:val="201C1D"/>
          <w:spacing w:val="-3"/>
        </w:rPr>
        <w:t> </w:t>
      </w:r>
      <w:r>
        <w:rPr>
          <w:color w:val="201C1D"/>
        </w:rPr>
        <w:t>mnt</w:t>
      </w:r>
      <w:r>
        <w:rPr>
          <w:color w:val="201C1D"/>
          <w:spacing w:val="-5"/>
        </w:rPr>
        <w:t> </w:t>
      </w:r>
      <w:r>
        <w:rPr>
          <w:color w:val="201C1D"/>
        </w:rPr>
        <w:t>83</w:t>
      </w:r>
      <w:r>
        <w:rPr>
          <w:color w:val="201C1D"/>
          <w:spacing w:val="-2"/>
        </w:rPr>
        <w:t> </w:t>
      </w:r>
      <w:r>
        <w:rPr>
          <w:color w:val="201C1D"/>
        </w:rPr>
        <w:t>ja</w:t>
      </w:r>
      <w:r>
        <w:rPr>
          <w:color w:val="201C1D"/>
          <w:spacing w:val="-4"/>
        </w:rPr>
        <w:t> </w:t>
      </w:r>
      <w:r>
        <w:rPr>
          <w:color w:val="201C1D"/>
        </w:rPr>
        <w:t>Paide mnt</w:t>
      </w:r>
      <w:r>
        <w:rPr>
          <w:color w:val="201C1D"/>
          <w:spacing w:val="-6"/>
        </w:rPr>
        <w:t> </w:t>
      </w:r>
      <w:r>
        <w:rPr>
          <w:color w:val="201C1D"/>
        </w:rPr>
        <w:t>85</w:t>
      </w:r>
      <w:r>
        <w:rPr>
          <w:color w:val="201C1D"/>
          <w:spacing w:val="-1"/>
        </w:rPr>
        <w:t> </w:t>
      </w:r>
      <w:r>
        <w:rPr>
          <w:color w:val="201C1D"/>
        </w:rPr>
        <w:t>maaüksuste</w:t>
      </w:r>
      <w:r>
        <w:rPr>
          <w:color w:val="201C1D"/>
          <w:spacing w:val="-3"/>
        </w:rPr>
        <w:t> </w:t>
      </w:r>
      <w:r>
        <w:rPr>
          <w:color w:val="201C1D"/>
          <w:spacing w:val="-2"/>
        </w:rPr>
        <w:t>detailplaneering</w:t>
      </w:r>
    </w:p>
    <w:p>
      <w:pPr>
        <w:spacing w:before="2"/>
        <w:ind w:left="0" w:right="523" w:firstLine="0"/>
        <w:jc w:val="right"/>
        <w:rPr>
          <w:sz w:val="32"/>
        </w:rPr>
      </w:pPr>
      <w:r>
        <w:rPr>
          <w:sz w:val="32"/>
        </w:rPr>
        <w:t>Tapa</w:t>
      </w:r>
      <w:r>
        <w:rPr>
          <w:spacing w:val="-7"/>
          <w:sz w:val="32"/>
        </w:rPr>
        <w:t> </w:t>
      </w:r>
      <w:r>
        <w:rPr>
          <w:spacing w:val="-4"/>
          <w:sz w:val="32"/>
        </w:rPr>
        <w:t>linn</w:t>
      </w:r>
    </w:p>
    <w:p>
      <w:pPr>
        <w:pStyle w:val="BodyText"/>
        <w:spacing w:before="99"/>
        <w:rPr>
          <w:sz w:val="32"/>
        </w:rPr>
      </w:pPr>
    </w:p>
    <w:p>
      <w:pPr>
        <w:pStyle w:val="Heading4"/>
        <w:ind w:right="524"/>
      </w:pPr>
      <w:r>
        <w:rPr/>
        <w:t>Köide</w:t>
      </w:r>
      <w:r>
        <w:rPr>
          <w:spacing w:val="-1"/>
        </w:rPr>
        <w:t> </w:t>
      </w:r>
      <w:r>
        <w:rPr/>
        <w:t>I</w:t>
      </w:r>
      <w:r>
        <w:rPr>
          <w:spacing w:val="-4"/>
        </w:rPr>
        <w:t> </w:t>
      </w:r>
      <w:r>
        <w:rPr/>
        <w:t>-</w:t>
      </w:r>
      <w:r>
        <w:rPr>
          <w:spacing w:val="-1"/>
        </w:rPr>
        <w:t> </w:t>
      </w:r>
      <w:r>
        <w:rPr>
          <w:spacing w:val="-2"/>
        </w:rPr>
        <w:t>SELETUSKIRI</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05"/>
        <w:rPr>
          <w:sz w:val="24"/>
        </w:rPr>
      </w:pPr>
    </w:p>
    <w:p>
      <w:pPr>
        <w:pStyle w:val="Heading4"/>
        <w:ind w:right="522"/>
      </w:pPr>
      <w:r>
        <w:rPr/>
        <w:t>Töö</w:t>
      </w:r>
      <w:r>
        <w:rPr>
          <w:spacing w:val="-4"/>
        </w:rPr>
        <w:t> </w:t>
      </w:r>
      <w:r>
        <w:rPr/>
        <w:t>nr:</w:t>
      </w:r>
      <w:r>
        <w:rPr>
          <w:spacing w:val="-4"/>
        </w:rPr>
        <w:t> </w:t>
      </w:r>
      <w:r>
        <w:rPr>
          <w:spacing w:val="-2"/>
        </w:rPr>
        <w:t>23089DP3</w:t>
      </w:r>
    </w:p>
    <w:p>
      <w:pPr>
        <w:pStyle w:val="BodyText"/>
        <w:spacing w:before="136"/>
        <w:rPr>
          <w:sz w:val="24"/>
        </w:rPr>
      </w:pPr>
    </w:p>
    <w:p>
      <w:pPr>
        <w:pStyle w:val="Heading4"/>
        <w:spacing w:line="374" w:lineRule="auto" w:before="1"/>
        <w:ind w:left="5584" w:firstLine="2340"/>
      </w:pPr>
      <w:r>
        <w:rPr/>
        <w:t>Tellija:</w:t>
      </w:r>
      <w:r>
        <w:rPr>
          <w:spacing w:val="-14"/>
        </w:rPr>
        <w:t> </w:t>
      </w:r>
      <w:r>
        <w:rPr/>
        <w:t>Tapa</w:t>
      </w:r>
      <w:r>
        <w:rPr>
          <w:spacing w:val="-14"/>
        </w:rPr>
        <w:t> </w:t>
      </w:r>
      <w:r>
        <w:rPr/>
        <w:t>Vallavalitsus Projekti</w:t>
      </w:r>
      <w:r>
        <w:rPr>
          <w:spacing w:val="-13"/>
        </w:rPr>
        <w:t> </w:t>
      </w:r>
      <w:r>
        <w:rPr/>
        <w:t>juht,</w:t>
      </w:r>
      <w:r>
        <w:rPr>
          <w:spacing w:val="-11"/>
        </w:rPr>
        <w:t> </w:t>
      </w:r>
      <w:r>
        <w:rPr/>
        <w:t>volitatud</w:t>
      </w:r>
      <w:r>
        <w:rPr>
          <w:spacing w:val="-10"/>
        </w:rPr>
        <w:t> </w:t>
      </w:r>
      <w:r>
        <w:rPr/>
        <w:t>maastikuarhitekt-ekspert, ruumilise keskkonna planeerija: Heiki Kalberg Volitatud maastikuarhitekt: Tanel Breede</w:t>
      </w:r>
    </w:p>
    <w:p>
      <w:pPr>
        <w:pStyle w:val="BodyText"/>
        <w:rPr>
          <w:sz w:val="24"/>
        </w:rPr>
      </w:pPr>
    </w:p>
    <w:p>
      <w:pPr>
        <w:pStyle w:val="BodyText"/>
        <w:rPr>
          <w:sz w:val="24"/>
        </w:rPr>
      </w:pPr>
    </w:p>
    <w:p>
      <w:pPr>
        <w:pStyle w:val="BodyText"/>
        <w:spacing w:before="194"/>
        <w:rPr>
          <w:sz w:val="24"/>
        </w:rPr>
      </w:pPr>
    </w:p>
    <w:p>
      <w:pPr>
        <w:pStyle w:val="Heading4"/>
      </w:pPr>
      <w:r>
        <w:rPr/>
        <w:t>Tartu</w:t>
      </w:r>
      <w:r>
        <w:rPr>
          <w:spacing w:val="-6"/>
        </w:rPr>
        <w:t> </w:t>
      </w:r>
      <w:r>
        <w:rPr>
          <w:spacing w:val="-4"/>
        </w:rPr>
        <w:t>2024</w:t>
      </w:r>
    </w:p>
    <w:p>
      <w:pPr>
        <w:spacing w:after="0"/>
        <w:sectPr>
          <w:type w:val="continuous"/>
          <w:pgSz w:w="11900" w:h="16840"/>
          <w:pgMar w:top="560" w:bottom="280" w:left="0" w:right="1020"/>
        </w:sectPr>
      </w:pPr>
    </w:p>
    <w:p>
      <w:pPr>
        <w:pStyle w:val="BodyText"/>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725410</wp:posOffset>
                </wp:positionV>
                <wp:extent cx="7556500" cy="635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7556500" cy="6350"/>
                        </a:xfrm>
                        <a:custGeom>
                          <a:avLst/>
                          <a:gdLst/>
                          <a:ahLst/>
                          <a:cxnLst/>
                          <a:rect l="l" t="t" r="r" b="b"/>
                          <a:pathLst>
                            <a:path w="7556500" h="6350">
                              <a:moveTo>
                                <a:pt x="7555992" y="0"/>
                              </a:moveTo>
                              <a:lnTo>
                                <a:pt x="719328" y="0"/>
                              </a:lnTo>
                              <a:lnTo>
                                <a:pt x="716280" y="0"/>
                              </a:lnTo>
                              <a:lnTo>
                                <a:pt x="710184" y="0"/>
                              </a:lnTo>
                              <a:lnTo>
                                <a:pt x="0" y="0"/>
                              </a:lnTo>
                              <a:lnTo>
                                <a:pt x="0" y="6096"/>
                              </a:lnTo>
                              <a:lnTo>
                                <a:pt x="710184" y="6096"/>
                              </a:lnTo>
                              <a:lnTo>
                                <a:pt x="716280" y="6096"/>
                              </a:lnTo>
                              <a:lnTo>
                                <a:pt x="719328" y="6096"/>
                              </a:lnTo>
                              <a:lnTo>
                                <a:pt x="7555992" y="6096"/>
                              </a:lnTo>
                              <a:lnTo>
                                <a:pt x="7555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57.118961pt;width:595pt;height:.5pt;mso-position-horizontal-relative:page;mso-position-vertical-relative:page;z-index:15729664" id="docshape15" coordorigin="0,1142" coordsize="11900,10" path="m11899,1142l1133,1142,1128,1142,1118,1142,0,1142,0,1152,1118,1152,1128,1152,1133,1152,11899,1152,11899,114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0176">
                <wp:simplePos x="0" y="0"/>
                <wp:positionH relativeFrom="page">
                  <wp:posOffset>1799844</wp:posOffset>
                </wp:positionH>
                <wp:positionV relativeFrom="page">
                  <wp:posOffset>10091919</wp:posOffset>
                </wp:positionV>
                <wp:extent cx="5756275" cy="635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756275" cy="6350"/>
                        </a:xfrm>
                        <a:custGeom>
                          <a:avLst/>
                          <a:gdLst/>
                          <a:ahLst/>
                          <a:cxnLst/>
                          <a:rect l="l" t="t" r="r" b="b"/>
                          <a:pathLst>
                            <a:path w="5756275" h="6350">
                              <a:moveTo>
                                <a:pt x="5756147" y="0"/>
                              </a:moveTo>
                              <a:lnTo>
                                <a:pt x="0" y="0"/>
                              </a:lnTo>
                              <a:lnTo>
                                <a:pt x="0" y="6095"/>
                              </a:lnTo>
                              <a:lnTo>
                                <a:pt x="5756147" y="6095"/>
                              </a:lnTo>
                              <a:lnTo>
                                <a:pt x="5756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1.720001pt;margin-top:794.639343pt;width:453.23999pt;height:.48pt;mso-position-horizontal-relative:page;mso-position-vertical-relative:page;z-index:15730176" id="docshape16" filled="true" fillcolor="#000000" stroked="false">
                <v:fill type="solid"/>
                <w10:wrap type="none"/>
              </v:rect>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6"/>
      </w:pPr>
    </w:p>
    <w:p>
      <w:pPr>
        <w:pStyle w:val="BodyText"/>
        <w:spacing w:before="1"/>
        <w:ind w:left="1132"/>
      </w:pPr>
      <w:r>
        <w:rPr/>
        <w:drawing>
          <wp:anchor distT="0" distB="0" distL="0" distR="0" allowOverlap="1" layoutInCell="1" locked="0" behindDoc="1" simplePos="0" relativeHeight="487246848">
            <wp:simplePos x="0" y="0"/>
            <wp:positionH relativeFrom="page">
              <wp:posOffset>704087</wp:posOffset>
            </wp:positionH>
            <wp:positionV relativeFrom="paragraph">
              <wp:posOffset>-354059</wp:posOffset>
            </wp:positionV>
            <wp:extent cx="969263" cy="957072"/>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969263" cy="957072"/>
                    </a:xfrm>
                    <a:prstGeom prst="rect">
                      <a:avLst/>
                    </a:prstGeom>
                  </pic:spPr>
                </pic:pic>
              </a:graphicData>
            </a:graphic>
          </wp:anchor>
        </w:drawing>
      </w:r>
      <w:r>
        <w:rPr/>
        <w:t>Esikaanel</w:t>
      </w:r>
      <w:r>
        <w:rPr>
          <w:spacing w:val="-9"/>
        </w:rPr>
        <w:t> </w:t>
      </w:r>
      <w:r>
        <w:rPr/>
        <w:t>Maa-ameti</w:t>
      </w:r>
      <w:r>
        <w:rPr>
          <w:spacing w:val="-5"/>
        </w:rPr>
        <w:t> </w:t>
      </w:r>
      <w:r>
        <w:rPr>
          <w:spacing w:val="-2"/>
        </w:rPr>
        <w:t>kaldaerofoto</w:t>
      </w:r>
    </w:p>
    <w:p>
      <w:pPr>
        <w:spacing w:after="0"/>
        <w:sectPr>
          <w:headerReference w:type="even" r:id="rId8"/>
          <w:headerReference w:type="default" r:id="rId9"/>
          <w:footerReference w:type="even" r:id="rId10"/>
          <w:footerReference w:type="default" r:id="rId11"/>
          <w:pgSz w:w="11900" w:h="16840"/>
          <w:pgMar w:header="608" w:footer="692" w:top="800" w:bottom="880" w:left="0" w:right="1020"/>
        </w:sectPr>
      </w:pPr>
    </w:p>
    <w:p>
      <w:pPr>
        <w:pStyle w:val="BodyText"/>
        <w:rPr>
          <w:sz w:val="28"/>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723886</wp:posOffset>
                </wp:positionV>
                <wp:extent cx="7556500" cy="635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556500" cy="6350"/>
                        </a:xfrm>
                        <a:custGeom>
                          <a:avLst/>
                          <a:gdLst/>
                          <a:ahLst/>
                          <a:cxnLst/>
                          <a:rect l="l" t="t" r="r" b="b"/>
                          <a:pathLst>
                            <a:path w="7556500" h="6350">
                              <a:moveTo>
                                <a:pt x="7555992" y="0"/>
                              </a:moveTo>
                              <a:lnTo>
                                <a:pt x="6841236" y="0"/>
                              </a:lnTo>
                              <a:lnTo>
                                <a:pt x="6838188" y="0"/>
                              </a:lnTo>
                              <a:lnTo>
                                <a:pt x="6832092" y="0"/>
                              </a:lnTo>
                              <a:lnTo>
                                <a:pt x="0" y="0"/>
                              </a:lnTo>
                              <a:lnTo>
                                <a:pt x="0" y="6096"/>
                              </a:lnTo>
                              <a:lnTo>
                                <a:pt x="6832092" y="6096"/>
                              </a:lnTo>
                              <a:lnTo>
                                <a:pt x="6838188" y="6096"/>
                              </a:lnTo>
                              <a:lnTo>
                                <a:pt x="6841236" y="6096"/>
                              </a:lnTo>
                              <a:lnTo>
                                <a:pt x="7555992" y="6096"/>
                              </a:lnTo>
                              <a:lnTo>
                                <a:pt x="7555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56.998962pt;width:595pt;height:.5pt;mso-position-horizontal-relative:page;mso-position-vertical-relative:page;z-index:15730688" id="docshape17" coordorigin="0,1140" coordsize="11900,10" path="m11899,1140l10774,1140,10769,1140,10759,1140,0,1140,0,1150,10759,1150,10769,1150,10774,1150,11899,1150,11899,1140xe" filled="true" fillcolor="#000000" stroked="false">
                <v:path arrowok="t"/>
                <v:fill type="solid"/>
                <w10:wrap type="none"/>
              </v:shape>
            </w:pict>
          </mc:Fallback>
        </mc:AlternateContent>
      </w:r>
    </w:p>
    <w:p>
      <w:pPr>
        <w:pStyle w:val="BodyText"/>
        <w:spacing w:before="46"/>
        <w:rPr>
          <w:sz w:val="28"/>
        </w:rPr>
      </w:pPr>
    </w:p>
    <w:p>
      <w:pPr>
        <w:spacing w:before="1"/>
        <w:ind w:left="1701" w:right="0" w:firstLine="0"/>
        <w:jc w:val="left"/>
        <w:rPr>
          <w:rFonts w:ascii="Cambria"/>
          <w:b/>
          <w:sz w:val="28"/>
        </w:rPr>
      </w:pPr>
      <w:r>
        <w:rPr>
          <w:rFonts w:ascii="Cambria"/>
          <w:b/>
          <w:color w:val="7F001F"/>
          <w:spacing w:val="-2"/>
          <w:sz w:val="28"/>
        </w:rPr>
        <w:t>Sisukord</w:t>
      </w:r>
    </w:p>
    <w:sdt>
      <w:sdtPr>
        <w:docPartObj>
          <w:docPartGallery w:val="Table of Contents"/>
          <w:docPartUnique/>
        </w:docPartObj>
      </w:sdtPr>
      <w:sdtEndPr/>
      <w:sdtContent>
        <w:p>
          <w:pPr>
            <w:pStyle w:val="TOC1"/>
            <w:numPr>
              <w:ilvl w:val="0"/>
              <w:numId w:val="1"/>
            </w:numPr>
            <w:tabs>
              <w:tab w:pos="2140" w:val="left" w:leader="none"/>
              <w:tab w:pos="10646" w:val="left" w:leader="dot"/>
            </w:tabs>
            <w:spacing w:line="240" w:lineRule="auto" w:before="26" w:after="0"/>
            <w:ind w:left="2140" w:right="0" w:hanging="439"/>
            <w:jc w:val="left"/>
          </w:pPr>
          <w:hyperlink w:history="true" w:anchor="_TOC_250024">
            <w:r>
              <w:rPr/>
              <w:t>Üldosa</w:t>
            </w:r>
            <w:r>
              <w:rPr>
                <w:spacing w:val="-1"/>
              </w:rPr>
              <w:t> </w:t>
            </w:r>
            <w:r>
              <w:rPr/>
              <w:t>ja</w:t>
            </w:r>
            <w:r>
              <w:rPr>
                <w:spacing w:val="-2"/>
              </w:rPr>
              <w:t> analüüs</w:t>
            </w:r>
            <w:r>
              <w:rPr>
                <w:rFonts w:ascii="Times New Roman" w:hAnsi="Times New Roman"/>
              </w:rPr>
              <w:tab/>
            </w:r>
            <w:r>
              <w:rPr>
                <w:spacing w:val="-10"/>
              </w:rPr>
              <w:t>5</w:t>
            </w:r>
          </w:hyperlink>
        </w:p>
        <w:p>
          <w:pPr>
            <w:pStyle w:val="TOC3"/>
            <w:numPr>
              <w:ilvl w:val="1"/>
              <w:numId w:val="1"/>
            </w:numPr>
            <w:tabs>
              <w:tab w:pos="2550" w:val="left" w:leader="none"/>
              <w:tab w:pos="10649" w:val="left" w:leader="dot"/>
            </w:tabs>
            <w:spacing w:line="240" w:lineRule="auto" w:before="139" w:after="0"/>
            <w:ind w:left="2550" w:right="0" w:hanging="628"/>
            <w:jc w:val="left"/>
          </w:pPr>
          <w:hyperlink w:history="true" w:anchor="_TOC_250023">
            <w:r>
              <w:rPr/>
              <w:t>Planeeringu</w:t>
            </w:r>
            <w:r>
              <w:rPr>
                <w:spacing w:val="-7"/>
              </w:rPr>
              <w:t> </w:t>
            </w:r>
            <w:r>
              <w:rPr/>
              <w:t>koostamise</w:t>
            </w:r>
            <w:r>
              <w:rPr>
                <w:spacing w:val="-4"/>
              </w:rPr>
              <w:t> </w:t>
            </w:r>
            <w:r>
              <w:rPr/>
              <w:t>alused</w:t>
            </w:r>
            <w:r>
              <w:rPr>
                <w:spacing w:val="-6"/>
              </w:rPr>
              <w:t> </w:t>
            </w:r>
            <w:r>
              <w:rPr/>
              <w:t>ja</w:t>
            </w:r>
            <w:r>
              <w:rPr>
                <w:spacing w:val="-5"/>
              </w:rPr>
              <w:t> </w:t>
            </w:r>
            <w:r>
              <w:rPr>
                <w:spacing w:val="-2"/>
              </w:rPr>
              <w:t>eesmärk</w:t>
            </w:r>
            <w:r>
              <w:rPr>
                <w:rFonts w:ascii="Times New Roman" w:hAnsi="Times New Roman"/>
              </w:rPr>
              <w:tab/>
            </w:r>
            <w:r>
              <w:rPr>
                <w:spacing w:val="-10"/>
              </w:rPr>
              <w:t>5</w:t>
            </w:r>
          </w:hyperlink>
        </w:p>
        <w:p>
          <w:pPr>
            <w:pStyle w:val="TOC3"/>
            <w:numPr>
              <w:ilvl w:val="1"/>
              <w:numId w:val="1"/>
            </w:numPr>
            <w:tabs>
              <w:tab w:pos="2550" w:val="left" w:leader="none"/>
              <w:tab w:pos="10648" w:val="left" w:leader="dot"/>
            </w:tabs>
            <w:spacing w:line="240" w:lineRule="auto" w:before="139" w:after="0"/>
            <w:ind w:left="2550" w:right="0" w:hanging="628"/>
            <w:jc w:val="left"/>
          </w:pPr>
          <w:hyperlink w:history="true" w:anchor="_TOC_250022">
            <w:r>
              <w:rPr/>
              <w:t>Olemasoleva</w:t>
            </w:r>
            <w:r>
              <w:rPr>
                <w:spacing w:val="-7"/>
              </w:rPr>
              <w:t> </w:t>
            </w:r>
            <w:r>
              <w:rPr/>
              <w:t>olukorra</w:t>
            </w:r>
            <w:r>
              <w:rPr>
                <w:spacing w:val="-6"/>
              </w:rPr>
              <w:t> </w:t>
            </w:r>
            <w:r>
              <w:rPr>
                <w:spacing w:val="-2"/>
              </w:rPr>
              <w:t>kirjeldus</w:t>
            </w:r>
            <w:r>
              <w:rPr>
                <w:rFonts w:ascii="Times New Roman"/>
              </w:rPr>
              <w:tab/>
            </w:r>
            <w:r>
              <w:rPr>
                <w:spacing w:val="-10"/>
              </w:rPr>
              <w:t>5</w:t>
            </w:r>
          </w:hyperlink>
        </w:p>
        <w:p>
          <w:pPr>
            <w:pStyle w:val="TOC3"/>
            <w:numPr>
              <w:ilvl w:val="1"/>
              <w:numId w:val="1"/>
            </w:numPr>
            <w:tabs>
              <w:tab w:pos="2550" w:val="left" w:leader="none"/>
              <w:tab w:pos="10649" w:val="left" w:leader="dot"/>
            </w:tabs>
            <w:spacing w:line="240" w:lineRule="auto" w:before="142" w:after="0"/>
            <w:ind w:left="2550" w:right="0" w:hanging="628"/>
            <w:jc w:val="left"/>
          </w:pPr>
          <w:hyperlink w:history="true" w:anchor="_TOC_250021">
            <w:r>
              <w:rPr/>
              <w:t>Planeeringuala</w:t>
            </w:r>
            <w:r>
              <w:rPr>
                <w:spacing w:val="-11"/>
              </w:rPr>
              <w:t> </w:t>
            </w:r>
            <w:r>
              <w:rPr/>
              <w:t>kontaktvööndi</w:t>
            </w:r>
            <w:r>
              <w:rPr>
                <w:spacing w:val="-9"/>
              </w:rPr>
              <w:t> </w:t>
            </w:r>
            <w:r>
              <w:rPr/>
              <w:t>funktsionaalsed</w:t>
            </w:r>
            <w:r>
              <w:rPr>
                <w:spacing w:val="-11"/>
              </w:rPr>
              <w:t> </w:t>
            </w:r>
            <w:r>
              <w:rPr>
                <w:spacing w:val="-2"/>
              </w:rPr>
              <w:t>seosed</w:t>
            </w:r>
            <w:r>
              <w:rPr>
                <w:rFonts w:ascii="Times New Roman" w:hAnsi="Times New Roman"/>
              </w:rPr>
              <w:tab/>
            </w:r>
            <w:r>
              <w:rPr>
                <w:spacing w:val="-10"/>
              </w:rPr>
              <w:t>6</w:t>
            </w:r>
          </w:hyperlink>
        </w:p>
        <w:p>
          <w:pPr>
            <w:pStyle w:val="TOC3"/>
            <w:numPr>
              <w:ilvl w:val="1"/>
              <w:numId w:val="1"/>
            </w:numPr>
            <w:tabs>
              <w:tab w:pos="2550" w:val="left" w:leader="none"/>
              <w:tab w:pos="10647" w:val="left" w:leader="dot"/>
            </w:tabs>
            <w:spacing w:line="240" w:lineRule="auto" w:before="140" w:after="0"/>
            <w:ind w:left="2550" w:right="0" w:hanging="628"/>
            <w:jc w:val="left"/>
          </w:pPr>
          <w:hyperlink w:history="true" w:anchor="_TOC_250020">
            <w:r>
              <w:rPr/>
              <w:t>Geodeetiline</w:t>
            </w:r>
            <w:r>
              <w:rPr>
                <w:spacing w:val="-8"/>
              </w:rPr>
              <w:t> </w:t>
            </w:r>
            <w:r>
              <w:rPr>
                <w:spacing w:val="-2"/>
              </w:rPr>
              <w:t>alusplaan</w:t>
            </w:r>
            <w:r>
              <w:rPr>
                <w:rFonts w:ascii="Times New Roman"/>
              </w:rPr>
              <w:tab/>
            </w:r>
            <w:r>
              <w:rPr>
                <w:spacing w:val="-10"/>
              </w:rPr>
              <w:t>6</w:t>
            </w:r>
          </w:hyperlink>
        </w:p>
        <w:p>
          <w:pPr>
            <w:pStyle w:val="TOC3"/>
            <w:numPr>
              <w:ilvl w:val="1"/>
              <w:numId w:val="1"/>
            </w:numPr>
            <w:tabs>
              <w:tab w:pos="2550" w:val="left" w:leader="none"/>
              <w:tab w:pos="10648" w:val="left" w:leader="dot"/>
            </w:tabs>
            <w:spacing w:line="240" w:lineRule="auto" w:before="139" w:after="0"/>
            <w:ind w:left="2550" w:right="0" w:hanging="628"/>
            <w:jc w:val="left"/>
          </w:pPr>
          <w:hyperlink w:history="true" w:anchor="_TOC_250019">
            <w:r>
              <w:rPr/>
              <w:t>Arvestamisele</w:t>
            </w:r>
            <w:r>
              <w:rPr>
                <w:spacing w:val="-8"/>
              </w:rPr>
              <w:t> </w:t>
            </w:r>
            <w:r>
              <w:rPr/>
              <w:t>kuuluv</w:t>
            </w:r>
            <w:r>
              <w:rPr>
                <w:spacing w:val="-5"/>
              </w:rPr>
              <w:t> </w:t>
            </w:r>
            <w:r>
              <w:rPr>
                <w:spacing w:val="-2"/>
              </w:rPr>
              <w:t>planeering</w:t>
            </w:r>
            <w:r>
              <w:rPr>
                <w:rFonts w:ascii="Times New Roman"/>
              </w:rPr>
              <w:tab/>
            </w:r>
            <w:r>
              <w:rPr>
                <w:spacing w:val="-10"/>
              </w:rPr>
              <w:t>6</w:t>
            </w:r>
          </w:hyperlink>
        </w:p>
        <w:p>
          <w:pPr>
            <w:pStyle w:val="TOC1"/>
            <w:numPr>
              <w:ilvl w:val="0"/>
              <w:numId w:val="1"/>
            </w:numPr>
            <w:tabs>
              <w:tab w:pos="2140" w:val="left" w:leader="none"/>
              <w:tab w:pos="10647" w:val="left" w:leader="dot"/>
            </w:tabs>
            <w:spacing w:line="240" w:lineRule="auto" w:before="142" w:after="0"/>
            <w:ind w:left="2140" w:right="0" w:hanging="439"/>
            <w:jc w:val="left"/>
          </w:pPr>
          <w:hyperlink w:history="true" w:anchor="_TOC_250018">
            <w:r>
              <w:rPr>
                <w:spacing w:val="-2"/>
              </w:rPr>
              <w:t>Planeeringulahendus</w:t>
            </w:r>
            <w:r>
              <w:rPr>
                <w:rFonts w:ascii="Times New Roman"/>
              </w:rPr>
              <w:tab/>
            </w:r>
            <w:r>
              <w:rPr>
                <w:spacing w:val="-10"/>
              </w:rPr>
              <w:t>7</w:t>
            </w:r>
          </w:hyperlink>
        </w:p>
        <w:p>
          <w:pPr>
            <w:pStyle w:val="TOC3"/>
            <w:numPr>
              <w:ilvl w:val="1"/>
              <w:numId w:val="1"/>
            </w:numPr>
            <w:tabs>
              <w:tab w:pos="2550" w:val="left" w:leader="none"/>
              <w:tab w:pos="10646" w:val="left" w:leader="dot"/>
            </w:tabs>
            <w:spacing w:line="276" w:lineRule="auto" w:before="139" w:after="0"/>
            <w:ind w:left="1922" w:right="106" w:firstLine="0"/>
            <w:jc w:val="left"/>
          </w:pPr>
          <w:hyperlink w:history="true" w:anchor="_TOC_250017">
            <w:r>
              <w:rPr/>
              <w:t>Planeeringuala</w:t>
            </w:r>
            <w:r>
              <w:rPr>
                <w:spacing w:val="40"/>
              </w:rPr>
              <w:t> </w:t>
            </w:r>
            <w:r>
              <w:rPr/>
              <w:t>kruntideks</w:t>
            </w:r>
            <w:r>
              <w:rPr>
                <w:spacing w:val="40"/>
              </w:rPr>
              <w:t> </w:t>
            </w:r>
            <w:r>
              <w:rPr/>
              <w:t>jaotamine,</w:t>
            </w:r>
            <w:r>
              <w:rPr>
                <w:spacing w:val="40"/>
              </w:rPr>
              <w:t> </w:t>
            </w:r>
            <w:r>
              <w:rPr/>
              <w:t>krundi</w:t>
            </w:r>
            <w:r>
              <w:rPr>
                <w:spacing w:val="40"/>
              </w:rPr>
              <w:t> </w:t>
            </w:r>
            <w:r>
              <w:rPr/>
              <w:t>hoonestusala</w:t>
            </w:r>
            <w:r>
              <w:rPr>
                <w:spacing w:val="40"/>
              </w:rPr>
              <w:t> </w:t>
            </w:r>
            <w:r>
              <w:rPr/>
              <w:t>piiritlemine</w:t>
            </w:r>
            <w:r>
              <w:rPr>
                <w:spacing w:val="40"/>
              </w:rPr>
              <w:t> </w:t>
            </w:r>
            <w:r>
              <w:rPr/>
              <w:t>ja</w:t>
            </w:r>
            <w:r>
              <w:rPr>
                <w:spacing w:val="40"/>
              </w:rPr>
              <w:t> </w:t>
            </w:r>
            <w:r>
              <w:rPr/>
              <w:t>ehitusõiguse</w:t>
            </w:r>
            <w:r>
              <w:rPr>
                <w:spacing w:val="40"/>
              </w:rPr>
              <w:t> </w:t>
            </w:r>
            <w:r>
              <w:rPr>
                <w:spacing w:val="-2"/>
              </w:rPr>
              <w:t>määramine</w:t>
            </w:r>
            <w:r>
              <w:rPr>
                <w:rFonts w:ascii="Times New Roman" w:hAnsi="Times New Roman"/>
              </w:rPr>
              <w:tab/>
            </w:r>
            <w:r>
              <w:rPr>
                <w:spacing w:val="-10"/>
              </w:rPr>
              <w:t>7</w:t>
            </w:r>
          </w:hyperlink>
        </w:p>
        <w:p>
          <w:pPr>
            <w:pStyle w:val="TOC3"/>
            <w:numPr>
              <w:ilvl w:val="1"/>
              <w:numId w:val="1"/>
            </w:numPr>
            <w:tabs>
              <w:tab w:pos="2550" w:val="left" w:leader="none"/>
              <w:tab w:pos="10650" w:val="left" w:leader="dot"/>
            </w:tabs>
            <w:spacing w:line="276" w:lineRule="auto" w:before="100" w:after="0"/>
            <w:ind w:left="1922" w:right="105" w:firstLine="0"/>
            <w:jc w:val="left"/>
          </w:pPr>
          <w:hyperlink w:history="true" w:anchor="_TOC_250016">
            <w:r>
              <w:rPr/>
              <w:t>Detailplaneeringu kohustuslike hoonete ja rajatiste toimimiseks vajalike ehitiste, sealhulgas tehnovõrkude</w:t>
            </w:r>
            <w:r>
              <w:rPr>
                <w:spacing w:val="-7"/>
              </w:rPr>
              <w:t> </w:t>
            </w:r>
            <w:r>
              <w:rPr/>
              <w:t>ja</w:t>
            </w:r>
            <w:r>
              <w:rPr>
                <w:spacing w:val="-5"/>
              </w:rPr>
              <w:t> </w:t>
            </w:r>
            <w:r>
              <w:rPr/>
              <w:t>-rajatiste</w:t>
            </w:r>
            <w:r>
              <w:rPr>
                <w:spacing w:val="-8"/>
              </w:rPr>
              <w:t> </w:t>
            </w:r>
            <w:r>
              <w:rPr/>
              <w:t>ning</w:t>
            </w:r>
            <w:r>
              <w:rPr>
                <w:spacing w:val="-5"/>
              </w:rPr>
              <w:t> </w:t>
            </w:r>
            <w:r>
              <w:rPr/>
              <w:t>avalikule</w:t>
            </w:r>
            <w:r>
              <w:rPr>
                <w:spacing w:val="-7"/>
              </w:rPr>
              <w:t> </w:t>
            </w:r>
            <w:r>
              <w:rPr/>
              <w:t>teele</w:t>
            </w:r>
            <w:r>
              <w:rPr>
                <w:spacing w:val="-5"/>
              </w:rPr>
              <w:t> </w:t>
            </w:r>
            <w:r>
              <w:rPr/>
              <w:t>juurdepääsuteede</w:t>
            </w:r>
            <w:r>
              <w:rPr>
                <w:spacing w:val="-7"/>
              </w:rPr>
              <w:t> </w:t>
            </w:r>
            <w:r>
              <w:rPr/>
              <w:t>võimaliku</w:t>
            </w:r>
            <w:r>
              <w:rPr>
                <w:spacing w:val="-6"/>
              </w:rPr>
              <w:t> </w:t>
            </w:r>
            <w:r>
              <w:rPr/>
              <w:t>asukoha</w:t>
            </w:r>
            <w:r>
              <w:rPr>
                <w:spacing w:val="-7"/>
              </w:rPr>
              <w:t> </w:t>
            </w:r>
            <w:r>
              <w:rPr>
                <w:spacing w:val="-2"/>
              </w:rPr>
              <w:t>määramine</w:t>
            </w:r>
            <w:r>
              <w:rPr>
                <w:rFonts w:ascii="Times New Roman" w:hAnsi="Times New Roman"/>
              </w:rPr>
              <w:tab/>
            </w:r>
            <w:r>
              <w:rPr>
                <w:spacing w:val="-10"/>
              </w:rPr>
              <w:t>7</w:t>
            </w:r>
          </w:hyperlink>
        </w:p>
        <w:p>
          <w:pPr>
            <w:pStyle w:val="TOC4"/>
            <w:numPr>
              <w:ilvl w:val="2"/>
              <w:numId w:val="1"/>
            </w:numPr>
            <w:tabs>
              <w:tab w:pos="3117" w:val="left" w:leader="none"/>
              <w:tab w:pos="10648" w:val="left" w:leader="dot"/>
            </w:tabs>
            <w:spacing w:line="240" w:lineRule="auto" w:before="100" w:after="0"/>
            <w:ind w:left="3117" w:right="0" w:hanging="977"/>
            <w:jc w:val="left"/>
          </w:pPr>
          <w:hyperlink w:history="true" w:anchor="_TOC_250015">
            <w:r>
              <w:rPr/>
              <w:t>Juurdepääs</w:t>
            </w:r>
            <w:r>
              <w:rPr>
                <w:spacing w:val="-7"/>
              </w:rPr>
              <w:t> </w:t>
            </w:r>
            <w:r>
              <w:rPr/>
              <w:t>avalikule</w:t>
            </w:r>
            <w:r>
              <w:rPr>
                <w:spacing w:val="-8"/>
              </w:rPr>
              <w:t> </w:t>
            </w:r>
            <w:r>
              <w:rPr>
                <w:spacing w:val="-4"/>
              </w:rPr>
              <w:t>teele</w:t>
            </w:r>
            <w:r>
              <w:rPr>
                <w:rFonts w:ascii="Times New Roman" w:hAnsi="Times New Roman"/>
              </w:rPr>
              <w:tab/>
            </w:r>
            <w:r>
              <w:rPr>
                <w:spacing w:val="-10"/>
              </w:rPr>
              <w:t>7</w:t>
            </w:r>
          </w:hyperlink>
        </w:p>
        <w:p>
          <w:pPr>
            <w:pStyle w:val="TOC4"/>
            <w:numPr>
              <w:ilvl w:val="2"/>
              <w:numId w:val="1"/>
            </w:numPr>
            <w:tabs>
              <w:tab w:pos="3117" w:val="left" w:leader="none"/>
              <w:tab w:pos="10647" w:val="left" w:leader="dot"/>
            </w:tabs>
            <w:spacing w:line="240" w:lineRule="auto" w:before="142" w:after="0"/>
            <w:ind w:left="3117" w:right="0" w:hanging="977"/>
            <w:jc w:val="left"/>
          </w:pPr>
          <w:hyperlink w:history="true" w:anchor="_TOC_250014">
            <w:r>
              <w:rPr>
                <w:spacing w:val="-2"/>
              </w:rPr>
              <w:t>Veevõrk</w:t>
            </w:r>
            <w:r>
              <w:rPr>
                <w:rFonts w:ascii="Times New Roman" w:hAnsi="Times New Roman"/>
              </w:rPr>
              <w:tab/>
            </w:r>
            <w:r>
              <w:rPr>
                <w:spacing w:val="-10"/>
              </w:rPr>
              <w:t>7</w:t>
            </w:r>
          </w:hyperlink>
        </w:p>
        <w:p>
          <w:pPr>
            <w:pStyle w:val="TOC4"/>
            <w:numPr>
              <w:ilvl w:val="2"/>
              <w:numId w:val="1"/>
            </w:numPr>
            <w:tabs>
              <w:tab w:pos="3117" w:val="left" w:leader="none"/>
              <w:tab w:pos="10648" w:val="left" w:leader="dot"/>
            </w:tabs>
            <w:spacing w:line="240" w:lineRule="auto" w:before="140" w:after="0"/>
            <w:ind w:left="3117" w:right="0" w:hanging="977"/>
            <w:jc w:val="left"/>
          </w:pPr>
          <w:hyperlink w:history="true" w:anchor="_TOC_250013">
            <w:r>
              <w:rPr>
                <w:spacing w:val="-2"/>
              </w:rPr>
              <w:t>Reoveekanalisatsioon</w:t>
            </w:r>
            <w:r>
              <w:rPr>
                <w:rFonts w:ascii="Times New Roman"/>
              </w:rPr>
              <w:tab/>
            </w:r>
            <w:r>
              <w:rPr>
                <w:spacing w:val="-10"/>
              </w:rPr>
              <w:t>8</w:t>
            </w:r>
          </w:hyperlink>
        </w:p>
        <w:p>
          <w:pPr>
            <w:pStyle w:val="TOC4"/>
            <w:numPr>
              <w:ilvl w:val="2"/>
              <w:numId w:val="1"/>
            </w:numPr>
            <w:tabs>
              <w:tab w:pos="3117" w:val="left" w:leader="none"/>
              <w:tab w:pos="10648" w:val="left" w:leader="dot"/>
            </w:tabs>
            <w:spacing w:line="240" w:lineRule="auto" w:before="139" w:after="0"/>
            <w:ind w:left="3117" w:right="0" w:hanging="977"/>
            <w:jc w:val="left"/>
          </w:pPr>
          <w:hyperlink w:history="true" w:anchor="_TOC_250012">
            <w:r>
              <w:rPr>
                <w:spacing w:val="-2"/>
              </w:rPr>
              <w:t>Sademeveekanalisatsioon</w:t>
            </w:r>
            <w:r>
              <w:rPr>
                <w:rFonts w:ascii="Times New Roman"/>
              </w:rPr>
              <w:tab/>
            </w:r>
            <w:r>
              <w:rPr>
                <w:spacing w:val="-10"/>
              </w:rPr>
              <w:t>8</w:t>
            </w:r>
          </w:hyperlink>
        </w:p>
        <w:p>
          <w:pPr>
            <w:pStyle w:val="TOC4"/>
            <w:numPr>
              <w:ilvl w:val="2"/>
              <w:numId w:val="1"/>
            </w:numPr>
            <w:tabs>
              <w:tab w:pos="3117" w:val="left" w:leader="none"/>
              <w:tab w:pos="10647" w:val="left" w:leader="dot"/>
            </w:tabs>
            <w:spacing w:line="240" w:lineRule="auto" w:before="142" w:after="0"/>
            <w:ind w:left="3117" w:right="0" w:hanging="977"/>
            <w:jc w:val="left"/>
          </w:pPr>
          <w:hyperlink w:history="true" w:anchor="_TOC_250011">
            <w:r>
              <w:rPr>
                <w:spacing w:val="-2"/>
              </w:rPr>
              <w:t>Küttevõrk</w:t>
            </w:r>
            <w:r>
              <w:rPr>
                <w:rFonts w:ascii="Times New Roman" w:hAnsi="Times New Roman"/>
              </w:rPr>
              <w:tab/>
            </w:r>
            <w:r>
              <w:rPr>
                <w:spacing w:val="-10"/>
              </w:rPr>
              <w:t>8</w:t>
            </w:r>
          </w:hyperlink>
        </w:p>
        <w:p>
          <w:pPr>
            <w:pStyle w:val="TOC4"/>
            <w:numPr>
              <w:ilvl w:val="2"/>
              <w:numId w:val="1"/>
            </w:numPr>
            <w:tabs>
              <w:tab w:pos="3117" w:val="left" w:leader="none"/>
              <w:tab w:pos="10648" w:val="left" w:leader="dot"/>
            </w:tabs>
            <w:spacing w:line="240" w:lineRule="auto" w:before="139" w:after="0"/>
            <w:ind w:left="3117" w:right="0" w:hanging="977"/>
            <w:jc w:val="left"/>
          </w:pPr>
          <w:hyperlink w:history="true" w:anchor="_TOC_250010">
            <w:r>
              <w:rPr/>
              <w:t>Elektrivõrk</w:t>
            </w:r>
            <w:r>
              <w:rPr>
                <w:spacing w:val="-3"/>
              </w:rPr>
              <w:t> </w:t>
            </w:r>
            <w:r>
              <w:rPr/>
              <w:t>ja</w:t>
            </w:r>
            <w:r>
              <w:rPr>
                <w:spacing w:val="-4"/>
              </w:rPr>
              <w:t> </w:t>
            </w:r>
            <w:r>
              <w:rPr>
                <w:spacing w:val="-2"/>
              </w:rPr>
              <w:t>valgustus</w:t>
            </w:r>
            <w:r>
              <w:rPr>
                <w:rFonts w:ascii="Times New Roman" w:hAnsi="Times New Roman"/>
              </w:rPr>
              <w:tab/>
            </w:r>
            <w:r>
              <w:rPr>
                <w:spacing w:val="-10"/>
              </w:rPr>
              <w:t>8</w:t>
            </w:r>
          </w:hyperlink>
        </w:p>
        <w:p>
          <w:pPr>
            <w:pStyle w:val="TOC4"/>
            <w:numPr>
              <w:ilvl w:val="2"/>
              <w:numId w:val="1"/>
            </w:numPr>
            <w:tabs>
              <w:tab w:pos="3117" w:val="left" w:leader="none"/>
              <w:tab w:pos="10647" w:val="left" w:leader="dot"/>
            </w:tabs>
            <w:spacing w:line="240" w:lineRule="auto" w:before="140" w:after="0"/>
            <w:ind w:left="3117" w:right="0" w:hanging="977"/>
            <w:jc w:val="left"/>
          </w:pPr>
          <w:hyperlink w:history="true" w:anchor="_TOC_250009">
            <w:r>
              <w:rPr>
                <w:spacing w:val="-2"/>
              </w:rPr>
              <w:t>Sidevõrk</w:t>
            </w:r>
            <w:r>
              <w:rPr>
                <w:rFonts w:ascii="Times New Roman" w:hAnsi="Times New Roman"/>
              </w:rPr>
              <w:tab/>
            </w:r>
            <w:r>
              <w:rPr>
                <w:spacing w:val="-10"/>
              </w:rPr>
              <w:t>9</w:t>
            </w:r>
          </w:hyperlink>
        </w:p>
        <w:p>
          <w:pPr>
            <w:pStyle w:val="TOC3"/>
            <w:numPr>
              <w:ilvl w:val="1"/>
              <w:numId w:val="1"/>
            </w:numPr>
            <w:tabs>
              <w:tab w:pos="2550" w:val="left" w:leader="none"/>
              <w:tab w:pos="10650" w:val="left" w:leader="dot"/>
            </w:tabs>
            <w:spacing w:line="240" w:lineRule="auto" w:before="142" w:after="0"/>
            <w:ind w:left="2550" w:right="0" w:hanging="628"/>
            <w:jc w:val="left"/>
          </w:pPr>
          <w:hyperlink w:history="true" w:anchor="_TOC_250008">
            <w:r>
              <w:rPr/>
              <w:t>Ehitise</w:t>
            </w:r>
            <w:r>
              <w:rPr>
                <w:spacing w:val="-8"/>
              </w:rPr>
              <w:t> </w:t>
            </w:r>
            <w:r>
              <w:rPr/>
              <w:t>ehituslike,</w:t>
            </w:r>
            <w:r>
              <w:rPr>
                <w:spacing w:val="-8"/>
              </w:rPr>
              <w:t> </w:t>
            </w:r>
            <w:r>
              <w:rPr/>
              <w:t>arhitektuuriliste</w:t>
            </w:r>
            <w:r>
              <w:rPr>
                <w:spacing w:val="-5"/>
              </w:rPr>
              <w:t> </w:t>
            </w:r>
            <w:r>
              <w:rPr/>
              <w:t>ja</w:t>
            </w:r>
            <w:r>
              <w:rPr>
                <w:spacing w:val="-8"/>
              </w:rPr>
              <w:t> </w:t>
            </w:r>
            <w:r>
              <w:rPr/>
              <w:t>kujunduslike</w:t>
            </w:r>
            <w:r>
              <w:rPr>
                <w:spacing w:val="-6"/>
              </w:rPr>
              <w:t> </w:t>
            </w:r>
            <w:r>
              <w:rPr/>
              <w:t>tingimuste</w:t>
            </w:r>
            <w:r>
              <w:rPr>
                <w:spacing w:val="-7"/>
              </w:rPr>
              <w:t> </w:t>
            </w:r>
            <w:r>
              <w:rPr>
                <w:spacing w:val="-2"/>
              </w:rPr>
              <w:t>määramine</w:t>
            </w:r>
            <w:r>
              <w:rPr>
                <w:rFonts w:ascii="Times New Roman" w:hAnsi="Times New Roman"/>
              </w:rPr>
              <w:tab/>
            </w:r>
            <w:r>
              <w:rPr>
                <w:spacing w:val="-10"/>
              </w:rPr>
              <w:t>9</w:t>
            </w:r>
          </w:hyperlink>
        </w:p>
        <w:p>
          <w:pPr>
            <w:pStyle w:val="TOC3"/>
            <w:numPr>
              <w:ilvl w:val="1"/>
              <w:numId w:val="1"/>
            </w:numPr>
            <w:tabs>
              <w:tab w:pos="2550" w:val="left" w:leader="none"/>
              <w:tab w:pos="10648" w:val="left" w:leader="dot"/>
            </w:tabs>
            <w:spacing w:line="240" w:lineRule="auto" w:before="139" w:after="0"/>
            <w:ind w:left="2550" w:right="0" w:hanging="628"/>
            <w:jc w:val="left"/>
          </w:pPr>
          <w:hyperlink w:history="true" w:anchor="_TOC_250007">
            <w:r>
              <w:rPr/>
              <w:t>Liikluskorralduse</w:t>
            </w:r>
            <w:r>
              <w:rPr>
                <w:spacing w:val="-10"/>
              </w:rPr>
              <w:t> </w:t>
            </w:r>
            <w:r>
              <w:rPr/>
              <w:t>põhimõtete</w:t>
            </w:r>
            <w:r>
              <w:rPr>
                <w:spacing w:val="-12"/>
              </w:rPr>
              <w:t> </w:t>
            </w:r>
            <w:r>
              <w:rPr>
                <w:spacing w:val="-2"/>
              </w:rPr>
              <w:t>määramine</w:t>
            </w:r>
            <w:r>
              <w:rPr>
                <w:rFonts w:ascii="Times New Roman" w:hAnsi="Times New Roman"/>
              </w:rPr>
              <w:tab/>
            </w:r>
            <w:r>
              <w:rPr>
                <w:spacing w:val="-10"/>
              </w:rPr>
              <w:t>9</w:t>
            </w:r>
          </w:hyperlink>
        </w:p>
        <w:p>
          <w:pPr>
            <w:pStyle w:val="TOC3"/>
            <w:numPr>
              <w:ilvl w:val="1"/>
              <w:numId w:val="1"/>
            </w:numPr>
            <w:tabs>
              <w:tab w:pos="2550" w:val="left" w:leader="none"/>
              <w:tab w:pos="10537" w:val="left" w:leader="dot"/>
            </w:tabs>
            <w:spacing w:line="240" w:lineRule="auto" w:before="140" w:after="0"/>
            <w:ind w:left="2550" w:right="0" w:hanging="628"/>
            <w:jc w:val="left"/>
          </w:pPr>
          <w:hyperlink w:history="true" w:anchor="_TOC_250006">
            <w:r>
              <w:rPr/>
              <w:t>Haljastuse</w:t>
            </w:r>
            <w:r>
              <w:rPr>
                <w:spacing w:val="-5"/>
              </w:rPr>
              <w:t> </w:t>
            </w:r>
            <w:r>
              <w:rPr/>
              <w:t>ja</w:t>
            </w:r>
            <w:r>
              <w:rPr>
                <w:spacing w:val="-7"/>
              </w:rPr>
              <w:t> </w:t>
            </w:r>
            <w:r>
              <w:rPr/>
              <w:t>heakorrastuse</w:t>
            </w:r>
            <w:r>
              <w:rPr>
                <w:spacing w:val="-7"/>
              </w:rPr>
              <w:t> </w:t>
            </w:r>
            <w:r>
              <w:rPr/>
              <w:t>põhimõtete</w:t>
            </w:r>
            <w:r>
              <w:rPr>
                <w:spacing w:val="-6"/>
              </w:rPr>
              <w:t> </w:t>
            </w:r>
            <w:r>
              <w:rPr>
                <w:spacing w:val="-2"/>
              </w:rPr>
              <w:t>määramine</w:t>
            </w:r>
            <w:r>
              <w:rPr>
                <w:rFonts w:ascii="Times New Roman" w:hAnsi="Times New Roman"/>
              </w:rPr>
              <w:tab/>
            </w:r>
            <w:r>
              <w:rPr>
                <w:spacing w:val="-5"/>
              </w:rPr>
              <w:t>10</w:t>
            </w:r>
          </w:hyperlink>
        </w:p>
        <w:p>
          <w:pPr>
            <w:pStyle w:val="TOC3"/>
            <w:numPr>
              <w:ilvl w:val="1"/>
              <w:numId w:val="1"/>
            </w:numPr>
            <w:tabs>
              <w:tab w:pos="2550" w:val="left" w:leader="none"/>
              <w:tab w:pos="10534" w:val="left" w:leader="dot"/>
            </w:tabs>
            <w:spacing w:line="240" w:lineRule="auto" w:before="141" w:after="0"/>
            <w:ind w:left="2550" w:right="0" w:hanging="628"/>
            <w:jc w:val="left"/>
          </w:pPr>
          <w:hyperlink w:history="true" w:anchor="_TOC_250005">
            <w:r>
              <w:rPr>
                <w:spacing w:val="-2"/>
              </w:rPr>
              <w:t>Tuleohutus</w:t>
            </w:r>
            <w:r>
              <w:rPr>
                <w:rFonts w:ascii="Times New Roman"/>
              </w:rPr>
              <w:tab/>
            </w:r>
            <w:r>
              <w:rPr>
                <w:spacing w:val="-5"/>
              </w:rPr>
              <w:t>10</w:t>
            </w:r>
          </w:hyperlink>
        </w:p>
        <w:p>
          <w:pPr>
            <w:pStyle w:val="TOC3"/>
            <w:numPr>
              <w:ilvl w:val="1"/>
              <w:numId w:val="1"/>
            </w:numPr>
            <w:tabs>
              <w:tab w:pos="2550" w:val="left" w:leader="none"/>
              <w:tab w:pos="10537" w:val="left" w:leader="dot"/>
            </w:tabs>
            <w:spacing w:line="240" w:lineRule="auto" w:before="140" w:after="0"/>
            <w:ind w:left="2550" w:right="0" w:hanging="628"/>
            <w:jc w:val="left"/>
          </w:pPr>
          <w:hyperlink w:history="true" w:anchor="_TOC_250004">
            <w:r>
              <w:rPr/>
              <w:t>Kuritegevuse</w:t>
            </w:r>
            <w:r>
              <w:rPr>
                <w:spacing w:val="-6"/>
              </w:rPr>
              <w:t> </w:t>
            </w:r>
            <w:r>
              <w:rPr/>
              <w:t>riski</w:t>
            </w:r>
            <w:r>
              <w:rPr>
                <w:spacing w:val="-8"/>
              </w:rPr>
              <w:t> </w:t>
            </w:r>
            <w:r>
              <w:rPr/>
              <w:t>vähendavate</w:t>
            </w:r>
            <w:r>
              <w:rPr>
                <w:spacing w:val="-8"/>
              </w:rPr>
              <w:t> </w:t>
            </w:r>
            <w:r>
              <w:rPr/>
              <w:t>tingimuste</w:t>
            </w:r>
            <w:r>
              <w:rPr>
                <w:spacing w:val="-7"/>
              </w:rPr>
              <w:t> </w:t>
            </w:r>
            <w:r>
              <w:rPr>
                <w:spacing w:val="-2"/>
              </w:rPr>
              <w:t>määramine</w:t>
            </w:r>
            <w:r>
              <w:rPr>
                <w:rFonts w:ascii="Times New Roman" w:hAnsi="Times New Roman"/>
              </w:rPr>
              <w:tab/>
            </w:r>
            <w:r>
              <w:rPr>
                <w:spacing w:val="-5"/>
              </w:rPr>
              <w:t>10</w:t>
            </w:r>
          </w:hyperlink>
        </w:p>
        <w:p>
          <w:pPr>
            <w:pStyle w:val="TOC3"/>
            <w:numPr>
              <w:ilvl w:val="1"/>
              <w:numId w:val="1"/>
            </w:numPr>
            <w:tabs>
              <w:tab w:pos="2550" w:val="left" w:leader="none"/>
              <w:tab w:pos="10536" w:val="left" w:leader="dot"/>
            </w:tabs>
            <w:spacing w:line="240" w:lineRule="auto" w:before="139" w:after="0"/>
            <w:ind w:left="2550" w:right="0" w:hanging="628"/>
            <w:jc w:val="left"/>
          </w:pPr>
          <w:hyperlink w:history="true" w:anchor="_TOC_250003">
            <w:r>
              <w:rPr/>
              <w:t>Keskkonnatingimusi</w:t>
            </w:r>
            <w:r>
              <w:rPr>
                <w:spacing w:val="-8"/>
              </w:rPr>
              <w:t> </w:t>
            </w:r>
            <w:r>
              <w:rPr/>
              <w:t>tagavate</w:t>
            </w:r>
            <w:r>
              <w:rPr>
                <w:spacing w:val="-6"/>
              </w:rPr>
              <w:t> </w:t>
            </w:r>
            <w:r>
              <w:rPr/>
              <w:t>nõuete</w:t>
            </w:r>
            <w:r>
              <w:rPr>
                <w:spacing w:val="-8"/>
              </w:rPr>
              <w:t> </w:t>
            </w:r>
            <w:r>
              <w:rPr>
                <w:spacing w:val="-2"/>
              </w:rPr>
              <w:t>seadmine</w:t>
            </w:r>
            <w:r>
              <w:rPr>
                <w:rFonts w:ascii="Times New Roman" w:hAnsi="Times New Roman"/>
              </w:rPr>
              <w:tab/>
            </w:r>
            <w:r>
              <w:rPr>
                <w:spacing w:val="-5"/>
              </w:rPr>
              <w:t>11</w:t>
            </w:r>
          </w:hyperlink>
        </w:p>
        <w:p>
          <w:pPr>
            <w:pStyle w:val="TOC3"/>
            <w:numPr>
              <w:ilvl w:val="1"/>
              <w:numId w:val="1"/>
            </w:numPr>
            <w:tabs>
              <w:tab w:pos="2550" w:val="left" w:leader="none"/>
              <w:tab w:pos="10536" w:val="left" w:leader="dot"/>
            </w:tabs>
            <w:spacing w:line="240" w:lineRule="auto" w:before="142" w:after="0"/>
            <w:ind w:left="2550" w:right="0" w:hanging="628"/>
            <w:jc w:val="left"/>
          </w:pPr>
          <w:hyperlink w:history="true" w:anchor="_TOC_250002">
            <w:r>
              <w:rPr/>
              <w:t>Servituutide</w:t>
            </w:r>
            <w:r>
              <w:rPr>
                <w:spacing w:val="-8"/>
              </w:rPr>
              <w:t> </w:t>
            </w:r>
            <w:r>
              <w:rPr/>
              <w:t>seadmise</w:t>
            </w:r>
            <w:r>
              <w:rPr>
                <w:spacing w:val="-7"/>
              </w:rPr>
              <w:t> </w:t>
            </w:r>
            <w:r>
              <w:rPr/>
              <w:t>vajaduse</w:t>
            </w:r>
            <w:r>
              <w:rPr>
                <w:spacing w:val="-4"/>
              </w:rPr>
              <w:t> </w:t>
            </w:r>
            <w:r>
              <w:rPr>
                <w:spacing w:val="-2"/>
              </w:rPr>
              <w:t>märkimine</w:t>
            </w:r>
            <w:r>
              <w:rPr>
                <w:rFonts w:ascii="Times New Roman" w:hAnsi="Times New Roman"/>
              </w:rPr>
              <w:tab/>
            </w:r>
            <w:r>
              <w:rPr>
                <w:spacing w:val="-5"/>
              </w:rPr>
              <w:t>11</w:t>
            </w:r>
          </w:hyperlink>
        </w:p>
        <w:p>
          <w:pPr>
            <w:pStyle w:val="TOC3"/>
            <w:numPr>
              <w:ilvl w:val="1"/>
              <w:numId w:val="1"/>
            </w:numPr>
            <w:tabs>
              <w:tab w:pos="2834" w:val="left" w:leader="none"/>
              <w:tab w:pos="10535" w:val="left" w:leader="dot"/>
            </w:tabs>
            <w:spacing w:line="240" w:lineRule="auto" w:before="140" w:after="0"/>
            <w:ind w:left="2834" w:right="0" w:hanging="912"/>
            <w:jc w:val="left"/>
          </w:pPr>
          <w:hyperlink w:history="true" w:anchor="_TOC_250001">
            <w:r>
              <w:rPr/>
              <w:t>Planeeringu</w:t>
            </w:r>
            <w:r>
              <w:rPr>
                <w:spacing w:val="-7"/>
              </w:rPr>
              <w:t> </w:t>
            </w:r>
            <w:r>
              <w:rPr>
                <w:spacing w:val="-2"/>
              </w:rPr>
              <w:t>rakendumine</w:t>
            </w:r>
            <w:r>
              <w:rPr>
                <w:rFonts w:ascii="Times New Roman"/>
              </w:rPr>
              <w:tab/>
            </w:r>
            <w:r>
              <w:rPr>
                <w:spacing w:val="-7"/>
              </w:rPr>
              <w:t>11</w:t>
            </w:r>
          </w:hyperlink>
        </w:p>
        <w:p>
          <w:pPr>
            <w:pStyle w:val="TOC1"/>
            <w:numPr>
              <w:ilvl w:val="0"/>
              <w:numId w:val="1"/>
            </w:numPr>
            <w:tabs>
              <w:tab w:pos="2140" w:val="left" w:leader="none"/>
              <w:tab w:pos="10535" w:val="left" w:leader="dot"/>
            </w:tabs>
            <w:spacing w:line="240" w:lineRule="auto" w:before="139" w:after="0"/>
            <w:ind w:left="2140" w:right="0" w:hanging="439"/>
            <w:jc w:val="left"/>
          </w:pPr>
          <w:hyperlink w:history="true" w:anchor="_TOC_250000">
            <w:r>
              <w:rPr/>
              <w:t>Koostöö</w:t>
            </w:r>
            <w:r>
              <w:rPr>
                <w:spacing w:val="-4"/>
              </w:rPr>
              <w:t> </w:t>
            </w:r>
            <w:r>
              <w:rPr/>
              <w:t>ja</w:t>
            </w:r>
            <w:r>
              <w:rPr>
                <w:spacing w:val="-3"/>
              </w:rPr>
              <w:t> </w:t>
            </w:r>
            <w:r>
              <w:rPr/>
              <w:t>arvamuste</w:t>
            </w:r>
            <w:r>
              <w:rPr>
                <w:spacing w:val="-4"/>
              </w:rPr>
              <w:t> </w:t>
            </w:r>
            <w:r>
              <w:rPr>
                <w:spacing w:val="-2"/>
              </w:rPr>
              <w:t>kokkuvõte</w:t>
            </w:r>
            <w:r>
              <w:rPr>
                <w:rFonts w:ascii="Times New Roman" w:hAnsi="Times New Roman"/>
              </w:rPr>
              <w:tab/>
            </w:r>
            <w:r>
              <w:rPr>
                <w:spacing w:val="-5"/>
              </w:rPr>
              <w:t>12</w:t>
            </w:r>
          </w:hyperlink>
        </w:p>
        <w:p>
          <w:pPr>
            <w:pStyle w:val="TOC2"/>
            <w:numPr>
              <w:ilvl w:val="0"/>
              <w:numId w:val="1"/>
            </w:numPr>
            <w:tabs>
              <w:tab w:pos="2140" w:val="left" w:leader="none"/>
              <w:tab w:pos="10536" w:val="left" w:leader="dot"/>
            </w:tabs>
            <w:spacing w:line="240" w:lineRule="auto" w:before="142" w:after="0"/>
            <w:ind w:left="2140" w:right="0" w:hanging="439"/>
            <w:jc w:val="left"/>
            <w:rPr>
              <w:b w:val="0"/>
              <w:i w:val="0"/>
              <w:sz w:val="22"/>
            </w:rPr>
          </w:pPr>
          <w:r>
            <w:rPr>
              <w:b w:val="0"/>
              <w:i w:val="0"/>
              <w:sz w:val="22"/>
            </w:rPr>
            <w:t>Graafiline</w:t>
          </w:r>
          <w:r>
            <w:rPr>
              <w:b w:val="0"/>
              <w:i w:val="0"/>
              <w:spacing w:val="-6"/>
              <w:sz w:val="22"/>
            </w:rPr>
            <w:t> </w:t>
          </w:r>
          <w:r>
            <w:rPr>
              <w:b w:val="0"/>
              <w:i w:val="0"/>
              <w:sz w:val="22"/>
            </w:rPr>
            <w:t>osa</w:t>
          </w:r>
          <w:r>
            <w:rPr>
              <w:b w:val="0"/>
              <w:i w:val="0"/>
              <w:spacing w:val="-5"/>
              <w:sz w:val="22"/>
            </w:rPr>
            <w:t> </w:t>
          </w:r>
          <w:r>
            <w:rPr>
              <w:b w:val="0"/>
              <w:i/>
              <w:sz w:val="22"/>
            </w:rPr>
            <w:t>(esitatud</w:t>
          </w:r>
          <w:r>
            <w:rPr>
              <w:b w:val="0"/>
              <w:i/>
              <w:spacing w:val="-7"/>
              <w:sz w:val="22"/>
            </w:rPr>
            <w:t> </w:t>
          </w:r>
          <w:r>
            <w:rPr>
              <w:b w:val="0"/>
              <w:i/>
              <w:sz w:val="22"/>
            </w:rPr>
            <w:t>digitaalselt</w:t>
          </w:r>
          <w:r>
            <w:rPr>
              <w:b w:val="0"/>
              <w:i/>
              <w:spacing w:val="-5"/>
              <w:sz w:val="22"/>
            </w:rPr>
            <w:t> </w:t>
          </w:r>
          <w:r>
            <w:rPr>
              <w:b w:val="0"/>
              <w:i/>
              <w:sz w:val="22"/>
            </w:rPr>
            <w:t>eraldi</w:t>
          </w:r>
          <w:r>
            <w:rPr>
              <w:b w:val="0"/>
              <w:i/>
              <w:spacing w:val="-6"/>
              <w:sz w:val="22"/>
            </w:rPr>
            <w:t> </w:t>
          </w:r>
          <w:r>
            <w:rPr>
              <w:b w:val="0"/>
              <w:i/>
              <w:spacing w:val="-2"/>
              <w:sz w:val="22"/>
            </w:rPr>
            <w:t>failidena)</w:t>
          </w:r>
          <w:r>
            <w:rPr>
              <w:rFonts w:ascii="Times New Roman"/>
              <w:b w:val="0"/>
              <w:i w:val="0"/>
              <w:sz w:val="22"/>
            </w:rPr>
            <w:tab/>
          </w:r>
          <w:r>
            <w:rPr>
              <w:b w:val="0"/>
              <w:i w:val="0"/>
              <w:spacing w:val="-5"/>
              <w:sz w:val="22"/>
            </w:rPr>
            <w:t>13</w:t>
          </w:r>
        </w:p>
      </w:sdtContent>
    </w:sdt>
    <w:p>
      <w:pPr>
        <w:spacing w:after="0" w:line="240" w:lineRule="auto"/>
        <w:jc w:val="left"/>
        <w:rPr>
          <w:sz w:val="22"/>
        </w:rPr>
        <w:sectPr>
          <w:pgSz w:w="11900" w:h="16840"/>
          <w:pgMar w:header="608" w:footer="2005" w:top="800" w:bottom="2200" w:left="0" w:right="1020"/>
        </w:sectPr>
      </w:pPr>
    </w:p>
    <w:p>
      <w:pPr>
        <w:pStyle w:val="BodyText"/>
        <w:spacing w:before="4"/>
        <w:rPr>
          <w:sz w:val="16"/>
        </w:rPr>
      </w:pPr>
    </w:p>
    <w:p>
      <w:pPr>
        <w:spacing w:after="0"/>
        <w:rPr>
          <w:sz w:val="16"/>
        </w:rPr>
        <w:sectPr>
          <w:headerReference w:type="even" r:id="rId13"/>
          <w:footerReference w:type="even" r:id="rId14"/>
          <w:pgSz w:w="11900" w:h="16840"/>
          <w:pgMar w:header="0" w:footer="0" w:top="1940" w:bottom="280" w:left="0" w:right="1020"/>
        </w:sectPr>
      </w:pPr>
    </w:p>
    <w:p>
      <w:pPr>
        <w:pStyle w:val="BodyText"/>
        <w:spacing w:before="289"/>
        <w:rPr>
          <w:sz w:val="28"/>
        </w:rPr>
      </w:pPr>
    </w:p>
    <w:p>
      <w:pPr>
        <w:pStyle w:val="Heading1"/>
        <w:numPr>
          <w:ilvl w:val="0"/>
          <w:numId w:val="2"/>
        </w:numPr>
        <w:tabs>
          <w:tab w:pos="2407" w:val="left" w:leader="none"/>
        </w:tabs>
        <w:spacing w:line="240" w:lineRule="auto" w:before="0" w:after="0"/>
        <w:ind w:left="2407" w:right="0" w:hanging="346"/>
        <w:jc w:val="both"/>
      </w:pPr>
      <w:bookmarkStart w:name="_TOC_250024" w:id="1"/>
      <w:r>
        <w:rPr>
          <w:color w:val="7F001F"/>
        </w:rPr>
        <w:t>Üldosa</w:t>
      </w:r>
      <w:r>
        <w:rPr>
          <w:color w:val="7F001F"/>
          <w:spacing w:val="-3"/>
        </w:rPr>
        <w:t> </w:t>
      </w:r>
      <w:r>
        <w:rPr>
          <w:color w:val="7F001F"/>
        </w:rPr>
        <w:t>ja</w:t>
      </w:r>
      <w:bookmarkEnd w:id="1"/>
      <w:r>
        <w:rPr>
          <w:color w:val="7F001F"/>
          <w:spacing w:val="-2"/>
        </w:rPr>
        <w:t> analüüs</w:t>
      </w:r>
    </w:p>
    <w:p>
      <w:pPr>
        <w:pStyle w:val="Heading2"/>
        <w:numPr>
          <w:ilvl w:val="1"/>
          <w:numId w:val="2"/>
        </w:numPr>
        <w:tabs>
          <w:tab w:pos="2778" w:val="left" w:leader="none"/>
        </w:tabs>
        <w:spacing w:line="240" w:lineRule="auto" w:before="248" w:after="0"/>
        <w:ind w:left="2778" w:right="0" w:hanging="717"/>
        <w:jc w:val="both"/>
      </w:pPr>
      <w:bookmarkStart w:name="_TOC_250023" w:id="2"/>
      <w:r>
        <w:rPr>
          <w:color w:val="7F001F"/>
        </w:rPr>
        <w:t>Planeeringu</w:t>
      </w:r>
      <w:r>
        <w:rPr>
          <w:color w:val="7F001F"/>
          <w:spacing w:val="-9"/>
        </w:rPr>
        <w:t> </w:t>
      </w:r>
      <w:r>
        <w:rPr>
          <w:color w:val="7F001F"/>
        </w:rPr>
        <w:t>koostamise</w:t>
      </w:r>
      <w:r>
        <w:rPr>
          <w:color w:val="7F001F"/>
          <w:spacing w:val="-7"/>
        </w:rPr>
        <w:t> </w:t>
      </w:r>
      <w:r>
        <w:rPr>
          <w:color w:val="7F001F"/>
        </w:rPr>
        <w:t>alused</w:t>
      </w:r>
      <w:r>
        <w:rPr>
          <w:color w:val="7F001F"/>
          <w:spacing w:val="-7"/>
        </w:rPr>
        <w:t> </w:t>
      </w:r>
      <w:r>
        <w:rPr>
          <w:color w:val="7F001F"/>
        </w:rPr>
        <w:t>ja</w:t>
      </w:r>
      <w:r>
        <w:rPr>
          <w:color w:val="7F001F"/>
          <w:spacing w:val="-8"/>
        </w:rPr>
        <w:t> </w:t>
      </w:r>
      <w:bookmarkEnd w:id="2"/>
      <w:r>
        <w:rPr>
          <w:color w:val="7F001F"/>
          <w:spacing w:val="-2"/>
        </w:rPr>
        <w:t>eesmärk</w:t>
      </w:r>
    </w:p>
    <w:p>
      <w:pPr>
        <w:pStyle w:val="BodyText"/>
        <w:spacing w:line="276" w:lineRule="auto" w:before="47"/>
        <w:ind w:left="1701" w:right="102"/>
        <w:jc w:val="both"/>
      </w:pPr>
      <w:r>
        <w:rPr/>
        <w:t>Tapa Vallavalitsus</w:t>
      </w:r>
      <w:r>
        <w:rPr>
          <w:spacing w:val="-2"/>
        </w:rPr>
        <w:t> </w:t>
      </w:r>
      <w:r>
        <w:rPr/>
        <w:t>on</w:t>
      </w:r>
      <w:r>
        <w:rPr>
          <w:spacing w:val="-3"/>
        </w:rPr>
        <w:t> </w:t>
      </w:r>
      <w:r>
        <w:rPr/>
        <w:t>oma</w:t>
      </w:r>
      <w:r>
        <w:rPr>
          <w:spacing w:val="-2"/>
        </w:rPr>
        <w:t> </w:t>
      </w:r>
      <w:r>
        <w:rPr/>
        <w:t>05.07.2023. a korraldusega</w:t>
      </w:r>
      <w:r>
        <w:rPr>
          <w:spacing w:val="-2"/>
        </w:rPr>
        <w:t> </w:t>
      </w:r>
      <w:r>
        <w:rPr/>
        <w:t>nr 385 algatanud detailplaneeringu Tapa linnas asuvate</w:t>
      </w:r>
      <w:r>
        <w:rPr>
          <w:spacing w:val="-3"/>
        </w:rPr>
        <w:t> </w:t>
      </w:r>
      <w:r>
        <w:rPr/>
        <w:t>Paide</w:t>
      </w:r>
      <w:r>
        <w:rPr>
          <w:spacing w:val="-3"/>
        </w:rPr>
        <w:t> </w:t>
      </w:r>
      <w:r>
        <w:rPr/>
        <w:t>mnt 79,</w:t>
      </w:r>
      <w:r>
        <w:rPr>
          <w:spacing w:val="-3"/>
        </w:rPr>
        <w:t> </w:t>
      </w:r>
      <w:r>
        <w:rPr/>
        <w:t>Paide mnt</w:t>
      </w:r>
      <w:r>
        <w:rPr>
          <w:spacing w:val="-3"/>
        </w:rPr>
        <w:t> </w:t>
      </w:r>
      <w:r>
        <w:rPr/>
        <w:t>81,</w:t>
      </w:r>
      <w:r>
        <w:rPr>
          <w:spacing w:val="-3"/>
        </w:rPr>
        <w:t> </w:t>
      </w:r>
      <w:r>
        <w:rPr/>
        <w:t>Paide</w:t>
      </w:r>
      <w:r>
        <w:rPr>
          <w:spacing w:val="-3"/>
        </w:rPr>
        <w:t> </w:t>
      </w:r>
      <w:r>
        <w:rPr/>
        <w:t>mnt 83 ja</w:t>
      </w:r>
      <w:r>
        <w:rPr>
          <w:spacing w:val="-3"/>
        </w:rPr>
        <w:t> </w:t>
      </w:r>
      <w:r>
        <w:rPr/>
        <w:t>Paide</w:t>
      </w:r>
      <w:r>
        <w:rPr>
          <w:spacing w:val="-3"/>
        </w:rPr>
        <w:t> </w:t>
      </w:r>
      <w:r>
        <w:rPr/>
        <w:t>mnt 85 maaüksuste</w:t>
      </w:r>
      <w:r>
        <w:rPr>
          <w:spacing w:val="-3"/>
        </w:rPr>
        <w:t> </w:t>
      </w:r>
      <w:r>
        <w:rPr/>
        <w:t>kohta.</w:t>
      </w:r>
      <w:r>
        <w:rPr>
          <w:spacing w:val="-4"/>
        </w:rPr>
        <w:t> </w:t>
      </w:r>
      <w:r>
        <w:rPr/>
        <w:t>Planeeringuala suurus on u 15,2 ha.</w:t>
      </w:r>
    </w:p>
    <w:p>
      <w:pPr>
        <w:pStyle w:val="BodyText"/>
        <w:spacing w:before="120"/>
        <w:ind w:left="1701"/>
        <w:jc w:val="both"/>
      </w:pPr>
      <w:r>
        <w:rPr/>
        <w:t>Detailplaneeringu</w:t>
      </w:r>
      <w:r>
        <w:rPr>
          <w:spacing w:val="-12"/>
        </w:rPr>
        <w:t> </w:t>
      </w:r>
      <w:r>
        <w:rPr/>
        <w:t>koostamise</w:t>
      </w:r>
      <w:r>
        <w:rPr>
          <w:spacing w:val="-8"/>
        </w:rPr>
        <w:t> </w:t>
      </w:r>
      <w:r>
        <w:rPr/>
        <w:t>eesmärgiks</w:t>
      </w:r>
      <w:r>
        <w:rPr>
          <w:spacing w:val="-10"/>
        </w:rPr>
        <w:t> </w:t>
      </w:r>
      <w:r>
        <w:rPr/>
        <w:t>on</w:t>
      </w:r>
      <w:r>
        <w:rPr>
          <w:spacing w:val="-9"/>
        </w:rPr>
        <w:t> </w:t>
      </w:r>
      <w:r>
        <w:rPr/>
        <w:t>planeeringualale</w:t>
      </w:r>
      <w:r>
        <w:rPr>
          <w:spacing w:val="-8"/>
        </w:rPr>
        <w:t> </w:t>
      </w:r>
      <w:r>
        <w:rPr/>
        <w:t>ettevõtlusala</w:t>
      </w:r>
      <w:r>
        <w:rPr>
          <w:spacing w:val="-10"/>
        </w:rPr>
        <w:t> </w:t>
      </w:r>
      <w:r>
        <w:rPr>
          <w:spacing w:val="-2"/>
        </w:rPr>
        <w:t>rajamine.</w:t>
      </w:r>
    </w:p>
    <w:p>
      <w:pPr>
        <w:pStyle w:val="BodyText"/>
        <w:spacing w:line="276" w:lineRule="auto" w:before="161"/>
        <w:ind w:left="1701" w:right="99"/>
        <w:jc w:val="both"/>
      </w:pPr>
      <w:r>
        <w:rPr/>
        <w:t>Detailplaneeringuga määratakse planeeringuala kruntideks jaotamine, krundi hoonestusala ja ehitusõigus, detailplaneeringu kohustuslike hoonete ja rajatiste toimimiseks vajalike ehitiste, sealhulgas tehnovõrkude ja -rajatiste ning avalikule teele juurdepääsuteede võimalikud asukohad, ehitiste</w:t>
      </w:r>
      <w:r>
        <w:rPr>
          <w:spacing w:val="-4"/>
        </w:rPr>
        <w:t> </w:t>
      </w:r>
      <w:r>
        <w:rPr/>
        <w:t>ehitislikud</w:t>
      </w:r>
      <w:r>
        <w:rPr>
          <w:spacing w:val="-3"/>
        </w:rPr>
        <w:t> </w:t>
      </w:r>
      <w:r>
        <w:rPr/>
        <w:t>tingimused,</w:t>
      </w:r>
      <w:r>
        <w:rPr>
          <w:spacing w:val="-2"/>
        </w:rPr>
        <w:t> </w:t>
      </w:r>
      <w:r>
        <w:rPr/>
        <w:t>liikluskorralduse põhimõtted,</w:t>
      </w:r>
      <w:r>
        <w:rPr>
          <w:spacing w:val="-5"/>
        </w:rPr>
        <w:t> </w:t>
      </w:r>
      <w:r>
        <w:rPr/>
        <w:t>haljastuse</w:t>
      </w:r>
      <w:r>
        <w:rPr>
          <w:spacing w:val="-4"/>
        </w:rPr>
        <w:t> </w:t>
      </w:r>
      <w:r>
        <w:rPr/>
        <w:t>ja</w:t>
      </w:r>
      <w:r>
        <w:rPr>
          <w:spacing w:val="-3"/>
        </w:rPr>
        <w:t> </w:t>
      </w:r>
      <w:r>
        <w:rPr/>
        <w:t>heakorrastuse</w:t>
      </w:r>
      <w:r>
        <w:rPr>
          <w:spacing w:val="-2"/>
        </w:rPr>
        <w:t> </w:t>
      </w:r>
      <w:r>
        <w:rPr/>
        <w:t>põhimõtted, kujad, tehnovõrkude ja -rajatiste asukohad, servituutide seadmise ja olemasoleva või kavandatava</w:t>
      </w:r>
      <w:r>
        <w:rPr>
          <w:spacing w:val="40"/>
        </w:rPr>
        <w:t> </w:t>
      </w:r>
      <w:r>
        <w:rPr/>
        <w:t>tee avalikult kasutatavaks teeks määramise vajadus ning seatakse keskkonnatingimused.</w:t>
      </w:r>
    </w:p>
    <w:p>
      <w:pPr>
        <w:pStyle w:val="BodyText"/>
        <w:spacing w:line="276" w:lineRule="auto" w:before="120"/>
        <w:ind w:left="1701" w:right="102"/>
        <w:jc w:val="both"/>
      </w:pPr>
      <w:r>
        <w:rPr/>
        <w:t>Tapa valla üldplaneeringu (Tapa Vallavolikogu 29.09.2022 otsus nr 48) kohaselt asuvad Paide mnt 79, Paide mnt 81 ja Paide mnt 83 äri- ja väiketootmise alal (T2). Paide mnt 85 maakasutuse juhtotstarbeks on märgitud äri- ja väiketootmise ala (T2) ning puhkeala hoonete ehitamise õigusega (P1). Seega on tegemist Tapa valla üldplaneeringu kohase detailplaneeringuga.</w:t>
      </w:r>
    </w:p>
    <w:p>
      <w:pPr>
        <w:pStyle w:val="BodyText"/>
        <w:spacing w:line="276" w:lineRule="auto" w:before="121"/>
        <w:ind w:left="1701" w:right="101"/>
        <w:jc w:val="both"/>
      </w:pPr>
      <w:r>
        <w:rPr/>
        <w:t>Detailplaneeringuga ei kavandata tegevusi, mis kuuluksid keskkonnamõjuhindamise ja keskkonnajuhtimissüsteemi seaduses nimetatud olulise keskkonnamõjuga tegevuste loetellu. Samuti puudub vajadus LSH eelhinnangu koostamiseks.</w:t>
      </w:r>
    </w:p>
    <w:p>
      <w:pPr>
        <w:pStyle w:val="Heading2"/>
        <w:numPr>
          <w:ilvl w:val="1"/>
          <w:numId w:val="2"/>
        </w:numPr>
        <w:tabs>
          <w:tab w:pos="2781" w:val="left" w:leader="none"/>
        </w:tabs>
        <w:spacing w:line="240" w:lineRule="auto" w:before="199" w:after="0"/>
        <w:ind w:left="2781" w:right="0" w:hanging="720"/>
        <w:jc w:val="left"/>
      </w:pPr>
      <w:bookmarkStart w:name="_TOC_250022" w:id="3"/>
      <w:r>
        <w:rPr>
          <w:color w:val="7F001F"/>
        </w:rPr>
        <w:t>Olemasoleva</w:t>
      </w:r>
      <w:r>
        <w:rPr>
          <w:color w:val="7F001F"/>
          <w:spacing w:val="-11"/>
        </w:rPr>
        <w:t> </w:t>
      </w:r>
      <w:r>
        <w:rPr>
          <w:color w:val="7F001F"/>
        </w:rPr>
        <w:t>olukorra</w:t>
      </w:r>
      <w:r>
        <w:rPr>
          <w:color w:val="7F001F"/>
          <w:spacing w:val="-11"/>
        </w:rPr>
        <w:t> </w:t>
      </w:r>
      <w:bookmarkEnd w:id="3"/>
      <w:r>
        <w:rPr>
          <w:color w:val="7F001F"/>
          <w:spacing w:val="-2"/>
        </w:rPr>
        <w:t>kirjeldus</w:t>
      </w:r>
    </w:p>
    <w:p>
      <w:pPr>
        <w:pStyle w:val="BodyText"/>
        <w:spacing w:line="276" w:lineRule="auto" w:before="47"/>
        <w:ind w:left="1701"/>
      </w:pPr>
      <w:r>
        <w:rPr/>
        <w:t>Planeeritud</w:t>
      </w:r>
      <w:r>
        <w:rPr>
          <w:spacing w:val="80"/>
          <w:w w:val="150"/>
        </w:rPr>
        <w:t> </w:t>
      </w:r>
      <w:r>
        <w:rPr/>
        <w:t>maaüksused</w:t>
      </w:r>
      <w:r>
        <w:rPr>
          <w:spacing w:val="80"/>
          <w:w w:val="150"/>
        </w:rPr>
        <w:t> </w:t>
      </w:r>
      <w:r>
        <w:rPr/>
        <w:t>on</w:t>
      </w:r>
      <w:r>
        <w:rPr>
          <w:spacing w:val="80"/>
          <w:w w:val="150"/>
        </w:rPr>
        <w:t> </w:t>
      </w:r>
      <w:r>
        <w:rPr/>
        <w:t>hoonestamata.</w:t>
      </w:r>
      <w:r>
        <w:rPr>
          <w:spacing w:val="80"/>
          <w:w w:val="150"/>
        </w:rPr>
        <w:t> </w:t>
      </w:r>
      <w:r>
        <w:rPr/>
        <w:t>Kõrghaljastuste</w:t>
      </w:r>
      <w:r>
        <w:rPr>
          <w:spacing w:val="80"/>
          <w:w w:val="150"/>
        </w:rPr>
        <w:t> </w:t>
      </w:r>
      <w:r>
        <w:rPr/>
        <w:t>esineb</w:t>
      </w:r>
      <w:r>
        <w:rPr>
          <w:spacing w:val="80"/>
          <w:w w:val="150"/>
        </w:rPr>
        <w:t> </w:t>
      </w:r>
      <w:r>
        <w:rPr/>
        <w:t>üksikpuude</w:t>
      </w:r>
      <w:r>
        <w:rPr>
          <w:spacing w:val="80"/>
          <w:w w:val="150"/>
        </w:rPr>
        <w:t> </w:t>
      </w:r>
      <w:r>
        <w:rPr/>
        <w:t>ja</w:t>
      </w:r>
      <w:r>
        <w:rPr>
          <w:spacing w:val="80"/>
          <w:w w:val="150"/>
        </w:rPr>
        <w:t> </w:t>
      </w:r>
      <w:r>
        <w:rPr/>
        <w:t>puistuna planeeringuala põhjapoolsel osal.</w:t>
      </w:r>
    </w:p>
    <w:p>
      <w:pPr>
        <w:pStyle w:val="BodyText"/>
        <w:spacing w:before="122"/>
        <w:ind w:left="1701"/>
      </w:pPr>
      <w:r>
        <w:rPr/>
        <w:t>Planeeringuala</w:t>
      </w:r>
      <w:r>
        <w:rPr>
          <w:spacing w:val="-8"/>
        </w:rPr>
        <w:t> </w:t>
      </w:r>
      <w:r>
        <w:rPr/>
        <w:t>läbivad</w:t>
      </w:r>
      <w:r>
        <w:rPr>
          <w:spacing w:val="-7"/>
        </w:rPr>
        <w:t> </w:t>
      </w:r>
      <w:r>
        <w:rPr/>
        <w:t>kanalisatsioonitorud</w:t>
      </w:r>
      <w:r>
        <w:rPr>
          <w:spacing w:val="-7"/>
        </w:rPr>
        <w:t> </w:t>
      </w:r>
      <w:r>
        <w:rPr/>
        <w:t>(sh</w:t>
      </w:r>
      <w:r>
        <w:rPr>
          <w:spacing w:val="-6"/>
        </w:rPr>
        <w:t> </w:t>
      </w:r>
      <w:r>
        <w:rPr/>
        <w:t>pumpla),</w:t>
      </w:r>
      <w:r>
        <w:rPr>
          <w:spacing w:val="-6"/>
        </w:rPr>
        <w:t> </w:t>
      </w:r>
      <w:r>
        <w:rPr/>
        <w:t>veetoru</w:t>
      </w:r>
      <w:r>
        <w:rPr>
          <w:spacing w:val="-7"/>
        </w:rPr>
        <w:t> </w:t>
      </w:r>
      <w:r>
        <w:rPr/>
        <w:t>ja</w:t>
      </w:r>
      <w:r>
        <w:rPr>
          <w:spacing w:val="-7"/>
        </w:rPr>
        <w:t> </w:t>
      </w:r>
      <w:r>
        <w:rPr>
          <w:spacing w:val="-2"/>
        </w:rPr>
        <w:t>elektrikaablid.</w:t>
      </w:r>
    </w:p>
    <w:p>
      <w:pPr>
        <w:pStyle w:val="BodyText"/>
        <w:spacing w:line="276" w:lineRule="auto" w:before="158"/>
        <w:ind w:left="1701" w:right="99"/>
        <w:jc w:val="both"/>
      </w:pPr>
      <w:r>
        <w:rPr/>
        <w:t>Kommunikatsioonid on planeeringualal ja selle lähiümbruses olemas. Juurdepääsutee planeeringuala toimub Loode tänavalt ja Lõuna tänavalt. Planeeringualale ulatub Pärnu-Rakvere-Sõmeru põhimaantee nr 5 kaitsevöönd (30 m).</w:t>
      </w:r>
    </w:p>
    <w:p>
      <w:pPr>
        <w:pStyle w:val="BodyText"/>
        <w:spacing w:before="120"/>
        <w:ind w:left="1701"/>
        <w:jc w:val="both"/>
      </w:pPr>
      <w:r>
        <w:rPr/>
        <w:t>Planeeringuala</w:t>
      </w:r>
      <w:r>
        <w:rPr>
          <w:spacing w:val="-7"/>
        </w:rPr>
        <w:t> </w:t>
      </w:r>
      <w:r>
        <w:rPr/>
        <w:t>hõlmab</w:t>
      </w:r>
      <w:r>
        <w:rPr>
          <w:spacing w:val="-7"/>
        </w:rPr>
        <w:t> </w:t>
      </w:r>
      <w:r>
        <w:rPr/>
        <w:t>Tapa</w:t>
      </w:r>
      <w:r>
        <w:rPr>
          <w:spacing w:val="-7"/>
        </w:rPr>
        <w:t> </w:t>
      </w:r>
      <w:r>
        <w:rPr/>
        <w:t>linnas</w:t>
      </w:r>
      <w:r>
        <w:rPr>
          <w:spacing w:val="-6"/>
        </w:rPr>
        <w:t> </w:t>
      </w:r>
      <w:r>
        <w:rPr>
          <w:spacing w:val="-2"/>
        </w:rPr>
        <w:t>maaüksusi:</w:t>
      </w:r>
    </w:p>
    <w:p>
      <w:pPr>
        <w:pStyle w:val="ListParagraph"/>
        <w:numPr>
          <w:ilvl w:val="0"/>
          <w:numId w:val="3"/>
        </w:numPr>
        <w:tabs>
          <w:tab w:pos="2409" w:val="left" w:leader="none"/>
          <w:tab w:pos="2421" w:val="left" w:leader="none"/>
        </w:tabs>
        <w:spacing w:line="276" w:lineRule="auto" w:before="162" w:after="0"/>
        <w:ind w:left="2421" w:right="104" w:hanging="361"/>
        <w:jc w:val="left"/>
        <w:rPr>
          <w:sz w:val="22"/>
        </w:rPr>
      </w:pPr>
      <w:r>
        <w:rPr>
          <w:sz w:val="22"/>
        </w:rPr>
        <w:t>Paide</w:t>
      </w:r>
      <w:r>
        <w:rPr>
          <w:spacing w:val="74"/>
          <w:sz w:val="22"/>
        </w:rPr>
        <w:t> </w:t>
      </w:r>
      <w:r>
        <w:rPr>
          <w:sz w:val="22"/>
        </w:rPr>
        <w:t>mnt</w:t>
      </w:r>
      <w:r>
        <w:rPr>
          <w:spacing w:val="74"/>
          <w:sz w:val="22"/>
        </w:rPr>
        <w:t> </w:t>
      </w:r>
      <w:r>
        <w:rPr>
          <w:sz w:val="22"/>
        </w:rPr>
        <w:t>79</w:t>
      </w:r>
      <w:r>
        <w:rPr>
          <w:spacing w:val="74"/>
          <w:sz w:val="22"/>
        </w:rPr>
        <w:t> </w:t>
      </w:r>
      <w:r>
        <w:rPr>
          <w:sz w:val="22"/>
        </w:rPr>
        <w:t>(katastritunnus</w:t>
      </w:r>
      <w:r>
        <w:rPr>
          <w:spacing w:val="74"/>
          <w:sz w:val="22"/>
        </w:rPr>
        <w:t> </w:t>
      </w:r>
      <w:r>
        <w:rPr>
          <w:sz w:val="22"/>
        </w:rPr>
        <w:t>79201:001:0320,</w:t>
      </w:r>
      <w:r>
        <w:rPr>
          <w:spacing w:val="74"/>
          <w:sz w:val="22"/>
        </w:rPr>
        <w:t> </w:t>
      </w:r>
      <w:r>
        <w:rPr>
          <w:sz w:val="22"/>
        </w:rPr>
        <w:t>sihtotstarve</w:t>
      </w:r>
      <w:r>
        <w:rPr>
          <w:spacing w:val="74"/>
          <w:sz w:val="22"/>
        </w:rPr>
        <w:t> </w:t>
      </w:r>
      <w:r>
        <w:rPr>
          <w:sz w:val="22"/>
        </w:rPr>
        <w:t>sihtotstarbeta</w:t>
      </w:r>
      <w:r>
        <w:rPr>
          <w:spacing w:val="40"/>
          <w:sz w:val="22"/>
        </w:rPr>
        <w:t> </w:t>
      </w:r>
      <w:r>
        <w:rPr>
          <w:sz w:val="22"/>
        </w:rPr>
        <w:t>maa</w:t>
      </w:r>
      <w:r>
        <w:rPr>
          <w:spacing w:val="40"/>
          <w:sz w:val="22"/>
        </w:rPr>
        <w:t> </w:t>
      </w:r>
      <w:r>
        <w:rPr>
          <w:sz w:val="22"/>
        </w:rPr>
        <w:t>100</w:t>
      </w:r>
      <w:r>
        <w:rPr>
          <w:spacing w:val="40"/>
          <w:sz w:val="22"/>
        </w:rPr>
        <w:t> </w:t>
      </w:r>
      <w:r>
        <w:rPr>
          <w:sz w:val="22"/>
        </w:rPr>
        <w:t>%, pindala 6647 m2);</w:t>
      </w:r>
    </w:p>
    <w:p>
      <w:pPr>
        <w:pStyle w:val="ListParagraph"/>
        <w:numPr>
          <w:ilvl w:val="0"/>
          <w:numId w:val="3"/>
        </w:numPr>
        <w:tabs>
          <w:tab w:pos="2409" w:val="left" w:leader="none"/>
          <w:tab w:pos="2421" w:val="left" w:leader="none"/>
        </w:tabs>
        <w:spacing w:line="276" w:lineRule="auto" w:before="119" w:after="0"/>
        <w:ind w:left="2421" w:right="103" w:hanging="360"/>
        <w:jc w:val="left"/>
        <w:rPr>
          <w:sz w:val="22"/>
        </w:rPr>
      </w:pPr>
      <w:r>
        <w:rPr>
          <w:sz w:val="22"/>
        </w:rPr>
        <w:t>Paide mnt 81 (katastritunnus 79101:017:0011, sihtotstarve tootmismaa 100%, pindala 6521 </w:t>
      </w:r>
      <w:r>
        <w:rPr>
          <w:spacing w:val="-4"/>
          <w:sz w:val="22"/>
        </w:rPr>
        <w:t>m2);</w:t>
      </w:r>
    </w:p>
    <w:p>
      <w:pPr>
        <w:pStyle w:val="ListParagraph"/>
        <w:numPr>
          <w:ilvl w:val="0"/>
          <w:numId w:val="3"/>
        </w:numPr>
        <w:tabs>
          <w:tab w:pos="2409" w:val="left" w:leader="none"/>
          <w:tab w:pos="2421" w:val="left" w:leader="none"/>
        </w:tabs>
        <w:spacing w:line="273" w:lineRule="auto" w:before="122" w:after="0"/>
        <w:ind w:left="2421" w:right="103" w:hanging="360"/>
        <w:jc w:val="left"/>
        <w:rPr>
          <w:sz w:val="22"/>
        </w:rPr>
      </w:pPr>
      <w:r>
        <w:rPr>
          <w:sz w:val="22"/>
        </w:rPr>
        <w:t>Paide mnt 83 (katastritunnus 79201:001:0508, sihtotstarve tootmismaa 100%, pindala 6520 </w:t>
      </w:r>
      <w:r>
        <w:rPr>
          <w:spacing w:val="-4"/>
          <w:sz w:val="22"/>
        </w:rPr>
        <w:t>m2);</w:t>
      </w:r>
    </w:p>
    <w:p>
      <w:pPr>
        <w:pStyle w:val="ListParagraph"/>
        <w:numPr>
          <w:ilvl w:val="0"/>
          <w:numId w:val="3"/>
        </w:numPr>
        <w:tabs>
          <w:tab w:pos="2409" w:val="left" w:leader="none"/>
          <w:tab w:pos="2421" w:val="left" w:leader="none"/>
        </w:tabs>
        <w:spacing w:line="273" w:lineRule="auto" w:before="124" w:after="0"/>
        <w:ind w:left="2421" w:right="104" w:hanging="361"/>
        <w:jc w:val="left"/>
        <w:rPr>
          <w:sz w:val="22"/>
        </w:rPr>
      </w:pPr>
      <w:r>
        <w:rPr/>
        <mc:AlternateContent>
          <mc:Choice Requires="wps">
            <w:drawing>
              <wp:anchor distT="0" distB="0" distL="0" distR="0" allowOverlap="1" layoutInCell="1" locked="0" behindDoc="1" simplePos="0" relativeHeight="487248896">
                <wp:simplePos x="0" y="0"/>
                <wp:positionH relativeFrom="page">
                  <wp:posOffset>0</wp:posOffset>
                </wp:positionH>
                <wp:positionV relativeFrom="paragraph">
                  <wp:posOffset>532000</wp:posOffset>
                </wp:positionV>
                <wp:extent cx="6844665" cy="95758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6844665" cy="957580"/>
                          <a:chExt cx="6844665" cy="957580"/>
                        </a:xfrm>
                      </wpg:grpSpPr>
                      <pic:pic>
                        <pic:nvPicPr>
                          <pic:cNvPr id="30" name="Image 30"/>
                          <pic:cNvPicPr/>
                        </pic:nvPicPr>
                        <pic:blipFill>
                          <a:blip r:embed="rId19" cstate="print"/>
                          <a:stretch>
                            <a:fillRect/>
                          </a:stretch>
                        </pic:blipFill>
                        <pic:spPr>
                          <a:xfrm>
                            <a:off x="5785103" y="0"/>
                            <a:ext cx="966216" cy="957072"/>
                          </a:xfrm>
                          <a:prstGeom prst="rect">
                            <a:avLst/>
                          </a:prstGeom>
                        </pic:spPr>
                      </pic:pic>
                      <wps:wsp>
                        <wps:cNvPr id="31" name="Graphic 31"/>
                        <wps:cNvSpPr/>
                        <wps:spPr>
                          <a:xfrm>
                            <a:off x="0" y="798572"/>
                            <a:ext cx="5760720" cy="6350"/>
                          </a:xfrm>
                          <a:custGeom>
                            <a:avLst/>
                            <a:gdLst/>
                            <a:ahLst/>
                            <a:cxnLst/>
                            <a:rect l="l" t="t" r="r" b="b"/>
                            <a:pathLst>
                              <a:path w="5760720" h="6350">
                                <a:moveTo>
                                  <a:pt x="5760719" y="0"/>
                                </a:moveTo>
                                <a:lnTo>
                                  <a:pt x="0" y="0"/>
                                </a:lnTo>
                                <a:lnTo>
                                  <a:pt x="0" y="6095"/>
                                </a:lnTo>
                                <a:lnTo>
                                  <a:pt x="5760719" y="6095"/>
                                </a:lnTo>
                                <a:lnTo>
                                  <a:pt x="5760719" y="0"/>
                                </a:lnTo>
                                <a:close/>
                              </a:path>
                            </a:pathLst>
                          </a:custGeom>
                          <a:solidFill>
                            <a:srgbClr val="000000"/>
                          </a:solidFill>
                        </wps:spPr>
                        <wps:bodyPr wrap="square" lIns="0" tIns="0" rIns="0" bIns="0" rtlCol="0">
                          <a:prstTxWarp prst="textNoShape">
                            <a:avLst/>
                          </a:prstTxWarp>
                          <a:noAutofit/>
                        </wps:bodyPr>
                      </wps:wsp>
                      <wps:wsp>
                        <wps:cNvPr id="32" name="Textbox 32"/>
                        <wps:cNvSpPr txBox="1"/>
                        <wps:spPr>
                          <a:xfrm>
                            <a:off x="0" y="0"/>
                            <a:ext cx="6844665" cy="957580"/>
                          </a:xfrm>
                          <a:prstGeom prst="rect">
                            <a:avLst/>
                          </a:prstGeom>
                        </wps:spPr>
                        <wps:txbx>
                          <w:txbxContent>
                            <w:p>
                              <w:pPr>
                                <w:numPr>
                                  <w:ilvl w:val="0"/>
                                  <w:numId w:val="4"/>
                                </w:numPr>
                                <w:tabs>
                                  <w:tab w:pos="2409" w:val="left" w:leader="none"/>
                                  <w:tab w:pos="2421" w:val="left" w:leader="none"/>
                                </w:tabs>
                                <w:spacing w:line="276" w:lineRule="auto" w:before="35"/>
                                <w:ind w:left="2421" w:right="0" w:hanging="360"/>
                                <w:jc w:val="left"/>
                                <w:rPr>
                                  <w:sz w:val="22"/>
                                </w:rPr>
                              </w:pPr>
                              <w:r>
                                <w:rPr>
                                  <w:sz w:val="22"/>
                                </w:rPr>
                                <w:t>osaliselt Loode kergliiklustee L1 (katastritunnus 79001:001:0639, sihtostarve transpordimaa </w:t>
                              </w:r>
                              <w:r>
                                <w:rPr>
                                  <w:spacing w:val="-2"/>
                                  <w:sz w:val="22"/>
                                </w:rPr>
                                <w:t>100%);</w:t>
                              </w:r>
                            </w:p>
                            <w:p>
                              <w:pPr>
                                <w:numPr>
                                  <w:ilvl w:val="0"/>
                                  <w:numId w:val="4"/>
                                </w:numPr>
                                <w:tabs>
                                  <w:tab w:pos="2409" w:val="left" w:leader="none"/>
                                </w:tabs>
                                <w:spacing w:before="120"/>
                                <w:ind w:left="2409" w:right="0" w:hanging="348"/>
                                <w:jc w:val="left"/>
                                <w:rPr>
                                  <w:sz w:val="22"/>
                                </w:rPr>
                              </w:pPr>
                              <w:r>
                                <w:rPr>
                                  <w:sz w:val="22"/>
                                </w:rPr>
                                <w:t>osaliselt</w:t>
                              </w:r>
                              <w:r>
                                <w:rPr>
                                  <w:spacing w:val="-8"/>
                                  <w:sz w:val="22"/>
                                </w:rPr>
                                <w:t> </w:t>
                              </w:r>
                              <w:r>
                                <w:rPr>
                                  <w:sz w:val="22"/>
                                </w:rPr>
                                <w:t>Loode</w:t>
                              </w:r>
                              <w:r>
                                <w:rPr>
                                  <w:spacing w:val="-5"/>
                                  <w:sz w:val="22"/>
                                </w:rPr>
                                <w:t> </w:t>
                              </w:r>
                              <w:r>
                                <w:rPr>
                                  <w:sz w:val="22"/>
                                </w:rPr>
                                <w:t>tänav</w:t>
                              </w:r>
                              <w:r>
                                <w:rPr>
                                  <w:spacing w:val="-6"/>
                                  <w:sz w:val="22"/>
                                </w:rPr>
                                <w:t> </w:t>
                              </w:r>
                              <w:r>
                                <w:rPr>
                                  <w:sz w:val="22"/>
                                </w:rPr>
                                <w:t>L2</w:t>
                              </w:r>
                              <w:r>
                                <w:rPr>
                                  <w:spacing w:val="-7"/>
                                  <w:sz w:val="22"/>
                                </w:rPr>
                                <w:t> </w:t>
                              </w:r>
                              <w:r>
                                <w:rPr>
                                  <w:sz w:val="22"/>
                                </w:rPr>
                                <w:t>(katastritunnus</w:t>
                              </w:r>
                              <w:r>
                                <w:rPr>
                                  <w:spacing w:val="-6"/>
                                  <w:sz w:val="22"/>
                                </w:rPr>
                                <w:t> </w:t>
                              </w:r>
                              <w:r>
                                <w:rPr>
                                  <w:sz w:val="22"/>
                                </w:rPr>
                                <w:t>79001:001:0471,</w:t>
                              </w:r>
                              <w:r>
                                <w:rPr>
                                  <w:spacing w:val="-8"/>
                                  <w:sz w:val="22"/>
                                </w:rPr>
                                <w:t> </w:t>
                              </w:r>
                              <w:r>
                                <w:rPr>
                                  <w:sz w:val="22"/>
                                </w:rPr>
                                <w:t>sihtostarve</w:t>
                              </w:r>
                              <w:r>
                                <w:rPr>
                                  <w:spacing w:val="-5"/>
                                  <w:sz w:val="22"/>
                                </w:rPr>
                                <w:t> </w:t>
                              </w:r>
                              <w:r>
                                <w:rPr>
                                  <w:sz w:val="22"/>
                                </w:rPr>
                                <w:t>transpordimaa</w:t>
                              </w:r>
                              <w:r>
                                <w:rPr>
                                  <w:spacing w:val="-7"/>
                                  <w:sz w:val="22"/>
                                </w:rPr>
                                <w:t> </w:t>
                              </w:r>
                              <w:r>
                                <w:rPr>
                                  <w:spacing w:val="-2"/>
                                  <w:sz w:val="22"/>
                                </w:rPr>
                                <w:t>100%);</w:t>
                              </w:r>
                            </w:p>
                          </w:txbxContent>
                        </wps:txbx>
                        <wps:bodyPr wrap="square" lIns="0" tIns="0" rIns="0" bIns="0" rtlCol="0">
                          <a:noAutofit/>
                        </wps:bodyPr>
                      </wps:wsp>
                    </wpg:wgp>
                  </a:graphicData>
                </a:graphic>
              </wp:anchor>
            </w:drawing>
          </mc:Choice>
          <mc:Fallback>
            <w:pict>
              <v:group style="position:absolute;margin-left:0pt;margin-top:41.889797pt;width:538.950pt;height:75.4pt;mso-position-horizontal-relative:page;mso-position-vertical-relative:paragraph;z-index:-16067584" id="docshapegroup26" coordorigin="0,838" coordsize="10779,1508">
                <v:shape style="position:absolute;left:9110;top:837;width:1522;height:1508" type="#_x0000_t75" id="docshape27" stroked="false">
                  <v:imagedata r:id="rId19" o:title=""/>
                </v:shape>
                <v:rect style="position:absolute;left:0;top:2095;width:9072;height:10" id="docshape28" filled="true" fillcolor="#000000" stroked="false">
                  <v:fill type="solid"/>
                </v:rect>
                <v:shape style="position:absolute;left:0;top:837;width:10779;height:1508" type="#_x0000_t202" id="docshape29" filled="false" stroked="false">
                  <v:textbox inset="0,0,0,0">
                    <w:txbxContent>
                      <w:p>
                        <w:pPr>
                          <w:numPr>
                            <w:ilvl w:val="0"/>
                            <w:numId w:val="4"/>
                          </w:numPr>
                          <w:tabs>
                            <w:tab w:pos="2409" w:val="left" w:leader="none"/>
                            <w:tab w:pos="2421" w:val="left" w:leader="none"/>
                          </w:tabs>
                          <w:spacing w:line="276" w:lineRule="auto" w:before="35"/>
                          <w:ind w:left="2421" w:right="0" w:hanging="360"/>
                          <w:jc w:val="left"/>
                          <w:rPr>
                            <w:sz w:val="22"/>
                          </w:rPr>
                        </w:pPr>
                        <w:r>
                          <w:rPr>
                            <w:sz w:val="22"/>
                          </w:rPr>
                          <w:t>osaliselt Loode kergliiklustee L1 (katastritunnus 79001:001:0639, sihtostarve transpordimaa </w:t>
                        </w:r>
                        <w:r>
                          <w:rPr>
                            <w:spacing w:val="-2"/>
                            <w:sz w:val="22"/>
                          </w:rPr>
                          <w:t>100%);</w:t>
                        </w:r>
                      </w:p>
                      <w:p>
                        <w:pPr>
                          <w:numPr>
                            <w:ilvl w:val="0"/>
                            <w:numId w:val="4"/>
                          </w:numPr>
                          <w:tabs>
                            <w:tab w:pos="2409" w:val="left" w:leader="none"/>
                          </w:tabs>
                          <w:spacing w:before="120"/>
                          <w:ind w:left="2409" w:right="0" w:hanging="348"/>
                          <w:jc w:val="left"/>
                          <w:rPr>
                            <w:sz w:val="22"/>
                          </w:rPr>
                        </w:pPr>
                        <w:r>
                          <w:rPr>
                            <w:sz w:val="22"/>
                          </w:rPr>
                          <w:t>osaliselt</w:t>
                        </w:r>
                        <w:r>
                          <w:rPr>
                            <w:spacing w:val="-8"/>
                            <w:sz w:val="22"/>
                          </w:rPr>
                          <w:t> </w:t>
                        </w:r>
                        <w:r>
                          <w:rPr>
                            <w:sz w:val="22"/>
                          </w:rPr>
                          <w:t>Loode</w:t>
                        </w:r>
                        <w:r>
                          <w:rPr>
                            <w:spacing w:val="-5"/>
                            <w:sz w:val="22"/>
                          </w:rPr>
                          <w:t> </w:t>
                        </w:r>
                        <w:r>
                          <w:rPr>
                            <w:sz w:val="22"/>
                          </w:rPr>
                          <w:t>tänav</w:t>
                        </w:r>
                        <w:r>
                          <w:rPr>
                            <w:spacing w:val="-6"/>
                            <w:sz w:val="22"/>
                          </w:rPr>
                          <w:t> </w:t>
                        </w:r>
                        <w:r>
                          <w:rPr>
                            <w:sz w:val="22"/>
                          </w:rPr>
                          <w:t>L2</w:t>
                        </w:r>
                        <w:r>
                          <w:rPr>
                            <w:spacing w:val="-7"/>
                            <w:sz w:val="22"/>
                          </w:rPr>
                          <w:t> </w:t>
                        </w:r>
                        <w:r>
                          <w:rPr>
                            <w:sz w:val="22"/>
                          </w:rPr>
                          <w:t>(katastritunnus</w:t>
                        </w:r>
                        <w:r>
                          <w:rPr>
                            <w:spacing w:val="-6"/>
                            <w:sz w:val="22"/>
                          </w:rPr>
                          <w:t> </w:t>
                        </w:r>
                        <w:r>
                          <w:rPr>
                            <w:sz w:val="22"/>
                          </w:rPr>
                          <w:t>79001:001:0471,</w:t>
                        </w:r>
                        <w:r>
                          <w:rPr>
                            <w:spacing w:val="-8"/>
                            <w:sz w:val="22"/>
                          </w:rPr>
                          <w:t> </w:t>
                        </w:r>
                        <w:r>
                          <w:rPr>
                            <w:sz w:val="22"/>
                          </w:rPr>
                          <w:t>sihtostarve</w:t>
                        </w:r>
                        <w:r>
                          <w:rPr>
                            <w:spacing w:val="-5"/>
                            <w:sz w:val="22"/>
                          </w:rPr>
                          <w:t> </w:t>
                        </w:r>
                        <w:r>
                          <w:rPr>
                            <w:sz w:val="22"/>
                          </w:rPr>
                          <w:t>transpordimaa</w:t>
                        </w:r>
                        <w:r>
                          <w:rPr>
                            <w:spacing w:val="-7"/>
                            <w:sz w:val="22"/>
                          </w:rPr>
                          <w:t> </w:t>
                        </w:r>
                        <w:r>
                          <w:rPr>
                            <w:spacing w:val="-2"/>
                            <w:sz w:val="22"/>
                          </w:rPr>
                          <w:t>100%);</w:t>
                        </w:r>
                      </w:p>
                    </w:txbxContent>
                  </v:textbox>
                  <w10:wrap type="none"/>
                </v:shape>
                <w10:wrap type="none"/>
              </v:group>
            </w:pict>
          </mc:Fallback>
        </mc:AlternateContent>
      </w:r>
      <w:r>
        <w:rPr>
          <w:sz w:val="22"/>
        </w:rPr>
        <w:t>Paide mnt 85 (katastritunnus 79201:001:0172, sihtotstarve üldkasutatav maa 100%, pindala 113843 m2);</w:t>
      </w:r>
    </w:p>
    <w:p>
      <w:pPr>
        <w:spacing w:after="0" w:line="273" w:lineRule="auto"/>
        <w:jc w:val="left"/>
        <w:rPr>
          <w:sz w:val="22"/>
        </w:rPr>
        <w:sectPr>
          <w:headerReference w:type="default" r:id="rId15"/>
          <w:headerReference w:type="even" r:id="rId16"/>
          <w:footerReference w:type="default" r:id="rId17"/>
          <w:footerReference w:type="even" r:id="rId18"/>
          <w:pgSz w:w="11900" w:h="16840"/>
          <w:pgMar w:header="609" w:footer="692" w:top="1140" w:bottom="880" w:left="0" w:right="1020"/>
        </w:sectPr>
      </w:pPr>
    </w:p>
    <w:p>
      <w:pPr>
        <w:pStyle w:val="BodyText"/>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725410</wp:posOffset>
                </wp:positionV>
                <wp:extent cx="7556500" cy="635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7556500" cy="6350"/>
                        </a:xfrm>
                        <a:custGeom>
                          <a:avLst/>
                          <a:gdLst/>
                          <a:ahLst/>
                          <a:cxnLst/>
                          <a:rect l="l" t="t" r="r" b="b"/>
                          <a:pathLst>
                            <a:path w="7556500" h="6350">
                              <a:moveTo>
                                <a:pt x="7555992" y="0"/>
                              </a:moveTo>
                              <a:lnTo>
                                <a:pt x="734568" y="0"/>
                              </a:lnTo>
                              <a:lnTo>
                                <a:pt x="731520" y="0"/>
                              </a:lnTo>
                              <a:lnTo>
                                <a:pt x="725424" y="0"/>
                              </a:lnTo>
                              <a:lnTo>
                                <a:pt x="0" y="0"/>
                              </a:lnTo>
                              <a:lnTo>
                                <a:pt x="0" y="6096"/>
                              </a:lnTo>
                              <a:lnTo>
                                <a:pt x="725424" y="6096"/>
                              </a:lnTo>
                              <a:lnTo>
                                <a:pt x="731520" y="6096"/>
                              </a:lnTo>
                              <a:lnTo>
                                <a:pt x="734568" y="6096"/>
                              </a:lnTo>
                              <a:lnTo>
                                <a:pt x="7555992" y="6096"/>
                              </a:lnTo>
                              <a:lnTo>
                                <a:pt x="7555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57.118961pt;width:595pt;height:.5pt;mso-position-horizontal-relative:page;mso-position-vertical-relative:page;z-index:15731712" id="docshape30" coordorigin="0,1142" coordsize="11900,10" path="m11899,1142l1157,1142,1152,1142,1142,1142,0,1142,0,1152,1142,1152,1152,1152,1157,1152,11899,1152,11899,1142xe" filled="true" fillcolor="#000000" stroked="false">
                <v:path arrowok="t"/>
                <v:fill type="solid"/>
                <w10:wrap type="none"/>
              </v:shape>
            </w:pict>
          </mc:Fallback>
        </mc:AlternateContent>
      </w:r>
    </w:p>
    <w:p>
      <w:pPr>
        <w:pStyle w:val="BodyText"/>
        <w:spacing w:before="72"/>
      </w:pPr>
    </w:p>
    <w:p>
      <w:pPr>
        <w:pStyle w:val="ListParagraph"/>
        <w:numPr>
          <w:ilvl w:val="0"/>
          <w:numId w:val="3"/>
        </w:numPr>
        <w:tabs>
          <w:tab w:pos="1839" w:val="left" w:leader="none"/>
        </w:tabs>
        <w:spacing w:line="240" w:lineRule="auto" w:before="0" w:after="0"/>
        <w:ind w:left="1839" w:right="0" w:hanging="347"/>
        <w:jc w:val="both"/>
        <w:rPr>
          <w:sz w:val="22"/>
        </w:rPr>
      </w:pPr>
      <w:r>
        <w:rPr>
          <w:sz w:val="22"/>
        </w:rPr>
        <w:t>osaliselt</w:t>
      </w:r>
      <w:r>
        <w:rPr>
          <w:spacing w:val="-8"/>
          <w:sz w:val="22"/>
        </w:rPr>
        <w:t> </w:t>
      </w:r>
      <w:r>
        <w:rPr>
          <w:sz w:val="22"/>
        </w:rPr>
        <w:t>Loode</w:t>
      </w:r>
      <w:r>
        <w:rPr>
          <w:spacing w:val="-5"/>
          <w:sz w:val="22"/>
        </w:rPr>
        <w:t> </w:t>
      </w:r>
      <w:r>
        <w:rPr>
          <w:sz w:val="22"/>
        </w:rPr>
        <w:t>tänav</w:t>
      </w:r>
      <w:r>
        <w:rPr>
          <w:spacing w:val="-6"/>
          <w:sz w:val="22"/>
        </w:rPr>
        <w:t> </w:t>
      </w:r>
      <w:r>
        <w:rPr>
          <w:sz w:val="22"/>
        </w:rPr>
        <w:t>L3</w:t>
      </w:r>
      <w:r>
        <w:rPr>
          <w:spacing w:val="-7"/>
          <w:sz w:val="22"/>
        </w:rPr>
        <w:t> </w:t>
      </w:r>
      <w:r>
        <w:rPr>
          <w:sz w:val="22"/>
        </w:rPr>
        <w:t>(katastritunnus</w:t>
      </w:r>
      <w:r>
        <w:rPr>
          <w:spacing w:val="-6"/>
          <w:sz w:val="22"/>
        </w:rPr>
        <w:t> </w:t>
      </w:r>
      <w:r>
        <w:rPr>
          <w:sz w:val="22"/>
        </w:rPr>
        <w:t>79001:001:0472,</w:t>
      </w:r>
      <w:r>
        <w:rPr>
          <w:spacing w:val="-8"/>
          <w:sz w:val="22"/>
        </w:rPr>
        <w:t> </w:t>
      </w:r>
      <w:r>
        <w:rPr>
          <w:sz w:val="22"/>
        </w:rPr>
        <w:t>sihtostarve</w:t>
      </w:r>
      <w:r>
        <w:rPr>
          <w:spacing w:val="-5"/>
          <w:sz w:val="22"/>
        </w:rPr>
        <w:t> </w:t>
      </w:r>
      <w:r>
        <w:rPr>
          <w:sz w:val="22"/>
        </w:rPr>
        <w:t>transpordimaa</w:t>
      </w:r>
      <w:r>
        <w:rPr>
          <w:spacing w:val="-7"/>
          <w:sz w:val="22"/>
        </w:rPr>
        <w:t> </w:t>
      </w:r>
      <w:r>
        <w:rPr>
          <w:spacing w:val="-2"/>
          <w:sz w:val="22"/>
        </w:rPr>
        <w:t>100%);</w:t>
      </w:r>
    </w:p>
    <w:p>
      <w:pPr>
        <w:pStyle w:val="ListParagraph"/>
        <w:numPr>
          <w:ilvl w:val="0"/>
          <w:numId w:val="3"/>
        </w:numPr>
        <w:tabs>
          <w:tab w:pos="1839" w:val="left" w:leader="none"/>
        </w:tabs>
        <w:spacing w:line="240" w:lineRule="auto" w:before="162" w:after="0"/>
        <w:ind w:left="1839" w:right="0" w:hanging="347"/>
        <w:jc w:val="both"/>
        <w:rPr>
          <w:sz w:val="22"/>
        </w:rPr>
      </w:pPr>
      <w:r>
        <w:rPr>
          <w:sz w:val="22"/>
        </w:rPr>
        <w:t>osaliselt</w:t>
      </w:r>
      <w:r>
        <w:rPr>
          <w:spacing w:val="-7"/>
          <w:sz w:val="22"/>
        </w:rPr>
        <w:t> </w:t>
      </w:r>
      <w:r>
        <w:rPr>
          <w:sz w:val="22"/>
        </w:rPr>
        <w:t>Lõuna</w:t>
      </w:r>
      <w:r>
        <w:rPr>
          <w:spacing w:val="-8"/>
          <w:sz w:val="22"/>
        </w:rPr>
        <w:t> </w:t>
      </w:r>
      <w:r>
        <w:rPr>
          <w:sz w:val="22"/>
        </w:rPr>
        <w:t>tänav</w:t>
      </w:r>
      <w:r>
        <w:rPr>
          <w:spacing w:val="-7"/>
          <w:sz w:val="22"/>
        </w:rPr>
        <w:t> </w:t>
      </w:r>
      <w:r>
        <w:rPr>
          <w:sz w:val="22"/>
        </w:rPr>
        <w:t>(katastritunnus</w:t>
      </w:r>
      <w:r>
        <w:rPr>
          <w:spacing w:val="-8"/>
          <w:sz w:val="22"/>
        </w:rPr>
        <w:t> </w:t>
      </w:r>
      <w:r>
        <w:rPr>
          <w:sz w:val="22"/>
        </w:rPr>
        <w:t>79001:001:0466,</w:t>
      </w:r>
      <w:r>
        <w:rPr>
          <w:spacing w:val="-8"/>
          <w:sz w:val="22"/>
        </w:rPr>
        <w:t> </w:t>
      </w:r>
      <w:r>
        <w:rPr>
          <w:sz w:val="22"/>
        </w:rPr>
        <w:t>sihtostarve</w:t>
      </w:r>
      <w:r>
        <w:rPr>
          <w:spacing w:val="-7"/>
          <w:sz w:val="22"/>
        </w:rPr>
        <w:t> </w:t>
      </w:r>
      <w:r>
        <w:rPr>
          <w:sz w:val="22"/>
        </w:rPr>
        <w:t>transpordimaa</w:t>
      </w:r>
      <w:r>
        <w:rPr>
          <w:spacing w:val="-7"/>
          <w:sz w:val="22"/>
        </w:rPr>
        <w:t> </w:t>
      </w:r>
      <w:r>
        <w:rPr>
          <w:spacing w:val="-2"/>
          <w:sz w:val="22"/>
        </w:rPr>
        <w:t>100%).</w:t>
      </w:r>
    </w:p>
    <w:p>
      <w:pPr>
        <w:pStyle w:val="Heading2"/>
        <w:numPr>
          <w:ilvl w:val="1"/>
          <w:numId w:val="2"/>
        </w:numPr>
        <w:tabs>
          <w:tab w:pos="2209" w:val="left" w:leader="none"/>
        </w:tabs>
        <w:spacing w:line="240" w:lineRule="auto" w:before="240" w:after="0"/>
        <w:ind w:left="2209" w:right="0" w:hanging="717"/>
        <w:jc w:val="both"/>
      </w:pPr>
      <w:bookmarkStart w:name="_TOC_250021" w:id="4"/>
      <w:r>
        <w:rPr>
          <w:color w:val="7F001F"/>
          <w:spacing w:val="-2"/>
        </w:rPr>
        <w:t>Planeeringuala</w:t>
      </w:r>
      <w:r>
        <w:rPr>
          <w:color w:val="7F001F"/>
          <w:spacing w:val="13"/>
        </w:rPr>
        <w:t> </w:t>
      </w:r>
      <w:r>
        <w:rPr>
          <w:color w:val="7F001F"/>
          <w:spacing w:val="-2"/>
        </w:rPr>
        <w:t>kontaktvööndi</w:t>
      </w:r>
      <w:r>
        <w:rPr>
          <w:color w:val="7F001F"/>
          <w:spacing w:val="13"/>
        </w:rPr>
        <w:t> </w:t>
      </w:r>
      <w:r>
        <w:rPr>
          <w:color w:val="7F001F"/>
          <w:spacing w:val="-2"/>
        </w:rPr>
        <w:t>funktsionaalsed</w:t>
      </w:r>
      <w:r>
        <w:rPr>
          <w:color w:val="7F001F"/>
          <w:spacing w:val="11"/>
        </w:rPr>
        <w:t> </w:t>
      </w:r>
      <w:bookmarkEnd w:id="4"/>
      <w:r>
        <w:rPr>
          <w:color w:val="7F001F"/>
          <w:spacing w:val="-2"/>
        </w:rPr>
        <w:t>seosed</w:t>
      </w:r>
    </w:p>
    <w:p>
      <w:pPr>
        <w:pStyle w:val="BodyText"/>
        <w:spacing w:line="276" w:lineRule="auto" w:before="47"/>
        <w:ind w:left="1132" w:right="671"/>
        <w:jc w:val="both"/>
      </w:pPr>
      <w:r>
        <w:rPr/>
        <w:t>Planeeringuala asub Tapa linna edelaosas. Planeeringuala kontaktvööndis asuvad lõuna ja läänes tootmismaa ja riigikaitsemaa krundid, sh lõunas Tapa lennuväli. Kirdes vahetult planeeringualaga külgneb AS Hoolekandeteenused Tapa kodu peremajad.</w:t>
      </w:r>
      <w:r>
        <w:rPr>
          <w:spacing w:val="40"/>
        </w:rPr>
        <w:t> </w:t>
      </w:r>
      <w:r>
        <w:rPr/>
        <w:t>Põhjapool asuvad äri- ja tootmismaa kinnistud. Elamukrundid asuvad planeeringualast veidi kaugemal kirdes. Üldplaneeringu kohaselt asuvad Paide mnt 79, Paide mnt 81 ja Paide mnt 83 äri- ja väiketootmise alal (T2). Paide mnt 85 maakasutuse juhtotstarbeks on märgitud äri- ja väiketootmise ala (T2) ning puhkeala hoonete ehitamise õigusega (P1).</w:t>
      </w:r>
    </w:p>
    <w:p>
      <w:pPr>
        <w:pStyle w:val="BodyText"/>
        <w:spacing w:line="276" w:lineRule="auto" w:before="121"/>
        <w:ind w:left="1132" w:right="671"/>
        <w:jc w:val="both"/>
      </w:pPr>
      <w:r>
        <w:rPr/>
        <w:t>Planeeringualast läände jääb Pärnu-Rakvere-Sõmeru</w:t>
      </w:r>
      <w:r>
        <w:rPr>
          <w:spacing w:val="40"/>
        </w:rPr>
        <w:t> </w:t>
      </w:r>
      <w:r>
        <w:rPr/>
        <w:t>põhimaantee nr 5, mille kaitsevöönd on Tapa linnas 10 m ei ulatu planeeringualale. Planeeringuala lõunaservas asub Lõuna tänava ja idaservas Loode tänav.</w:t>
      </w:r>
    </w:p>
    <w:p>
      <w:pPr>
        <w:pStyle w:val="Heading2"/>
        <w:numPr>
          <w:ilvl w:val="1"/>
          <w:numId w:val="2"/>
        </w:numPr>
        <w:tabs>
          <w:tab w:pos="2209" w:val="left" w:leader="none"/>
        </w:tabs>
        <w:spacing w:line="240" w:lineRule="auto" w:before="199" w:after="0"/>
        <w:ind w:left="2209" w:right="0" w:hanging="717"/>
        <w:jc w:val="both"/>
      </w:pPr>
      <w:bookmarkStart w:name="_TOC_250020" w:id="5"/>
      <w:r>
        <w:rPr>
          <w:color w:val="7F001F"/>
        </w:rPr>
        <w:t>Geodeetiline</w:t>
      </w:r>
      <w:r>
        <w:rPr>
          <w:color w:val="7F001F"/>
          <w:spacing w:val="-14"/>
        </w:rPr>
        <w:t> </w:t>
      </w:r>
      <w:bookmarkEnd w:id="5"/>
      <w:r>
        <w:rPr>
          <w:color w:val="7F001F"/>
          <w:spacing w:val="-2"/>
        </w:rPr>
        <w:t>alusplaan</w:t>
      </w:r>
    </w:p>
    <w:p>
      <w:pPr>
        <w:pStyle w:val="BodyText"/>
        <w:spacing w:line="276" w:lineRule="auto" w:before="47"/>
        <w:ind w:left="1132" w:right="670"/>
        <w:jc w:val="both"/>
      </w:pPr>
      <w:r>
        <w:rPr/>
        <w:t>Detailplaneeringu koostamisel on kasutatud Geodeesia24 OÜ 2023. a koostatud alusplaani täpsusastmega 1:500 töö nr 7850-23. Maa-ala on mõõdistatud riigi koordinaatide süsteemis L-EST’97 ja kõrgused EH2000 kõrguste süsteemis.</w:t>
      </w:r>
    </w:p>
    <w:p>
      <w:pPr>
        <w:pStyle w:val="Heading2"/>
        <w:numPr>
          <w:ilvl w:val="1"/>
          <w:numId w:val="2"/>
        </w:numPr>
        <w:tabs>
          <w:tab w:pos="2209" w:val="left" w:leader="none"/>
        </w:tabs>
        <w:spacing w:line="240" w:lineRule="auto" w:before="200" w:after="0"/>
        <w:ind w:left="2209" w:right="0" w:hanging="717"/>
        <w:jc w:val="both"/>
      </w:pPr>
      <w:bookmarkStart w:name="_TOC_250019" w:id="6"/>
      <w:r>
        <w:rPr>
          <w:color w:val="7F001F"/>
        </w:rPr>
        <w:t>Arvestamisele</w:t>
      </w:r>
      <w:r>
        <w:rPr>
          <w:color w:val="7F001F"/>
          <w:spacing w:val="-12"/>
        </w:rPr>
        <w:t> </w:t>
      </w:r>
      <w:r>
        <w:rPr>
          <w:color w:val="7F001F"/>
        </w:rPr>
        <w:t>kuuluv</w:t>
      </w:r>
      <w:r>
        <w:rPr>
          <w:color w:val="7F001F"/>
          <w:spacing w:val="-8"/>
        </w:rPr>
        <w:t> </w:t>
      </w:r>
      <w:bookmarkEnd w:id="6"/>
      <w:r>
        <w:rPr>
          <w:color w:val="7F001F"/>
          <w:spacing w:val="-2"/>
        </w:rPr>
        <w:t>planeering</w:t>
      </w:r>
    </w:p>
    <w:p>
      <w:pPr>
        <w:pStyle w:val="ListParagraph"/>
        <w:numPr>
          <w:ilvl w:val="0"/>
          <w:numId w:val="5"/>
        </w:numPr>
        <w:tabs>
          <w:tab w:pos="1839" w:val="left" w:leader="none"/>
        </w:tabs>
        <w:spacing w:line="240" w:lineRule="auto" w:before="50" w:after="0"/>
        <w:ind w:left="1839" w:right="0" w:hanging="347"/>
        <w:jc w:val="both"/>
        <w:rPr>
          <w:sz w:val="22"/>
        </w:rPr>
      </w:pPr>
      <w:r>
        <w:rPr>
          <w:sz w:val="22"/>
        </w:rPr>
        <w:t>Tapa</w:t>
      </w:r>
      <w:r>
        <w:rPr>
          <w:spacing w:val="-7"/>
          <w:sz w:val="22"/>
        </w:rPr>
        <w:t> </w:t>
      </w:r>
      <w:r>
        <w:rPr>
          <w:sz w:val="22"/>
        </w:rPr>
        <w:t>valla</w:t>
      </w:r>
      <w:r>
        <w:rPr>
          <w:spacing w:val="-6"/>
          <w:sz w:val="22"/>
        </w:rPr>
        <w:t> </w:t>
      </w:r>
      <w:r>
        <w:rPr>
          <w:sz w:val="22"/>
        </w:rPr>
        <w:t>üldplaneering</w:t>
      </w:r>
      <w:r>
        <w:rPr>
          <w:spacing w:val="-5"/>
          <w:sz w:val="22"/>
        </w:rPr>
        <w:t> </w:t>
      </w:r>
      <w:r>
        <w:rPr>
          <w:sz w:val="22"/>
        </w:rPr>
        <w:t>(kehtestatud</w:t>
      </w:r>
      <w:r>
        <w:rPr>
          <w:spacing w:val="-5"/>
          <w:sz w:val="22"/>
        </w:rPr>
        <w:t> </w:t>
      </w:r>
      <w:r>
        <w:rPr>
          <w:sz w:val="22"/>
        </w:rPr>
        <w:t>Tapa</w:t>
      </w:r>
      <w:r>
        <w:rPr>
          <w:spacing w:val="-5"/>
          <w:sz w:val="22"/>
        </w:rPr>
        <w:t> </w:t>
      </w:r>
      <w:r>
        <w:rPr>
          <w:sz w:val="22"/>
        </w:rPr>
        <w:t>Vallavolikogu</w:t>
      </w:r>
      <w:r>
        <w:rPr>
          <w:spacing w:val="-6"/>
          <w:sz w:val="22"/>
        </w:rPr>
        <w:t> </w:t>
      </w:r>
      <w:r>
        <w:rPr>
          <w:sz w:val="22"/>
        </w:rPr>
        <w:t>29.09.2022</w:t>
      </w:r>
      <w:r>
        <w:rPr>
          <w:spacing w:val="-3"/>
          <w:sz w:val="22"/>
        </w:rPr>
        <w:t> </w:t>
      </w:r>
      <w:r>
        <w:rPr>
          <w:sz w:val="22"/>
        </w:rPr>
        <w:t>a</w:t>
      </w:r>
      <w:r>
        <w:rPr>
          <w:spacing w:val="-7"/>
          <w:sz w:val="22"/>
        </w:rPr>
        <w:t> </w:t>
      </w:r>
      <w:r>
        <w:rPr>
          <w:sz w:val="22"/>
        </w:rPr>
        <w:t>otsusega</w:t>
      </w:r>
      <w:r>
        <w:rPr>
          <w:spacing w:val="-6"/>
          <w:sz w:val="22"/>
        </w:rPr>
        <w:t> </w:t>
      </w:r>
      <w:r>
        <w:rPr>
          <w:sz w:val="22"/>
        </w:rPr>
        <w:t>nr</w:t>
      </w:r>
      <w:r>
        <w:rPr>
          <w:spacing w:val="-4"/>
          <w:sz w:val="22"/>
        </w:rPr>
        <w:t> 48).</w:t>
      </w:r>
    </w:p>
    <w:p>
      <w:pPr>
        <w:spacing w:after="0" w:line="240" w:lineRule="auto"/>
        <w:jc w:val="both"/>
        <w:rPr>
          <w:sz w:val="22"/>
        </w:rPr>
        <w:sectPr>
          <w:pgSz w:w="11900" w:h="16840"/>
          <w:pgMar w:header="608" w:footer="2010" w:top="800" w:bottom="2200" w:left="0" w:right="1020"/>
        </w:sectPr>
      </w:pPr>
    </w:p>
    <w:p>
      <w:pPr>
        <w:pStyle w:val="BodyText"/>
        <w:spacing w:before="289"/>
        <w:rPr>
          <w:sz w:val="28"/>
        </w:rPr>
      </w:pPr>
    </w:p>
    <w:p>
      <w:pPr>
        <w:pStyle w:val="Heading1"/>
        <w:numPr>
          <w:ilvl w:val="0"/>
          <w:numId w:val="2"/>
        </w:numPr>
        <w:tabs>
          <w:tab w:pos="2407" w:val="left" w:leader="none"/>
        </w:tabs>
        <w:spacing w:line="240" w:lineRule="auto" w:before="0" w:after="0"/>
        <w:ind w:left="2407" w:right="0" w:hanging="346"/>
        <w:jc w:val="left"/>
      </w:pPr>
      <w:bookmarkStart w:name="_TOC_250018" w:id="7"/>
      <w:bookmarkEnd w:id="7"/>
      <w:r>
        <w:rPr>
          <w:color w:val="7F001F"/>
          <w:spacing w:val="-2"/>
        </w:rPr>
        <w:t>Planeeringulahendus</w:t>
      </w:r>
    </w:p>
    <w:p>
      <w:pPr>
        <w:pStyle w:val="Heading2"/>
        <w:numPr>
          <w:ilvl w:val="1"/>
          <w:numId w:val="2"/>
        </w:numPr>
        <w:tabs>
          <w:tab w:pos="2778" w:val="left" w:leader="none"/>
          <w:tab w:pos="2781" w:val="left" w:leader="none"/>
        </w:tabs>
        <w:spacing w:line="276" w:lineRule="auto" w:before="248" w:after="0"/>
        <w:ind w:left="2781" w:right="103" w:hanging="720"/>
        <w:jc w:val="both"/>
      </w:pPr>
      <w:bookmarkStart w:name="_TOC_250017" w:id="8"/>
      <w:bookmarkEnd w:id="8"/>
      <w:r>
        <w:rPr>
          <w:color w:val="7F001F"/>
        </w:rPr>
        <w:t>Planeeringuala kruntideks jaotamine, krundi hoonestusala piiritlemine ja ehitusõiguse määramine</w:t>
      </w:r>
    </w:p>
    <w:p>
      <w:pPr>
        <w:pStyle w:val="BodyText"/>
        <w:spacing w:line="276" w:lineRule="auto"/>
        <w:ind w:left="1701" w:right="102"/>
        <w:jc w:val="both"/>
      </w:pPr>
      <w:r>
        <w:rPr/>
        <w:t>Planeeritud krundipiirid, krundi ehitusõigus ja hoonestusala sidumine krundipiiridega on esitatud põhijoonisel. Hoonestatavate kruntide suurim lubatud täisehitusprotsent on 40%.</w:t>
      </w:r>
    </w:p>
    <w:p>
      <w:pPr>
        <w:pStyle w:val="BodyText"/>
        <w:spacing w:line="276" w:lineRule="auto" w:before="121"/>
        <w:ind w:left="1701" w:right="101"/>
        <w:jc w:val="both"/>
      </w:pPr>
      <w:r>
        <w:rPr/>
        <w:t>Kruntidele</w:t>
      </w:r>
      <w:r>
        <w:rPr>
          <w:spacing w:val="-4"/>
        </w:rPr>
        <w:t> </w:t>
      </w:r>
      <w:r>
        <w:rPr/>
        <w:t>Pos</w:t>
      </w:r>
      <w:r>
        <w:rPr>
          <w:spacing w:val="-4"/>
        </w:rPr>
        <w:t> </w:t>
      </w:r>
      <w:r>
        <w:rPr/>
        <w:t>1</w:t>
      </w:r>
      <w:r>
        <w:rPr>
          <w:spacing w:val="-1"/>
        </w:rPr>
        <w:t> </w:t>
      </w:r>
      <w:r>
        <w:rPr/>
        <w:t>kuni</w:t>
      </w:r>
      <w:r>
        <w:rPr>
          <w:spacing w:val="-2"/>
        </w:rPr>
        <w:t> </w:t>
      </w:r>
      <w:r>
        <w:rPr/>
        <w:t>16</w:t>
      </w:r>
      <w:r>
        <w:rPr>
          <w:spacing w:val="-3"/>
        </w:rPr>
        <w:t> </w:t>
      </w:r>
      <w:r>
        <w:rPr/>
        <w:t>on</w:t>
      </w:r>
      <w:r>
        <w:rPr>
          <w:spacing w:val="-5"/>
        </w:rPr>
        <w:t> </w:t>
      </w:r>
      <w:r>
        <w:rPr/>
        <w:t>planeeritud</w:t>
      </w:r>
      <w:r>
        <w:rPr>
          <w:spacing w:val="-3"/>
        </w:rPr>
        <w:t> </w:t>
      </w:r>
      <w:r>
        <w:rPr/>
        <w:t>ehitusõigus</w:t>
      </w:r>
      <w:r>
        <w:rPr>
          <w:spacing w:val="-1"/>
        </w:rPr>
        <w:t> </w:t>
      </w:r>
      <w:r>
        <w:rPr/>
        <w:t>äri-</w:t>
      </w:r>
      <w:r>
        <w:rPr>
          <w:spacing w:val="-2"/>
        </w:rPr>
        <w:t> </w:t>
      </w:r>
      <w:r>
        <w:rPr/>
        <w:t>ja</w:t>
      </w:r>
      <w:r>
        <w:rPr>
          <w:spacing w:val="-2"/>
        </w:rPr>
        <w:t> </w:t>
      </w:r>
      <w:r>
        <w:rPr/>
        <w:t>tootmishoonete</w:t>
      </w:r>
      <w:r>
        <w:rPr>
          <w:spacing w:val="-1"/>
        </w:rPr>
        <w:t> </w:t>
      </w:r>
      <w:r>
        <w:rPr/>
        <w:t>ehitamiseks.</w:t>
      </w:r>
      <w:r>
        <w:rPr>
          <w:spacing w:val="-2"/>
        </w:rPr>
        <w:t> </w:t>
      </w:r>
      <w:r>
        <w:rPr/>
        <w:t>Krunte</w:t>
      </w:r>
      <w:r>
        <w:rPr>
          <w:spacing w:val="-1"/>
        </w:rPr>
        <w:t> </w:t>
      </w:r>
      <w:r>
        <w:rPr/>
        <w:t>Pos</w:t>
      </w:r>
      <w:r>
        <w:rPr>
          <w:spacing w:val="-4"/>
        </w:rPr>
        <w:t> </w:t>
      </w:r>
      <w:r>
        <w:rPr/>
        <w:t>2, 4, 6, 8 ja 12 ning krunte Pos 1, 3, 5, 7, 9, 13, 14 ja 15 on lubatud liita, mistõttu on hoonestusalad planeeritud krundipiirini. Kruntide liitmisel liidetakse ehitusõigus, välja arvatud kõrgus. Juhul, kui krunte ei liideta tuleb krundi piirile lähemale kui 4 m ehitamisel võtta kasutusele tuld tõkestavad meetmed või esitada kirjalik kokkulepe naaberkrundi omanikuga, et võib ehitada krundi piirile lähemale kui 4 m.</w:t>
      </w:r>
    </w:p>
    <w:p>
      <w:pPr>
        <w:pStyle w:val="BodyText"/>
        <w:spacing w:before="120"/>
        <w:ind w:left="1701"/>
        <w:jc w:val="both"/>
      </w:pPr>
      <w:r>
        <w:rPr/>
        <w:t>Krundile</w:t>
      </w:r>
      <w:r>
        <w:rPr>
          <w:spacing w:val="-6"/>
        </w:rPr>
        <w:t> </w:t>
      </w:r>
      <w:r>
        <w:rPr/>
        <w:t>Pos</w:t>
      </w:r>
      <w:r>
        <w:rPr>
          <w:spacing w:val="-6"/>
        </w:rPr>
        <w:t> </w:t>
      </w:r>
      <w:r>
        <w:rPr/>
        <w:t>17</w:t>
      </w:r>
      <w:r>
        <w:rPr>
          <w:spacing w:val="-5"/>
        </w:rPr>
        <w:t> </w:t>
      </w:r>
      <w:r>
        <w:rPr/>
        <w:t>on</w:t>
      </w:r>
      <w:r>
        <w:rPr>
          <w:spacing w:val="-4"/>
        </w:rPr>
        <w:t> </w:t>
      </w:r>
      <w:r>
        <w:rPr/>
        <w:t>planeeritud</w:t>
      </w:r>
      <w:r>
        <w:rPr>
          <w:spacing w:val="-5"/>
        </w:rPr>
        <w:t> </w:t>
      </w:r>
      <w:r>
        <w:rPr/>
        <w:t>ehitusõigus</w:t>
      </w:r>
      <w:r>
        <w:rPr>
          <w:spacing w:val="-6"/>
        </w:rPr>
        <w:t> </w:t>
      </w:r>
      <w:r>
        <w:rPr/>
        <w:t>spordihoone</w:t>
      </w:r>
      <w:r>
        <w:rPr>
          <w:spacing w:val="-3"/>
        </w:rPr>
        <w:t> </w:t>
      </w:r>
      <w:r>
        <w:rPr>
          <w:spacing w:val="-2"/>
        </w:rPr>
        <w:t>ehitamiseks.</w:t>
      </w:r>
    </w:p>
    <w:p>
      <w:pPr>
        <w:pStyle w:val="BodyText"/>
        <w:spacing w:line="276" w:lineRule="auto" w:before="159"/>
        <w:ind w:left="1701" w:right="103"/>
        <w:jc w:val="both"/>
      </w:pPr>
      <w:r>
        <w:rPr/>
        <w:t>Krunt Pos 18 on planeeritud üldmaa krundiks, kuhu on lubatud ehitada välispordiväljakuid, näiteks mingolfi rajada, madal- või kõrgseikluspark, petangi väljak, jõulinnak, ronila, slackline rada, võrkpalli- ja korvpalli, jalgpalli ja golfiväljakuid. Lahendus määratakse ehitusprojektis.</w:t>
      </w:r>
    </w:p>
    <w:p>
      <w:pPr>
        <w:pStyle w:val="BodyText"/>
        <w:spacing w:before="122"/>
        <w:ind w:left="1701"/>
        <w:jc w:val="both"/>
      </w:pPr>
      <w:r>
        <w:rPr/>
        <w:t>Kruntidele</w:t>
      </w:r>
      <w:r>
        <w:rPr>
          <w:spacing w:val="-4"/>
        </w:rPr>
        <w:t> </w:t>
      </w:r>
      <w:r>
        <w:rPr/>
        <w:t>on</w:t>
      </w:r>
      <w:r>
        <w:rPr>
          <w:spacing w:val="-4"/>
        </w:rPr>
        <w:t> </w:t>
      </w:r>
      <w:r>
        <w:rPr/>
        <w:t>Pos</w:t>
      </w:r>
      <w:r>
        <w:rPr>
          <w:spacing w:val="-4"/>
        </w:rPr>
        <w:t> </w:t>
      </w:r>
      <w:r>
        <w:rPr/>
        <w:t>19 ja</w:t>
      </w:r>
      <w:r>
        <w:rPr>
          <w:spacing w:val="-4"/>
        </w:rPr>
        <w:t> </w:t>
      </w:r>
      <w:r>
        <w:rPr/>
        <w:t>Pos</w:t>
      </w:r>
      <w:r>
        <w:rPr>
          <w:spacing w:val="-3"/>
        </w:rPr>
        <w:t> </w:t>
      </w:r>
      <w:r>
        <w:rPr/>
        <w:t>20</w:t>
      </w:r>
      <w:r>
        <w:rPr>
          <w:spacing w:val="-3"/>
        </w:rPr>
        <w:t> </w:t>
      </w:r>
      <w:r>
        <w:rPr/>
        <w:t>on</w:t>
      </w:r>
      <w:r>
        <w:rPr>
          <w:spacing w:val="-2"/>
        </w:rPr>
        <w:t> </w:t>
      </w:r>
      <w:r>
        <w:rPr/>
        <w:t>planeeritud</w:t>
      </w:r>
      <w:r>
        <w:rPr>
          <w:spacing w:val="-2"/>
        </w:rPr>
        <w:t> juurdepääsuteed.</w:t>
      </w:r>
    </w:p>
    <w:p>
      <w:pPr>
        <w:pStyle w:val="Heading2"/>
        <w:numPr>
          <w:ilvl w:val="1"/>
          <w:numId w:val="2"/>
        </w:numPr>
        <w:tabs>
          <w:tab w:pos="2778" w:val="left" w:leader="none"/>
          <w:tab w:pos="2781" w:val="left" w:leader="none"/>
        </w:tabs>
        <w:spacing w:line="276" w:lineRule="auto" w:before="238" w:after="0"/>
        <w:ind w:left="2781" w:right="105" w:hanging="720"/>
        <w:jc w:val="both"/>
      </w:pPr>
      <w:bookmarkStart w:name="_TOC_250016" w:id="9"/>
      <w:bookmarkEnd w:id="9"/>
      <w:r>
        <w:rPr>
          <w:color w:val="7F001F"/>
        </w:rPr>
        <w:t>Detailplaneeringu kohustuslike hoonete ja rajatiste toimimiseks vajalike ehitiste, sealhulgas tehnovõrkude ja -rajatiste ning avalikule teele juurdepääsuteede võimaliku asukoha määramine</w:t>
      </w:r>
    </w:p>
    <w:p>
      <w:pPr>
        <w:pStyle w:val="Heading3"/>
        <w:numPr>
          <w:ilvl w:val="2"/>
          <w:numId w:val="2"/>
        </w:numPr>
        <w:tabs>
          <w:tab w:pos="2777" w:val="left" w:leader="none"/>
        </w:tabs>
        <w:spacing w:line="240" w:lineRule="auto" w:before="201" w:after="0"/>
        <w:ind w:left="2777" w:right="0" w:hanging="716"/>
        <w:jc w:val="left"/>
      </w:pPr>
      <w:bookmarkStart w:name="_TOC_250015" w:id="10"/>
      <w:r>
        <w:rPr>
          <w:color w:val="7F001F"/>
          <w:spacing w:val="-2"/>
        </w:rPr>
        <w:t>Juurdepääs</w:t>
      </w:r>
      <w:r>
        <w:rPr>
          <w:color w:val="7F001F"/>
          <w:spacing w:val="3"/>
        </w:rPr>
        <w:t> </w:t>
      </w:r>
      <w:r>
        <w:rPr>
          <w:color w:val="7F001F"/>
          <w:spacing w:val="-2"/>
        </w:rPr>
        <w:t>avalikule</w:t>
      </w:r>
      <w:r>
        <w:rPr>
          <w:color w:val="7F001F"/>
          <w:spacing w:val="1"/>
        </w:rPr>
        <w:t> </w:t>
      </w:r>
      <w:bookmarkEnd w:id="10"/>
      <w:r>
        <w:rPr>
          <w:color w:val="7F001F"/>
          <w:spacing w:val="-4"/>
        </w:rPr>
        <w:t>teele</w:t>
      </w:r>
    </w:p>
    <w:p>
      <w:pPr>
        <w:pStyle w:val="BodyText"/>
        <w:spacing w:line="276" w:lineRule="auto" w:before="141"/>
        <w:ind w:left="1701" w:right="101"/>
        <w:jc w:val="both"/>
      </w:pPr>
      <w:r>
        <w:rPr/>
        <w:t>Juurdepääsud on planeeritud Loode tänavalt ja Lõuna tänavalt. Pärnu-Rakvere-Sõmeru põhimaanteelt nr 5 juurdepääsu ei ole planeeritud.</w:t>
      </w:r>
    </w:p>
    <w:p>
      <w:pPr>
        <w:pStyle w:val="Heading3"/>
        <w:numPr>
          <w:ilvl w:val="2"/>
          <w:numId w:val="2"/>
        </w:numPr>
        <w:tabs>
          <w:tab w:pos="2777" w:val="left" w:leader="none"/>
        </w:tabs>
        <w:spacing w:line="240" w:lineRule="auto" w:before="199" w:after="0"/>
        <w:ind w:left="2777" w:right="0" w:hanging="716"/>
        <w:jc w:val="left"/>
      </w:pPr>
      <w:bookmarkStart w:name="_TOC_250014" w:id="11"/>
      <w:bookmarkEnd w:id="11"/>
      <w:r>
        <w:rPr>
          <w:color w:val="7F001F"/>
          <w:spacing w:val="-2"/>
        </w:rPr>
        <w:t>Veevõrk</w:t>
      </w:r>
    </w:p>
    <w:p>
      <w:pPr>
        <w:pStyle w:val="BodyText"/>
        <w:spacing w:line="273" w:lineRule="auto" w:before="143"/>
        <w:ind w:left="1701" w:right="102"/>
        <w:jc w:val="both"/>
      </w:pPr>
      <w:r>
        <w:rPr/>
        <w:t>Veevarustuse planeerimise aluseks on 11.10.2023 a OÜ Tapa Vesi poolt väljastatud tehnilised </w:t>
      </w:r>
      <w:r>
        <w:rPr>
          <w:spacing w:val="-2"/>
        </w:rPr>
        <w:t>tingimused.</w:t>
      </w:r>
    </w:p>
    <w:p>
      <w:pPr>
        <w:pStyle w:val="BodyText"/>
        <w:spacing w:line="276" w:lineRule="auto" w:before="124"/>
        <w:ind w:left="1701" w:right="102"/>
        <w:jc w:val="both"/>
      </w:pPr>
      <w:r>
        <w:rPr/>
        <w:t>Planeeritud tänavatele Pos 19 ja Pos 20 on planeeritud veetoru. Veetoru toide on kavandatud Loode tn asuvast De160PVC tänavatorustikust. Planeeritud veetorustik on kavandatud ühendada ka Pärnu- Rakvere-Sõmeru tee ääres oleva De63PE toruga. Veetoru on planeeritud ka Lõuna tänava äärde mis ühendatakse Loode tn De160PVC tänavatorustikuga.</w:t>
      </w:r>
    </w:p>
    <w:p>
      <w:pPr>
        <w:pStyle w:val="BodyText"/>
        <w:spacing w:before="121"/>
        <w:ind w:left="1701"/>
        <w:jc w:val="both"/>
      </w:pPr>
      <w:r>
        <w:rPr/>
        <w:t>Planeeringuala</w:t>
      </w:r>
      <w:r>
        <w:rPr>
          <w:spacing w:val="-7"/>
        </w:rPr>
        <w:t> </w:t>
      </w:r>
      <w:r>
        <w:rPr/>
        <w:t>läbiv</w:t>
      </w:r>
      <w:r>
        <w:rPr>
          <w:spacing w:val="-7"/>
        </w:rPr>
        <w:t> </w:t>
      </w:r>
      <w:r>
        <w:rPr/>
        <w:t>veetoru</w:t>
      </w:r>
      <w:r>
        <w:rPr>
          <w:spacing w:val="-6"/>
        </w:rPr>
        <w:t> </w:t>
      </w:r>
      <w:r>
        <w:rPr>
          <w:spacing w:val="-2"/>
        </w:rPr>
        <w:t>likvideeritakse.</w:t>
      </w:r>
    </w:p>
    <w:p>
      <w:pPr>
        <w:pStyle w:val="BodyText"/>
        <w:spacing w:line="276" w:lineRule="auto" w:before="158"/>
        <w:ind w:left="1701" w:right="102"/>
        <w:jc w:val="both"/>
      </w:pPr>
      <w:r>
        <w:rPr/>
        <w:t>Kinnistute veevarustus on planeeritud tänavatorustikest. Täpne krundiühenduse asukoht ja kinnistusisesed torustikud määratakse projektis vastavalt hoone paiknemisele.</w:t>
      </w:r>
    </w:p>
    <w:p>
      <w:pPr>
        <w:pStyle w:val="BodyText"/>
        <w:spacing w:line="273" w:lineRule="auto" w:before="122"/>
        <w:ind w:left="1701" w:right="103"/>
        <w:jc w:val="both"/>
      </w:pPr>
      <w:r>
        <w:rPr/>
        <mc:AlternateContent>
          <mc:Choice Requires="wps">
            <w:drawing>
              <wp:anchor distT="0" distB="0" distL="0" distR="0" allowOverlap="1" layoutInCell="1" locked="0" behindDoc="1" simplePos="0" relativeHeight="487249920">
                <wp:simplePos x="0" y="0"/>
                <wp:positionH relativeFrom="page">
                  <wp:posOffset>0</wp:posOffset>
                </wp:positionH>
                <wp:positionV relativeFrom="paragraph">
                  <wp:posOffset>472729</wp:posOffset>
                </wp:positionV>
                <wp:extent cx="6751320" cy="95758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6751320" cy="957580"/>
                          <a:chExt cx="6751320" cy="957580"/>
                        </a:xfrm>
                      </wpg:grpSpPr>
                      <pic:pic>
                        <pic:nvPicPr>
                          <pic:cNvPr id="44" name="Image 44"/>
                          <pic:cNvPicPr/>
                        </pic:nvPicPr>
                        <pic:blipFill>
                          <a:blip r:embed="rId19" cstate="print"/>
                          <a:stretch>
                            <a:fillRect/>
                          </a:stretch>
                        </pic:blipFill>
                        <pic:spPr>
                          <a:xfrm>
                            <a:off x="5785103" y="0"/>
                            <a:ext cx="966216" cy="957072"/>
                          </a:xfrm>
                          <a:prstGeom prst="rect">
                            <a:avLst/>
                          </a:prstGeom>
                        </pic:spPr>
                      </pic:pic>
                      <wps:wsp>
                        <wps:cNvPr id="45" name="Graphic 45"/>
                        <wps:cNvSpPr/>
                        <wps:spPr>
                          <a:xfrm>
                            <a:off x="0" y="798572"/>
                            <a:ext cx="5760720" cy="6350"/>
                          </a:xfrm>
                          <a:custGeom>
                            <a:avLst/>
                            <a:gdLst/>
                            <a:ahLst/>
                            <a:cxnLst/>
                            <a:rect l="l" t="t" r="r" b="b"/>
                            <a:pathLst>
                              <a:path w="5760720" h="6350">
                                <a:moveTo>
                                  <a:pt x="5760719" y="0"/>
                                </a:moveTo>
                                <a:lnTo>
                                  <a:pt x="0" y="0"/>
                                </a:lnTo>
                                <a:lnTo>
                                  <a:pt x="0" y="6095"/>
                                </a:lnTo>
                                <a:lnTo>
                                  <a:pt x="5760719" y="6095"/>
                                </a:lnTo>
                                <a:lnTo>
                                  <a:pt x="5760719" y="0"/>
                                </a:lnTo>
                                <a:close/>
                              </a:path>
                            </a:pathLst>
                          </a:custGeom>
                          <a:solidFill>
                            <a:srgbClr val="000000"/>
                          </a:solidFill>
                        </wps:spPr>
                        <wps:bodyPr wrap="square" lIns="0" tIns="0" rIns="0" bIns="0" rtlCol="0">
                          <a:prstTxWarp prst="textNoShape">
                            <a:avLst/>
                          </a:prstTxWarp>
                          <a:noAutofit/>
                        </wps:bodyPr>
                      </wps:wsp>
                      <wps:wsp>
                        <wps:cNvPr id="46" name="Textbox 46"/>
                        <wps:cNvSpPr txBox="1"/>
                        <wps:spPr>
                          <a:xfrm>
                            <a:off x="0" y="0"/>
                            <a:ext cx="6751320" cy="957580"/>
                          </a:xfrm>
                          <a:prstGeom prst="rect">
                            <a:avLst/>
                          </a:prstGeom>
                        </wps:spPr>
                        <wps:txbx>
                          <w:txbxContent>
                            <w:p>
                              <w:pPr>
                                <w:spacing w:before="114"/>
                                <w:ind w:left="1701" w:right="0" w:firstLine="0"/>
                                <w:jc w:val="left"/>
                                <w:rPr>
                                  <w:sz w:val="22"/>
                                </w:rPr>
                              </w:pPr>
                              <w:r>
                                <w:rPr>
                                  <w:sz w:val="22"/>
                                </w:rPr>
                                <w:t>Veevõrgu</w:t>
                              </w:r>
                              <w:r>
                                <w:rPr>
                                  <w:spacing w:val="-7"/>
                                  <w:sz w:val="22"/>
                                </w:rPr>
                                <w:t> </w:t>
                              </w:r>
                              <w:r>
                                <w:rPr>
                                  <w:sz w:val="22"/>
                                </w:rPr>
                                <w:t>lahendust</w:t>
                              </w:r>
                              <w:r>
                                <w:rPr>
                                  <w:spacing w:val="-7"/>
                                  <w:sz w:val="22"/>
                                </w:rPr>
                                <w:t> </w:t>
                              </w:r>
                              <w:r>
                                <w:rPr>
                                  <w:sz w:val="22"/>
                                </w:rPr>
                                <w:t>võib</w:t>
                              </w:r>
                              <w:r>
                                <w:rPr>
                                  <w:spacing w:val="-7"/>
                                  <w:sz w:val="22"/>
                                </w:rPr>
                                <w:t> </w:t>
                              </w:r>
                              <w:r>
                                <w:rPr>
                                  <w:sz w:val="22"/>
                                </w:rPr>
                                <w:t>ehitusprojektiga</w:t>
                              </w:r>
                              <w:r>
                                <w:rPr>
                                  <w:spacing w:val="-5"/>
                                  <w:sz w:val="22"/>
                                </w:rPr>
                                <w:t> </w:t>
                              </w:r>
                              <w:r>
                                <w:rPr>
                                  <w:spacing w:val="-2"/>
                                  <w:sz w:val="22"/>
                                </w:rPr>
                                <w:t>täpsustada.</w:t>
                              </w:r>
                            </w:p>
                          </w:txbxContent>
                        </wps:txbx>
                        <wps:bodyPr wrap="square" lIns="0" tIns="0" rIns="0" bIns="0" rtlCol="0">
                          <a:noAutofit/>
                        </wps:bodyPr>
                      </wps:wsp>
                    </wpg:wgp>
                  </a:graphicData>
                </a:graphic>
              </wp:anchor>
            </w:drawing>
          </mc:Choice>
          <mc:Fallback>
            <w:pict>
              <v:group style="position:absolute;margin-left:0pt;margin-top:37.222782pt;width:531.6pt;height:75.4pt;mso-position-horizontal-relative:page;mso-position-vertical-relative:paragraph;z-index:-16066560" id="docshapegroup40" coordorigin="0,744" coordsize="10632,1508">
                <v:shape style="position:absolute;left:9110;top:744;width:1522;height:1508" type="#_x0000_t75" id="docshape41" stroked="false">
                  <v:imagedata r:id="rId19" o:title=""/>
                </v:shape>
                <v:rect style="position:absolute;left:0;top:2002;width:9072;height:10" id="docshape42" filled="true" fillcolor="#000000" stroked="false">
                  <v:fill type="solid"/>
                </v:rect>
                <v:shape style="position:absolute;left:0;top:744;width:10632;height:1508" type="#_x0000_t202" id="docshape43" filled="false" stroked="false">
                  <v:textbox inset="0,0,0,0">
                    <w:txbxContent>
                      <w:p>
                        <w:pPr>
                          <w:spacing w:before="114"/>
                          <w:ind w:left="1701" w:right="0" w:firstLine="0"/>
                          <w:jc w:val="left"/>
                          <w:rPr>
                            <w:sz w:val="22"/>
                          </w:rPr>
                        </w:pPr>
                        <w:r>
                          <w:rPr>
                            <w:sz w:val="22"/>
                          </w:rPr>
                          <w:t>Veevõrgu</w:t>
                        </w:r>
                        <w:r>
                          <w:rPr>
                            <w:spacing w:val="-7"/>
                            <w:sz w:val="22"/>
                          </w:rPr>
                          <w:t> </w:t>
                        </w:r>
                        <w:r>
                          <w:rPr>
                            <w:sz w:val="22"/>
                          </w:rPr>
                          <w:t>lahendust</w:t>
                        </w:r>
                        <w:r>
                          <w:rPr>
                            <w:spacing w:val="-7"/>
                            <w:sz w:val="22"/>
                          </w:rPr>
                          <w:t> </w:t>
                        </w:r>
                        <w:r>
                          <w:rPr>
                            <w:sz w:val="22"/>
                          </w:rPr>
                          <w:t>võib</w:t>
                        </w:r>
                        <w:r>
                          <w:rPr>
                            <w:spacing w:val="-7"/>
                            <w:sz w:val="22"/>
                          </w:rPr>
                          <w:t> </w:t>
                        </w:r>
                        <w:r>
                          <w:rPr>
                            <w:sz w:val="22"/>
                          </w:rPr>
                          <w:t>ehitusprojektiga</w:t>
                        </w:r>
                        <w:r>
                          <w:rPr>
                            <w:spacing w:val="-5"/>
                            <w:sz w:val="22"/>
                          </w:rPr>
                          <w:t> </w:t>
                        </w:r>
                        <w:r>
                          <w:rPr>
                            <w:spacing w:val="-2"/>
                            <w:sz w:val="22"/>
                          </w:rPr>
                          <w:t>täpsustada.</w:t>
                        </w:r>
                      </w:p>
                    </w:txbxContent>
                  </v:textbox>
                  <w10:wrap type="none"/>
                </v:shape>
                <w10:wrap type="none"/>
              </v:group>
            </w:pict>
          </mc:Fallback>
        </mc:AlternateContent>
      </w:r>
      <w:r>
        <w:rPr/>
        <w:t>Tuletõrje veevarustus on tagatud olemasolevast ja planeeritud hüdrandist, mis asub Loode tänaval, Lõuna tänaval ja planeeritud juurdepääsuteel Pos 19.</w:t>
      </w:r>
    </w:p>
    <w:p>
      <w:pPr>
        <w:spacing w:after="0" w:line="273" w:lineRule="auto"/>
        <w:jc w:val="both"/>
        <w:sectPr>
          <w:headerReference w:type="default" r:id="rId20"/>
          <w:headerReference w:type="even" r:id="rId21"/>
          <w:footerReference w:type="default" r:id="rId22"/>
          <w:footerReference w:type="even" r:id="rId23"/>
          <w:pgSz w:w="11900" w:h="16840"/>
          <w:pgMar w:header="609" w:footer="692" w:top="1140" w:bottom="880" w:left="0" w:right="1020"/>
          <w:pgNumType w:start="7"/>
        </w:sectPr>
      </w:pPr>
    </w:p>
    <w:p>
      <w:pPr>
        <w:pStyle w:val="Heading3"/>
        <w:numPr>
          <w:ilvl w:val="2"/>
          <w:numId w:val="2"/>
        </w:numPr>
        <w:tabs>
          <w:tab w:pos="2208" w:val="left" w:leader="none"/>
        </w:tabs>
        <w:spacing w:line="240" w:lineRule="auto" w:before="266" w:after="0"/>
        <w:ind w:left="2208" w:right="0" w:hanging="716"/>
        <w:jc w:val="left"/>
      </w:pPr>
      <w:r>
        <w:rPr/>
        <w:drawing>
          <wp:anchor distT="0" distB="0" distL="0" distR="0" allowOverlap="1" layoutInCell="1" locked="0" behindDoc="1" simplePos="0" relativeHeight="487250432">
            <wp:simplePos x="0" y="0"/>
            <wp:positionH relativeFrom="page">
              <wp:posOffset>701040</wp:posOffset>
            </wp:positionH>
            <wp:positionV relativeFrom="page">
              <wp:posOffset>9290298</wp:posOffset>
            </wp:positionV>
            <wp:extent cx="966216" cy="957072"/>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24" cstate="print"/>
                    <a:stretch>
                      <a:fillRect/>
                    </a:stretch>
                  </pic:blipFill>
                  <pic:spPr>
                    <a:xfrm>
                      <a:off x="0" y="0"/>
                      <a:ext cx="966216" cy="957072"/>
                    </a:xfrm>
                    <a:prstGeom prst="rect">
                      <a:avLst/>
                    </a:prstGeom>
                  </pic:spPr>
                </pic:pic>
              </a:graphicData>
            </a:graphic>
          </wp:anchor>
        </w:drawing>
      </w:r>
      <w:bookmarkStart w:name="_TOC_250013" w:id="12"/>
      <w:bookmarkEnd w:id="12"/>
      <w:r>
        <w:rPr>
          <w:color w:val="7F001F"/>
          <w:spacing w:val="-2"/>
        </w:rPr>
        <w:t>Reoveekanalisatsioon</w:t>
      </w:r>
    </w:p>
    <w:p>
      <w:pPr>
        <w:pStyle w:val="BodyText"/>
        <w:spacing w:line="276" w:lineRule="auto" w:before="140"/>
        <w:ind w:left="1132" w:right="671"/>
        <w:jc w:val="both"/>
      </w:pPr>
      <w:r>
        <w:rPr/>
        <w:t>Reoveevarustuse planeerimise aluseks on 11.10.2023 a OÜ Tapa Vesi poolt väljastatud tehnilised </w:t>
      </w:r>
      <w:r>
        <w:rPr>
          <w:spacing w:val="-2"/>
        </w:rPr>
        <w:t>tingimused.</w:t>
      </w:r>
    </w:p>
    <w:p>
      <w:pPr>
        <w:pStyle w:val="BodyText"/>
        <w:spacing w:line="276" w:lineRule="auto" w:before="122"/>
        <w:ind w:left="1132" w:right="671"/>
        <w:jc w:val="both"/>
      </w:pPr>
      <w:r>
        <w:rPr/>
        <w:t>Planeeritud tänavatele Pos 19 ja Pos 20 on planeeritud reoveekanalisatsioonitoru, mille eesvooluks on Loode tn survekanalisatsiooni toru De225PE ja Pos 14 asuv pumpla. Planeeringualale on kavandatud krundile Pos 17 uus täiendav pumpla, mis on vajalik Loode tn survetorustikuga </w:t>
      </w:r>
      <w:r>
        <w:rPr>
          <w:spacing w:val="-2"/>
        </w:rPr>
        <w:t>liitumiseks.</w:t>
      </w:r>
    </w:p>
    <w:p>
      <w:pPr>
        <w:pStyle w:val="BodyText"/>
        <w:spacing w:line="276" w:lineRule="auto" w:before="118"/>
        <w:ind w:left="1132" w:right="673"/>
        <w:jc w:val="both"/>
      </w:pPr>
      <w:r>
        <w:rPr/>
        <w:t>Krundil Pos 14 asuv asbest isevoolne kanalisatsioon on planeeritu rekonstrueerida ja ümber suunata planeeritud</w:t>
      </w:r>
      <w:r>
        <w:rPr>
          <w:spacing w:val="-1"/>
        </w:rPr>
        <w:t> </w:t>
      </w:r>
      <w:r>
        <w:rPr/>
        <w:t>tänavatorustikku. Paide</w:t>
      </w:r>
      <w:r>
        <w:rPr>
          <w:spacing w:val="-2"/>
        </w:rPr>
        <w:t> </w:t>
      </w:r>
      <w:r>
        <w:rPr/>
        <w:t>mnt</w:t>
      </w:r>
      <w:r>
        <w:rPr>
          <w:spacing w:val="-2"/>
        </w:rPr>
        <w:t> </w:t>
      </w:r>
      <w:r>
        <w:rPr/>
        <w:t>73 ja</w:t>
      </w:r>
      <w:r>
        <w:rPr>
          <w:spacing w:val="-2"/>
        </w:rPr>
        <w:t> </w:t>
      </w:r>
      <w:r>
        <w:rPr/>
        <w:t>77 reovesi on</w:t>
      </w:r>
      <w:r>
        <w:rPr>
          <w:spacing w:val="-3"/>
        </w:rPr>
        <w:t> </w:t>
      </w:r>
      <w:r>
        <w:rPr/>
        <w:t>planeeritud</w:t>
      </w:r>
      <w:r>
        <w:rPr>
          <w:spacing w:val="-1"/>
        </w:rPr>
        <w:t> </w:t>
      </w:r>
      <w:r>
        <w:rPr/>
        <w:t>ümber juhtida uude torusse.</w:t>
      </w:r>
    </w:p>
    <w:p>
      <w:pPr>
        <w:pStyle w:val="BodyText"/>
        <w:spacing w:line="276" w:lineRule="auto" w:before="122"/>
        <w:ind w:left="1132" w:right="671"/>
        <w:jc w:val="both"/>
      </w:pPr>
      <w:r>
        <w:rPr/>
        <w:t>Krunte Pos 14 ja 16 läbiv survekanalisatsioonitoru on planeeritud ümber suunata – joonisel on esitatud kaks võimalikku toru asukohta. Kujul kui valitake ümbersuunamise variant 1 tuleb ümber suunata ka Paide mnt 96 survekanalisatsioon ja juhtida see Pos 14 pumplasse.</w:t>
      </w:r>
    </w:p>
    <w:p>
      <w:pPr>
        <w:pStyle w:val="BodyText"/>
        <w:spacing w:before="120"/>
        <w:ind w:left="1132"/>
        <w:jc w:val="both"/>
      </w:pPr>
      <w:r>
        <w:rPr/>
        <w:t>Ühiskanalisatsiooni</w:t>
      </w:r>
      <w:r>
        <w:rPr>
          <w:spacing w:val="-9"/>
        </w:rPr>
        <w:t> </w:t>
      </w:r>
      <w:r>
        <w:rPr/>
        <w:t>on</w:t>
      </w:r>
      <w:r>
        <w:rPr>
          <w:spacing w:val="-5"/>
        </w:rPr>
        <w:t> </w:t>
      </w:r>
      <w:r>
        <w:rPr/>
        <w:t>keelatud</w:t>
      </w:r>
      <w:r>
        <w:rPr>
          <w:spacing w:val="-5"/>
        </w:rPr>
        <w:t> </w:t>
      </w:r>
      <w:r>
        <w:rPr/>
        <w:t>juhtida</w:t>
      </w:r>
      <w:r>
        <w:rPr>
          <w:spacing w:val="-4"/>
        </w:rPr>
        <w:t> </w:t>
      </w:r>
      <w:r>
        <w:rPr/>
        <w:t>sademe-</w:t>
      </w:r>
      <w:r>
        <w:rPr>
          <w:spacing w:val="-4"/>
        </w:rPr>
        <w:t> </w:t>
      </w:r>
      <w:r>
        <w:rPr/>
        <w:t>ja</w:t>
      </w:r>
      <w:r>
        <w:rPr>
          <w:spacing w:val="-4"/>
        </w:rPr>
        <w:t> </w:t>
      </w:r>
      <w:r>
        <w:rPr>
          <w:spacing w:val="-2"/>
        </w:rPr>
        <w:t>drenaaživett.</w:t>
      </w:r>
    </w:p>
    <w:p>
      <w:pPr>
        <w:pStyle w:val="BodyText"/>
        <w:spacing w:line="273" w:lineRule="auto" w:before="161"/>
        <w:ind w:left="1132" w:right="671"/>
        <w:jc w:val="both"/>
      </w:pPr>
      <w:r>
        <w:rPr/>
        <w:t>Reoveekanalisatsiooni lahendust tuleb ehitusprojektiga täpsustada. Pos 17 planeeritud pumpla asukohta on lubatud muuta kui projekteerimisel leitakse sellele parem asukoht.</w:t>
      </w:r>
    </w:p>
    <w:p>
      <w:pPr>
        <w:pStyle w:val="Heading3"/>
        <w:numPr>
          <w:ilvl w:val="2"/>
          <w:numId w:val="2"/>
        </w:numPr>
        <w:tabs>
          <w:tab w:pos="2208" w:val="left" w:leader="none"/>
        </w:tabs>
        <w:spacing w:line="240" w:lineRule="auto" w:before="204" w:after="0"/>
        <w:ind w:left="2208" w:right="0" w:hanging="716"/>
        <w:jc w:val="left"/>
      </w:pPr>
      <w:bookmarkStart w:name="_TOC_250012" w:id="13"/>
      <w:bookmarkEnd w:id="13"/>
      <w:r>
        <w:rPr>
          <w:color w:val="7F001F"/>
          <w:spacing w:val="-2"/>
        </w:rPr>
        <w:t>Sademeveekanalisatsioon</w:t>
      </w:r>
    </w:p>
    <w:p>
      <w:pPr>
        <w:pStyle w:val="BodyText"/>
        <w:spacing w:line="276" w:lineRule="auto" w:before="140"/>
        <w:ind w:left="1132" w:right="671"/>
        <w:jc w:val="both"/>
      </w:pPr>
      <w:r>
        <w:rPr/>
        <w:t>Piirkonnas puudub sademeveekanalisatsiooni võrk. Sademevesi tuleb koguda krundisiseselt</w:t>
      </w:r>
      <w:r>
        <w:rPr>
          <w:spacing w:val="40"/>
        </w:rPr>
        <w:t> </w:t>
      </w:r>
      <w:r>
        <w:rPr/>
        <w:t>tiikidesse, vihmapeenardesse ja/ või kogumismahutitesse. Soovitav on kogutud vihmavett taaskasutada. Planeeringu joonisel on esitatud sademevee kogumise võimalikud alad (alade asukohtasid võib projekteerimisel muuta).</w:t>
      </w:r>
    </w:p>
    <w:p>
      <w:pPr>
        <w:pStyle w:val="BodyText"/>
        <w:spacing w:line="276" w:lineRule="auto" w:before="121"/>
        <w:ind w:left="1132" w:right="671"/>
        <w:jc w:val="both"/>
      </w:pPr>
      <w:r>
        <w:rPr/>
        <w:t>Immutatav sademevesi peab vastama kehtestatud piirväärtustele, projekteerimisel tuleb tagada, et on võimalik võtta proove ja kontrollida vee vastavust nõuetele. Olenevalt kasutamise iseloomust, tuleb vajadusel projekteerida võimalikud õlipüüdurid või muud vett puhastavad lahendused.</w:t>
      </w:r>
    </w:p>
    <w:p>
      <w:pPr>
        <w:pStyle w:val="BodyText"/>
        <w:spacing w:line="276" w:lineRule="auto" w:before="120"/>
        <w:ind w:left="1132" w:right="671"/>
        <w:jc w:val="both"/>
      </w:pPr>
      <w:r>
        <w:rPr/>
        <w:t>Juurdepääsuteel kogunev sademesi on planeeritud suunata tee äärde planeeritud kraavi, mille eesvooluks on krundile Pos 18 kavandatud sademevee tiik.</w:t>
      </w:r>
    </w:p>
    <w:p>
      <w:pPr>
        <w:pStyle w:val="BodyText"/>
        <w:spacing w:before="119"/>
        <w:ind w:left="1132"/>
        <w:jc w:val="both"/>
      </w:pPr>
      <w:r>
        <w:rPr/>
        <w:t>Sademeveekanalisatsiooni</w:t>
      </w:r>
      <w:r>
        <w:rPr>
          <w:spacing w:val="-13"/>
        </w:rPr>
        <w:t> </w:t>
      </w:r>
      <w:r>
        <w:rPr/>
        <w:t>lahendust</w:t>
      </w:r>
      <w:r>
        <w:rPr>
          <w:spacing w:val="-8"/>
        </w:rPr>
        <w:t> </w:t>
      </w:r>
      <w:r>
        <w:rPr/>
        <w:t>võib</w:t>
      </w:r>
      <w:r>
        <w:rPr>
          <w:spacing w:val="-9"/>
        </w:rPr>
        <w:t> </w:t>
      </w:r>
      <w:r>
        <w:rPr/>
        <w:t>ehitusprojektiga</w:t>
      </w:r>
      <w:r>
        <w:rPr>
          <w:spacing w:val="-8"/>
        </w:rPr>
        <w:t> </w:t>
      </w:r>
      <w:r>
        <w:rPr>
          <w:spacing w:val="-2"/>
        </w:rPr>
        <w:t>täpsustada.</w:t>
      </w:r>
    </w:p>
    <w:p>
      <w:pPr>
        <w:pStyle w:val="Heading3"/>
        <w:numPr>
          <w:ilvl w:val="2"/>
          <w:numId w:val="2"/>
        </w:numPr>
        <w:tabs>
          <w:tab w:pos="2208" w:val="left" w:leader="none"/>
        </w:tabs>
        <w:spacing w:line="240" w:lineRule="auto" w:before="241" w:after="0"/>
        <w:ind w:left="2208" w:right="0" w:hanging="716"/>
        <w:jc w:val="left"/>
      </w:pPr>
      <w:bookmarkStart w:name="_TOC_250011" w:id="14"/>
      <w:bookmarkEnd w:id="14"/>
      <w:r>
        <w:rPr>
          <w:color w:val="7F001F"/>
          <w:spacing w:val="-2"/>
        </w:rPr>
        <w:t>Küttevõrk</w:t>
      </w:r>
    </w:p>
    <w:p>
      <w:pPr>
        <w:pStyle w:val="BodyText"/>
        <w:spacing w:line="276" w:lineRule="auto" w:before="140"/>
        <w:ind w:left="1132" w:right="670"/>
        <w:jc w:val="both"/>
      </w:pPr>
      <w:r>
        <w:rPr/>
        <w:t>Kaugkütte planeerimise aluseks on 21.11.2023 a N.R. Energy OÜ poolt väljastatud tehnilised </w:t>
      </w:r>
      <w:r>
        <w:rPr>
          <w:spacing w:val="-2"/>
        </w:rPr>
        <w:t>tingimused.</w:t>
      </w:r>
    </w:p>
    <w:p>
      <w:pPr>
        <w:pStyle w:val="BodyText"/>
        <w:spacing w:line="276" w:lineRule="auto" w:before="119"/>
        <w:ind w:left="1132" w:right="670"/>
        <w:jc w:val="both"/>
      </w:pPr>
      <w:r>
        <w:rPr/>
        <w:t>Hoonete kütmine on lahendatud kaugkütte baasil. Planeeritud tee alale on kavandatud kaugküttetoru, millega krundid saavad liituda. Kaugküttetoru ühendatakse Loode tänava ääres asuva </w:t>
      </w:r>
      <w:r>
        <w:rPr>
          <w:spacing w:val="-2"/>
        </w:rPr>
        <w:t>kaugkütterassiga.</w:t>
      </w:r>
    </w:p>
    <w:p>
      <w:pPr>
        <w:pStyle w:val="BodyText"/>
        <w:spacing w:before="123"/>
        <w:ind w:left="1132"/>
        <w:jc w:val="both"/>
      </w:pPr>
      <w:r>
        <w:rPr/>
        <w:t>Küttevõrgu</w:t>
      </w:r>
      <w:r>
        <w:rPr>
          <w:spacing w:val="-6"/>
        </w:rPr>
        <w:t> </w:t>
      </w:r>
      <w:r>
        <w:rPr/>
        <w:t>lahendust</w:t>
      </w:r>
      <w:r>
        <w:rPr>
          <w:spacing w:val="-7"/>
        </w:rPr>
        <w:t> </w:t>
      </w:r>
      <w:r>
        <w:rPr/>
        <w:t>võib</w:t>
      </w:r>
      <w:r>
        <w:rPr>
          <w:spacing w:val="-8"/>
        </w:rPr>
        <w:t> </w:t>
      </w:r>
      <w:r>
        <w:rPr/>
        <w:t>ehitusprojektiga</w:t>
      </w:r>
      <w:r>
        <w:rPr>
          <w:spacing w:val="-6"/>
        </w:rPr>
        <w:t> </w:t>
      </w:r>
      <w:r>
        <w:rPr>
          <w:spacing w:val="-2"/>
        </w:rPr>
        <w:t>täpsustada.</w:t>
      </w:r>
    </w:p>
    <w:p>
      <w:pPr>
        <w:pStyle w:val="Heading3"/>
        <w:numPr>
          <w:ilvl w:val="2"/>
          <w:numId w:val="2"/>
        </w:numPr>
        <w:tabs>
          <w:tab w:pos="2208" w:val="left" w:leader="none"/>
        </w:tabs>
        <w:spacing w:line="240" w:lineRule="auto" w:before="238" w:after="0"/>
        <w:ind w:left="2208" w:right="0" w:hanging="716"/>
        <w:jc w:val="left"/>
      </w:pPr>
      <w:bookmarkStart w:name="_TOC_250010" w:id="15"/>
      <w:r>
        <w:rPr>
          <w:color w:val="7F001F"/>
        </w:rPr>
        <w:t>Elektrivõrk</w:t>
      </w:r>
      <w:r>
        <w:rPr>
          <w:color w:val="7F001F"/>
          <w:spacing w:val="-12"/>
        </w:rPr>
        <w:t> </w:t>
      </w:r>
      <w:r>
        <w:rPr>
          <w:color w:val="7F001F"/>
        </w:rPr>
        <w:t>ja</w:t>
      </w:r>
      <w:r>
        <w:rPr>
          <w:color w:val="7F001F"/>
          <w:spacing w:val="-10"/>
        </w:rPr>
        <w:t> </w:t>
      </w:r>
      <w:bookmarkEnd w:id="15"/>
      <w:r>
        <w:rPr>
          <w:color w:val="7F001F"/>
          <w:spacing w:val="-2"/>
        </w:rPr>
        <w:t>valgustus</w:t>
      </w:r>
    </w:p>
    <w:p>
      <w:pPr>
        <w:pStyle w:val="BodyText"/>
        <w:spacing w:line="276" w:lineRule="auto" w:before="141"/>
        <w:ind w:left="1132" w:right="671"/>
        <w:jc w:val="both"/>
      </w:pPr>
      <w:r>
        <w:rPr/>
        <w:t>Elektrivarustuse planeerimise aluseks on 06.10.2023 a OÜ Elektrilevi poolt väljastatud tehnilised tingimused nr 460078.</w:t>
      </w:r>
    </w:p>
    <w:p>
      <w:pPr>
        <w:spacing w:after="0" w:line="276" w:lineRule="auto"/>
        <w:jc w:val="both"/>
        <w:sectPr>
          <w:pgSz w:w="11900" w:h="16840"/>
          <w:pgMar w:header="609" w:footer="747" w:top="1140" w:bottom="940" w:left="0" w:right="1020"/>
        </w:sectPr>
      </w:pPr>
    </w:p>
    <w:p>
      <w:pPr>
        <w:pStyle w:val="BodyText"/>
        <w:spacing w:line="276" w:lineRule="auto" w:before="268"/>
        <w:ind w:left="1701" w:right="102"/>
        <w:jc w:val="both"/>
      </w:pPr>
      <w:r>
        <w:rPr/>
        <w:t>Planeeringuala toide on ette nähtud olemasoleva alajaama Tagala:(Tapa) baasil, mis asub Lõuna kergliiklustee kinnistul. Alajaamast on planeeritud uutele objektidele uued maakaabelliinid. Liitumiskilbid on planeeritud krundi piirile.</w:t>
      </w:r>
    </w:p>
    <w:p>
      <w:pPr>
        <w:pStyle w:val="BodyText"/>
        <w:spacing w:line="384" w:lineRule="auto" w:before="120"/>
        <w:ind w:left="1701" w:right="2218"/>
        <w:jc w:val="both"/>
      </w:pPr>
      <w:r>
        <w:rPr/>
        <w:t>Soovitav</w:t>
      </w:r>
      <w:r>
        <w:rPr>
          <w:spacing w:val="-6"/>
        </w:rPr>
        <w:t> </w:t>
      </w:r>
      <w:r>
        <w:rPr/>
        <w:t>on</w:t>
      </w:r>
      <w:r>
        <w:rPr>
          <w:spacing w:val="-6"/>
        </w:rPr>
        <w:t> </w:t>
      </w:r>
      <w:r>
        <w:rPr/>
        <w:t>hoonete</w:t>
      </w:r>
      <w:r>
        <w:rPr>
          <w:spacing w:val="-4"/>
        </w:rPr>
        <w:t> </w:t>
      </w:r>
      <w:r>
        <w:rPr/>
        <w:t>katustele</w:t>
      </w:r>
      <w:r>
        <w:rPr>
          <w:spacing w:val="-4"/>
        </w:rPr>
        <w:t> </w:t>
      </w:r>
      <w:r>
        <w:rPr/>
        <w:t>paigaldada</w:t>
      </w:r>
      <w:r>
        <w:rPr>
          <w:spacing w:val="-5"/>
        </w:rPr>
        <w:t> </w:t>
      </w:r>
      <w:r>
        <w:rPr/>
        <w:t>päikesepaneelid</w:t>
      </w:r>
      <w:r>
        <w:rPr>
          <w:spacing w:val="-6"/>
        </w:rPr>
        <w:t> </w:t>
      </w:r>
      <w:r>
        <w:rPr/>
        <w:t>elektri</w:t>
      </w:r>
      <w:r>
        <w:rPr>
          <w:spacing w:val="-8"/>
        </w:rPr>
        <w:t> </w:t>
      </w:r>
      <w:r>
        <w:rPr/>
        <w:t>tootmiseks. Uuele tänavale (Pos 19 ja Pos 20) on planeeritud tänavavalgustus.</w:t>
      </w:r>
    </w:p>
    <w:p>
      <w:pPr>
        <w:pStyle w:val="BodyText"/>
        <w:spacing w:line="266" w:lineRule="exact"/>
        <w:ind w:left="1701"/>
        <w:jc w:val="both"/>
      </w:pPr>
      <w:r>
        <w:rPr/>
        <w:t>Elektrivõrgu</w:t>
      </w:r>
      <w:r>
        <w:rPr>
          <w:spacing w:val="-11"/>
        </w:rPr>
        <w:t> </w:t>
      </w:r>
      <w:r>
        <w:rPr/>
        <w:t>ja</w:t>
      </w:r>
      <w:r>
        <w:rPr>
          <w:spacing w:val="-5"/>
        </w:rPr>
        <w:t> </w:t>
      </w:r>
      <w:r>
        <w:rPr/>
        <w:t>valgustuse</w:t>
      </w:r>
      <w:r>
        <w:rPr>
          <w:spacing w:val="-5"/>
        </w:rPr>
        <w:t> </w:t>
      </w:r>
      <w:r>
        <w:rPr/>
        <w:t>lahendust</w:t>
      </w:r>
      <w:r>
        <w:rPr>
          <w:spacing w:val="-5"/>
        </w:rPr>
        <w:t> </w:t>
      </w:r>
      <w:r>
        <w:rPr/>
        <w:t>võib</w:t>
      </w:r>
      <w:r>
        <w:rPr>
          <w:spacing w:val="-6"/>
        </w:rPr>
        <w:t> </w:t>
      </w:r>
      <w:r>
        <w:rPr/>
        <w:t>ehitusprojektiga</w:t>
      </w:r>
      <w:r>
        <w:rPr>
          <w:spacing w:val="-5"/>
        </w:rPr>
        <w:t> </w:t>
      </w:r>
      <w:r>
        <w:rPr>
          <w:spacing w:val="-2"/>
        </w:rPr>
        <w:t>täpsustada.</w:t>
      </w:r>
    </w:p>
    <w:p>
      <w:pPr>
        <w:pStyle w:val="Heading3"/>
        <w:numPr>
          <w:ilvl w:val="2"/>
          <w:numId w:val="2"/>
        </w:numPr>
        <w:tabs>
          <w:tab w:pos="2777" w:val="left" w:leader="none"/>
        </w:tabs>
        <w:spacing w:line="240" w:lineRule="auto" w:before="241" w:after="0"/>
        <w:ind w:left="2777" w:right="0" w:hanging="716"/>
        <w:jc w:val="left"/>
      </w:pPr>
      <w:bookmarkStart w:name="_TOC_250009" w:id="16"/>
      <w:bookmarkEnd w:id="16"/>
      <w:r>
        <w:rPr>
          <w:color w:val="7F001F"/>
          <w:spacing w:val="-2"/>
        </w:rPr>
        <w:t>Sidevõrk</w:t>
      </w:r>
    </w:p>
    <w:p>
      <w:pPr>
        <w:pStyle w:val="BodyText"/>
        <w:spacing w:line="276" w:lineRule="auto" w:before="140"/>
        <w:ind w:left="1701" w:right="102"/>
        <w:jc w:val="both"/>
      </w:pPr>
      <w:r>
        <w:rPr/>
        <w:t>Sidevarustuse planeerimise aluseks on 11.10.2023 a Telia Eesti AS poolt väljastatud tehnilised tingimused nr 38316657.</w:t>
      </w:r>
    </w:p>
    <w:p>
      <w:pPr>
        <w:pStyle w:val="BodyText"/>
        <w:spacing w:before="122"/>
        <w:ind w:left="1701"/>
        <w:jc w:val="both"/>
      </w:pPr>
      <w:r>
        <w:rPr/>
        <w:t>Sidevarustus</w:t>
      </w:r>
      <w:r>
        <w:rPr>
          <w:spacing w:val="-8"/>
        </w:rPr>
        <w:t> </w:t>
      </w:r>
      <w:r>
        <w:rPr/>
        <w:t>on</w:t>
      </w:r>
      <w:r>
        <w:rPr>
          <w:spacing w:val="-4"/>
        </w:rPr>
        <w:t> </w:t>
      </w:r>
      <w:r>
        <w:rPr/>
        <w:t>planeeritud</w:t>
      </w:r>
      <w:r>
        <w:rPr>
          <w:spacing w:val="-4"/>
        </w:rPr>
        <w:t> </w:t>
      </w:r>
      <w:r>
        <w:rPr/>
        <w:t>Telia</w:t>
      </w:r>
      <w:r>
        <w:rPr>
          <w:spacing w:val="-4"/>
        </w:rPr>
        <w:t> </w:t>
      </w:r>
      <w:r>
        <w:rPr/>
        <w:t>sidekaevust</w:t>
      </w:r>
      <w:r>
        <w:rPr>
          <w:spacing w:val="-5"/>
        </w:rPr>
        <w:t> </w:t>
      </w:r>
      <w:r>
        <w:rPr/>
        <w:t>TA2-036,</w:t>
      </w:r>
      <w:r>
        <w:rPr>
          <w:spacing w:val="-5"/>
        </w:rPr>
        <w:t> </w:t>
      </w:r>
      <w:r>
        <w:rPr/>
        <w:t>mis</w:t>
      </w:r>
      <w:r>
        <w:rPr>
          <w:spacing w:val="-3"/>
        </w:rPr>
        <w:t> </w:t>
      </w:r>
      <w:r>
        <w:rPr/>
        <w:t>asub</w:t>
      </w:r>
      <w:r>
        <w:rPr>
          <w:spacing w:val="-7"/>
        </w:rPr>
        <w:t> </w:t>
      </w:r>
      <w:r>
        <w:rPr/>
        <w:t>Eha</w:t>
      </w:r>
      <w:r>
        <w:rPr>
          <w:spacing w:val="-3"/>
        </w:rPr>
        <w:t> </w:t>
      </w:r>
      <w:r>
        <w:rPr/>
        <w:t>tänaval</w:t>
      </w:r>
      <w:r>
        <w:rPr>
          <w:spacing w:val="-3"/>
        </w:rPr>
        <w:t> </w:t>
      </w:r>
      <w:r>
        <w:rPr/>
        <w:t>Eha</w:t>
      </w:r>
      <w:r>
        <w:rPr>
          <w:spacing w:val="-4"/>
        </w:rPr>
        <w:t> </w:t>
      </w:r>
      <w:r>
        <w:rPr/>
        <w:t>tn</w:t>
      </w:r>
      <w:r>
        <w:rPr>
          <w:spacing w:val="-4"/>
        </w:rPr>
        <w:t> </w:t>
      </w:r>
      <w:r>
        <w:rPr/>
        <w:t>12</w:t>
      </w:r>
      <w:r>
        <w:rPr>
          <w:spacing w:val="-2"/>
        </w:rPr>
        <w:t> </w:t>
      </w:r>
      <w:r>
        <w:rPr/>
        <w:t>hoone</w:t>
      </w:r>
      <w:r>
        <w:rPr>
          <w:spacing w:val="-5"/>
        </w:rPr>
        <w:t> </w:t>
      </w:r>
      <w:r>
        <w:rPr>
          <w:spacing w:val="-2"/>
        </w:rPr>
        <w:t>juures.</w:t>
      </w:r>
    </w:p>
    <w:p>
      <w:pPr>
        <w:pStyle w:val="BodyText"/>
        <w:spacing w:line="276" w:lineRule="auto" w:before="158"/>
        <w:ind w:left="1701" w:right="105"/>
        <w:jc w:val="both"/>
      </w:pPr>
      <w:r>
        <w:rPr/>
        <w:t>Planeeringualale on kavandatud sidekaablid planeeritud tee Pos 19 ja Pos 20 alale ning Lõuna kergliiklustee maaüksusele.</w:t>
      </w:r>
    </w:p>
    <w:p>
      <w:pPr>
        <w:pStyle w:val="BodyText"/>
        <w:spacing w:before="122"/>
        <w:ind w:left="1701"/>
        <w:jc w:val="both"/>
      </w:pPr>
      <w:r>
        <w:rPr/>
        <w:t>Sidevõrgu</w:t>
      </w:r>
      <w:r>
        <w:rPr>
          <w:spacing w:val="-7"/>
        </w:rPr>
        <w:t> </w:t>
      </w:r>
      <w:r>
        <w:rPr/>
        <w:t>lahendust</w:t>
      </w:r>
      <w:r>
        <w:rPr>
          <w:spacing w:val="-6"/>
        </w:rPr>
        <w:t> </w:t>
      </w:r>
      <w:r>
        <w:rPr/>
        <w:t>võib</w:t>
      </w:r>
      <w:r>
        <w:rPr>
          <w:spacing w:val="-8"/>
        </w:rPr>
        <w:t> </w:t>
      </w:r>
      <w:r>
        <w:rPr/>
        <w:t>ehitusprojektiga</w:t>
      </w:r>
      <w:r>
        <w:rPr>
          <w:spacing w:val="-6"/>
        </w:rPr>
        <w:t> </w:t>
      </w:r>
      <w:r>
        <w:rPr>
          <w:spacing w:val="-2"/>
        </w:rPr>
        <w:t>täpsustada.</w:t>
      </w:r>
    </w:p>
    <w:p>
      <w:pPr>
        <w:pStyle w:val="Heading2"/>
        <w:numPr>
          <w:ilvl w:val="1"/>
          <w:numId w:val="2"/>
        </w:numPr>
        <w:tabs>
          <w:tab w:pos="2781" w:val="left" w:leader="none"/>
        </w:tabs>
        <w:spacing w:line="240" w:lineRule="auto" w:before="238" w:after="0"/>
        <w:ind w:left="2781" w:right="0" w:hanging="720"/>
        <w:jc w:val="left"/>
      </w:pPr>
      <w:bookmarkStart w:name="_TOC_250008" w:id="17"/>
      <w:r>
        <w:rPr>
          <w:color w:val="7F001F"/>
        </w:rPr>
        <w:t>Ehitise</w:t>
      </w:r>
      <w:r>
        <w:rPr>
          <w:color w:val="7F001F"/>
          <w:spacing w:val="-10"/>
        </w:rPr>
        <w:t> </w:t>
      </w:r>
      <w:r>
        <w:rPr>
          <w:color w:val="7F001F"/>
        </w:rPr>
        <w:t>ehituslike,</w:t>
      </w:r>
      <w:r>
        <w:rPr>
          <w:color w:val="7F001F"/>
          <w:spacing w:val="-9"/>
        </w:rPr>
        <w:t> </w:t>
      </w:r>
      <w:r>
        <w:rPr>
          <w:color w:val="7F001F"/>
        </w:rPr>
        <w:t>arhitektuuriliste</w:t>
      </w:r>
      <w:r>
        <w:rPr>
          <w:color w:val="7F001F"/>
          <w:spacing w:val="-13"/>
        </w:rPr>
        <w:t> </w:t>
      </w:r>
      <w:r>
        <w:rPr>
          <w:color w:val="7F001F"/>
        </w:rPr>
        <w:t>ja</w:t>
      </w:r>
      <w:r>
        <w:rPr>
          <w:color w:val="7F001F"/>
          <w:spacing w:val="-9"/>
        </w:rPr>
        <w:t> </w:t>
      </w:r>
      <w:r>
        <w:rPr>
          <w:color w:val="7F001F"/>
        </w:rPr>
        <w:t>kujunduslike</w:t>
      </w:r>
      <w:r>
        <w:rPr>
          <w:color w:val="7F001F"/>
          <w:spacing w:val="-13"/>
        </w:rPr>
        <w:t> </w:t>
      </w:r>
      <w:r>
        <w:rPr>
          <w:color w:val="7F001F"/>
        </w:rPr>
        <w:t>tingimuste</w:t>
      </w:r>
      <w:r>
        <w:rPr>
          <w:color w:val="7F001F"/>
          <w:spacing w:val="-10"/>
        </w:rPr>
        <w:t> </w:t>
      </w:r>
      <w:bookmarkEnd w:id="17"/>
      <w:r>
        <w:rPr>
          <w:color w:val="7F001F"/>
          <w:spacing w:val="-2"/>
        </w:rPr>
        <w:t>määramine</w:t>
      </w:r>
    </w:p>
    <w:p>
      <w:pPr>
        <w:pStyle w:val="BodyText"/>
        <w:tabs>
          <w:tab w:pos="5241" w:val="left" w:leader="none"/>
        </w:tabs>
        <w:spacing w:line="384" w:lineRule="auto" w:before="49"/>
        <w:ind w:left="1701" w:right="1138"/>
      </w:pPr>
      <w:r>
        <w:rPr/>
        <w:t>Ehitiste</w:t>
      </w:r>
      <w:r>
        <w:rPr>
          <w:spacing w:val="-5"/>
        </w:rPr>
        <w:t> </w:t>
      </w:r>
      <w:r>
        <w:rPr/>
        <w:t>ehituslikud,</w:t>
      </w:r>
      <w:r>
        <w:rPr>
          <w:spacing w:val="-4"/>
        </w:rPr>
        <w:t> </w:t>
      </w:r>
      <w:r>
        <w:rPr/>
        <w:t>arhitektuurilised</w:t>
      </w:r>
      <w:r>
        <w:rPr>
          <w:spacing w:val="-4"/>
        </w:rPr>
        <w:t> </w:t>
      </w:r>
      <w:r>
        <w:rPr/>
        <w:t>ja</w:t>
      </w:r>
      <w:r>
        <w:rPr>
          <w:spacing w:val="-4"/>
        </w:rPr>
        <w:t> </w:t>
      </w:r>
      <w:r>
        <w:rPr/>
        <w:t>kujunduslikud</w:t>
      </w:r>
      <w:r>
        <w:rPr>
          <w:spacing w:val="-6"/>
        </w:rPr>
        <w:t> </w:t>
      </w:r>
      <w:r>
        <w:rPr/>
        <w:t>tingimused</w:t>
      </w:r>
      <w:r>
        <w:rPr>
          <w:spacing w:val="-6"/>
        </w:rPr>
        <w:t> </w:t>
      </w:r>
      <w:r>
        <w:rPr/>
        <w:t>on</w:t>
      </w:r>
      <w:r>
        <w:rPr>
          <w:spacing w:val="-6"/>
        </w:rPr>
        <w:t> </w:t>
      </w:r>
      <w:r>
        <w:rPr/>
        <w:t>määratud</w:t>
      </w:r>
      <w:r>
        <w:rPr>
          <w:spacing w:val="-4"/>
        </w:rPr>
        <w:t> </w:t>
      </w:r>
      <w:r>
        <w:rPr/>
        <w:t>järgnevalt: lubatud katusekalle:</w:t>
        <w:tab/>
        <w:t>5…15 kraadi;</w:t>
      </w:r>
    </w:p>
    <w:p>
      <w:pPr>
        <w:pStyle w:val="BodyText"/>
        <w:tabs>
          <w:tab w:pos="5241" w:val="left" w:leader="none"/>
        </w:tabs>
        <w:spacing w:line="266" w:lineRule="exact"/>
        <w:ind w:left="1701"/>
      </w:pPr>
      <w:r>
        <w:rPr/>
        <w:t>lubatud</w:t>
      </w:r>
      <w:r>
        <w:rPr>
          <w:spacing w:val="-7"/>
        </w:rPr>
        <w:t> </w:t>
      </w:r>
      <w:r>
        <w:rPr/>
        <w:t>katusekatte</w:t>
      </w:r>
      <w:r>
        <w:rPr>
          <w:spacing w:val="-6"/>
        </w:rPr>
        <w:t> </w:t>
      </w:r>
      <w:r>
        <w:rPr>
          <w:spacing w:val="-2"/>
        </w:rPr>
        <w:t>materjal:</w:t>
      </w:r>
      <w:r>
        <w:rPr/>
        <w:tab/>
        <w:t>plekk,</w:t>
      </w:r>
      <w:r>
        <w:rPr>
          <w:spacing w:val="-2"/>
        </w:rPr>
        <w:t> rullmaterjal;</w:t>
      </w:r>
    </w:p>
    <w:p>
      <w:pPr>
        <w:pStyle w:val="BodyText"/>
        <w:tabs>
          <w:tab w:pos="5240" w:val="left" w:leader="none"/>
        </w:tabs>
        <w:spacing w:before="161"/>
        <w:ind w:left="1701"/>
        <w:jc w:val="both"/>
      </w:pPr>
      <w:r>
        <w:rPr/>
        <w:t>lubatud</w:t>
      </w:r>
      <w:r>
        <w:rPr>
          <w:spacing w:val="-9"/>
        </w:rPr>
        <w:t> </w:t>
      </w:r>
      <w:r>
        <w:rPr/>
        <w:t>välisviimistluse</w:t>
      </w:r>
      <w:r>
        <w:rPr>
          <w:spacing w:val="-9"/>
        </w:rPr>
        <w:t> </w:t>
      </w:r>
      <w:r>
        <w:rPr>
          <w:spacing w:val="-2"/>
        </w:rPr>
        <w:t>materjal:</w:t>
      </w:r>
      <w:r>
        <w:rPr/>
        <w:tab/>
        <w:t>kivi,</w:t>
      </w:r>
      <w:r>
        <w:rPr>
          <w:spacing w:val="-6"/>
        </w:rPr>
        <w:t> </w:t>
      </w:r>
      <w:r>
        <w:rPr/>
        <w:t>krohv,</w:t>
      </w:r>
      <w:r>
        <w:rPr>
          <w:spacing w:val="-4"/>
        </w:rPr>
        <w:t> </w:t>
      </w:r>
      <w:r>
        <w:rPr/>
        <w:t>betoon,</w:t>
      </w:r>
      <w:r>
        <w:rPr>
          <w:spacing w:val="-5"/>
        </w:rPr>
        <w:t> </w:t>
      </w:r>
      <w:r>
        <w:rPr/>
        <w:t>metall,</w:t>
      </w:r>
      <w:r>
        <w:rPr>
          <w:spacing w:val="-6"/>
        </w:rPr>
        <w:t> </w:t>
      </w:r>
      <w:r>
        <w:rPr>
          <w:i/>
        </w:rPr>
        <w:t>sandwitch</w:t>
      </w:r>
      <w:r>
        <w:rPr>
          <w:i/>
          <w:spacing w:val="-3"/>
        </w:rPr>
        <w:t> </w:t>
      </w:r>
      <w:r>
        <w:rPr>
          <w:spacing w:val="-2"/>
        </w:rPr>
        <w:t>paneelid;</w:t>
      </w:r>
    </w:p>
    <w:p>
      <w:pPr>
        <w:pStyle w:val="BodyText"/>
        <w:tabs>
          <w:tab w:pos="5240" w:val="left" w:leader="none"/>
        </w:tabs>
        <w:spacing w:line="276" w:lineRule="auto" w:before="161"/>
        <w:ind w:left="5241" w:right="101" w:hanging="3540"/>
        <w:jc w:val="both"/>
      </w:pPr>
      <w:r>
        <w:rPr/>
        <w:t>lubatud piirded:</w:t>
        <w:tab/>
        <w:t>võimalikud piirdeaed määratakse projektis, piire peab sobituma olemasolevate ja ehitatavate hoonega ning naaberkinnistutel asuvate piirdeaegadega;</w:t>
      </w:r>
    </w:p>
    <w:p>
      <w:pPr>
        <w:pStyle w:val="BodyText"/>
        <w:tabs>
          <w:tab w:pos="5241" w:val="left" w:leader="none"/>
        </w:tabs>
        <w:spacing w:before="120"/>
        <w:ind w:left="1701"/>
        <w:jc w:val="both"/>
      </w:pPr>
      <w:r>
        <w:rPr/>
        <w:t>±0.00</w:t>
      </w:r>
      <w:r>
        <w:rPr>
          <w:spacing w:val="-1"/>
        </w:rPr>
        <w:t> </w:t>
      </w:r>
      <w:r>
        <w:rPr>
          <w:spacing w:val="-2"/>
        </w:rPr>
        <w:t>sidumine:</w:t>
      </w:r>
      <w:r>
        <w:rPr/>
        <w:tab/>
        <w:t>määratakse</w:t>
      </w:r>
      <w:r>
        <w:rPr>
          <w:spacing w:val="-8"/>
        </w:rPr>
        <w:t> </w:t>
      </w:r>
      <w:r>
        <w:rPr>
          <w:spacing w:val="-2"/>
        </w:rPr>
        <w:t>projektis.</w:t>
      </w:r>
    </w:p>
    <w:p>
      <w:pPr>
        <w:pStyle w:val="Heading2"/>
        <w:numPr>
          <w:ilvl w:val="1"/>
          <w:numId w:val="2"/>
        </w:numPr>
        <w:tabs>
          <w:tab w:pos="2778" w:val="left" w:leader="none"/>
        </w:tabs>
        <w:spacing w:line="240" w:lineRule="auto" w:before="238" w:after="0"/>
        <w:ind w:left="2778" w:right="0" w:hanging="717"/>
        <w:jc w:val="both"/>
      </w:pPr>
      <w:bookmarkStart w:name="_TOC_250007" w:id="18"/>
      <w:r>
        <w:rPr>
          <w:color w:val="7F001F"/>
          <w:spacing w:val="-2"/>
        </w:rPr>
        <w:t>Liikluskorralduse</w:t>
      </w:r>
      <w:r>
        <w:rPr>
          <w:color w:val="7F001F"/>
          <w:spacing w:val="11"/>
        </w:rPr>
        <w:t> </w:t>
      </w:r>
      <w:r>
        <w:rPr>
          <w:color w:val="7F001F"/>
          <w:spacing w:val="-2"/>
        </w:rPr>
        <w:t>põhimõtete</w:t>
      </w:r>
      <w:r>
        <w:rPr>
          <w:color w:val="7F001F"/>
          <w:spacing w:val="10"/>
        </w:rPr>
        <w:t> </w:t>
      </w:r>
      <w:bookmarkEnd w:id="18"/>
      <w:r>
        <w:rPr>
          <w:color w:val="7F001F"/>
          <w:spacing w:val="-2"/>
        </w:rPr>
        <w:t>määramine</w:t>
      </w:r>
    </w:p>
    <w:p>
      <w:pPr>
        <w:pStyle w:val="BodyText"/>
        <w:spacing w:line="273" w:lineRule="auto" w:before="50"/>
        <w:ind w:left="1701" w:right="101"/>
        <w:jc w:val="both"/>
      </w:pPr>
      <w:r>
        <w:rPr/>
        <w:t>Juurdepääs planeeringualale on kavandatud Lõuna tänavalt ja Loode tänavalt. Pärnu-Rakvere- Sõmeru põhimaanteelt nr juurdepääsu ei ole planeeritud.</w:t>
      </w:r>
    </w:p>
    <w:p>
      <w:pPr>
        <w:pStyle w:val="BodyText"/>
        <w:spacing w:line="276" w:lineRule="auto" w:before="124"/>
        <w:ind w:left="1701" w:right="102"/>
        <w:jc w:val="both"/>
      </w:pPr>
      <w:r>
        <w:rPr/>
        <w:t>Kruntide Pos 1 kuni Pos 16 juurdepääsuks on planeeritud uus juurdepääsutee Pos 19 ja lühike tupiktee Pos 20. Planeeritud teekoridori on kavandatud sõidutee, kõnnitee ja puudega haljastatud eraldusriba ning kraav. Planeeritud tee ristlõige on esitatud põhijoonisel. Krundile Pos 17 on planeeritud juurdepääsud Lõuna tänavalt ja Loode tänavalt. Kruntide sisene liikluskorraldus määrata edasisel projekteerimisel, planeeringus esitatud juurdepääsud kruntidele ja krundi Pos 17 lahendus on näitlikud.</w:t>
      </w:r>
    </w:p>
    <w:p>
      <w:pPr>
        <w:pStyle w:val="BodyText"/>
        <w:spacing w:line="276" w:lineRule="auto" w:before="120"/>
        <w:ind w:left="1701" w:right="102"/>
        <w:jc w:val="both"/>
      </w:pPr>
      <w:r>
        <w:rPr/>
        <w:t>Kruntidel Pos 1 kuni Pos 16 peab olema haljastusealune pind vähemalt 20%, seega saab hoonete ja teede/platside alune pind olla kokku kuni 80%; krundil Pos 17 on vastavad näitajad vastavalt 30% ja 70%. Juurdepääs ja parkimine tuleb projekteerimisel lahendada ehitatava pinna aluses mahus.</w:t>
      </w:r>
    </w:p>
    <w:p>
      <w:pPr>
        <w:pStyle w:val="BodyText"/>
        <w:spacing w:before="120"/>
        <w:ind w:left="1701"/>
        <w:jc w:val="both"/>
      </w:pPr>
      <w:r>
        <w:rPr/>
        <mc:AlternateContent>
          <mc:Choice Requires="wps">
            <w:drawing>
              <wp:anchor distT="0" distB="0" distL="0" distR="0" allowOverlap="1" layoutInCell="1" locked="0" behindDoc="1" simplePos="0" relativeHeight="487250944">
                <wp:simplePos x="0" y="0"/>
                <wp:positionH relativeFrom="page">
                  <wp:posOffset>0</wp:posOffset>
                </wp:positionH>
                <wp:positionV relativeFrom="paragraph">
                  <wp:posOffset>211033</wp:posOffset>
                </wp:positionV>
                <wp:extent cx="6841490" cy="95758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6841490" cy="957580"/>
                          <a:chExt cx="6841490" cy="957580"/>
                        </a:xfrm>
                      </wpg:grpSpPr>
                      <pic:pic>
                        <pic:nvPicPr>
                          <pic:cNvPr id="49" name="Image 49"/>
                          <pic:cNvPicPr/>
                        </pic:nvPicPr>
                        <pic:blipFill>
                          <a:blip r:embed="rId19" cstate="print"/>
                          <a:stretch>
                            <a:fillRect/>
                          </a:stretch>
                        </pic:blipFill>
                        <pic:spPr>
                          <a:xfrm>
                            <a:off x="5785103" y="0"/>
                            <a:ext cx="966216" cy="957072"/>
                          </a:xfrm>
                          <a:prstGeom prst="rect">
                            <a:avLst/>
                          </a:prstGeom>
                        </pic:spPr>
                      </pic:pic>
                      <wps:wsp>
                        <wps:cNvPr id="50" name="Graphic 50"/>
                        <wps:cNvSpPr/>
                        <wps:spPr>
                          <a:xfrm>
                            <a:off x="0" y="798572"/>
                            <a:ext cx="5760720" cy="6350"/>
                          </a:xfrm>
                          <a:custGeom>
                            <a:avLst/>
                            <a:gdLst/>
                            <a:ahLst/>
                            <a:cxnLst/>
                            <a:rect l="l" t="t" r="r" b="b"/>
                            <a:pathLst>
                              <a:path w="5760720" h="6350">
                                <a:moveTo>
                                  <a:pt x="5760719" y="0"/>
                                </a:moveTo>
                                <a:lnTo>
                                  <a:pt x="0" y="0"/>
                                </a:lnTo>
                                <a:lnTo>
                                  <a:pt x="0" y="6095"/>
                                </a:lnTo>
                                <a:lnTo>
                                  <a:pt x="5760719" y="6095"/>
                                </a:lnTo>
                                <a:lnTo>
                                  <a:pt x="5760719" y="0"/>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0" y="0"/>
                            <a:ext cx="6841490" cy="957580"/>
                          </a:xfrm>
                          <a:prstGeom prst="rect">
                            <a:avLst/>
                          </a:prstGeom>
                        </wps:spPr>
                        <wps:txbx>
                          <w:txbxContent>
                            <w:p>
                              <w:pPr>
                                <w:spacing w:line="276" w:lineRule="auto" w:before="97"/>
                                <w:ind w:left="1701" w:right="0" w:firstLine="0"/>
                                <w:jc w:val="left"/>
                                <w:rPr>
                                  <w:sz w:val="22"/>
                                </w:rPr>
                              </w:pPr>
                              <w:r>
                                <w:rPr>
                                  <w:sz w:val="22"/>
                                </w:rPr>
                                <w:t>Pos</w:t>
                              </w:r>
                              <w:r>
                                <w:rPr>
                                  <w:spacing w:val="40"/>
                                  <w:sz w:val="22"/>
                                </w:rPr>
                                <w:t> </w:t>
                              </w:r>
                              <w:r>
                                <w:rPr>
                                  <w:sz w:val="22"/>
                                </w:rPr>
                                <w:t>1</w:t>
                              </w:r>
                              <w:r>
                                <w:rPr>
                                  <w:spacing w:val="40"/>
                                  <w:sz w:val="22"/>
                                </w:rPr>
                                <w:t> </w:t>
                              </w:r>
                              <w:r>
                                <w:rPr>
                                  <w:sz w:val="22"/>
                                </w:rPr>
                                <w:t>kuni</w:t>
                              </w:r>
                              <w:r>
                                <w:rPr>
                                  <w:spacing w:val="40"/>
                                  <w:sz w:val="22"/>
                                </w:rPr>
                                <w:t> </w:t>
                              </w:r>
                              <w:r>
                                <w:rPr>
                                  <w:sz w:val="22"/>
                                </w:rPr>
                                <w:t>Pos</w:t>
                              </w:r>
                              <w:r>
                                <w:rPr>
                                  <w:spacing w:val="40"/>
                                  <w:sz w:val="22"/>
                                </w:rPr>
                                <w:t> </w:t>
                              </w:r>
                              <w:r>
                                <w:rPr>
                                  <w:sz w:val="22"/>
                                </w:rPr>
                                <w:t>16</w:t>
                              </w:r>
                              <w:r>
                                <w:rPr>
                                  <w:spacing w:val="40"/>
                                  <w:sz w:val="22"/>
                                </w:rPr>
                                <w:t> </w:t>
                              </w:r>
                              <w:r>
                                <w:rPr>
                                  <w:sz w:val="22"/>
                                </w:rPr>
                                <w:t>tuleb</w:t>
                              </w:r>
                              <w:r>
                                <w:rPr>
                                  <w:spacing w:val="40"/>
                                  <w:sz w:val="22"/>
                                </w:rPr>
                                <w:t> </w:t>
                              </w:r>
                              <w:r>
                                <w:rPr>
                                  <w:sz w:val="22"/>
                                </w:rPr>
                                <w:t>parkimine</w:t>
                              </w:r>
                              <w:r>
                                <w:rPr>
                                  <w:spacing w:val="40"/>
                                  <w:sz w:val="22"/>
                                </w:rPr>
                                <w:t> </w:t>
                              </w:r>
                              <w:r>
                                <w:rPr>
                                  <w:sz w:val="22"/>
                                </w:rPr>
                                <w:t>lahendada</w:t>
                              </w:r>
                              <w:r>
                                <w:rPr>
                                  <w:spacing w:val="40"/>
                                  <w:sz w:val="22"/>
                                </w:rPr>
                                <w:t> </w:t>
                              </w:r>
                              <w:r>
                                <w:rPr>
                                  <w:sz w:val="22"/>
                                </w:rPr>
                                <w:t>projektis.</w:t>
                              </w:r>
                              <w:r>
                                <w:rPr>
                                  <w:spacing w:val="40"/>
                                  <w:sz w:val="22"/>
                                </w:rPr>
                                <w:t> </w:t>
                              </w:r>
                              <w:r>
                                <w:rPr>
                                  <w:sz w:val="22"/>
                                </w:rPr>
                                <w:t>Krundil</w:t>
                              </w:r>
                              <w:r>
                                <w:rPr>
                                  <w:spacing w:val="40"/>
                                  <w:sz w:val="22"/>
                                </w:rPr>
                                <w:t> </w:t>
                              </w:r>
                              <w:r>
                                <w:rPr>
                                  <w:sz w:val="22"/>
                                </w:rPr>
                                <w:t>Pos</w:t>
                              </w:r>
                              <w:r>
                                <w:rPr>
                                  <w:spacing w:val="40"/>
                                  <w:sz w:val="22"/>
                                </w:rPr>
                                <w:t> </w:t>
                              </w:r>
                              <w:r>
                                <w:rPr>
                                  <w:sz w:val="22"/>
                                </w:rPr>
                                <w:t>17</w:t>
                              </w:r>
                              <w:r>
                                <w:rPr>
                                  <w:spacing w:val="40"/>
                                  <w:sz w:val="22"/>
                                </w:rPr>
                                <w:t> </w:t>
                              </w:r>
                              <w:r>
                                <w:rPr>
                                  <w:sz w:val="22"/>
                                </w:rPr>
                                <w:t>on</w:t>
                              </w:r>
                              <w:r>
                                <w:rPr>
                                  <w:spacing w:val="40"/>
                                  <w:sz w:val="22"/>
                                </w:rPr>
                                <w:t> </w:t>
                              </w:r>
                              <w:r>
                                <w:rPr>
                                  <w:sz w:val="22"/>
                                </w:rPr>
                                <w:t>esitatud</w:t>
                              </w:r>
                              <w:r>
                                <w:rPr>
                                  <w:spacing w:val="40"/>
                                  <w:sz w:val="22"/>
                                </w:rPr>
                                <w:t> </w:t>
                              </w:r>
                              <w:r>
                                <w:rPr>
                                  <w:sz w:val="22"/>
                                </w:rPr>
                                <w:t>illustratiivne võimalik parkimislahendus, mida tuleb projekteerimisel täpsustada.</w:t>
                              </w:r>
                            </w:p>
                          </w:txbxContent>
                        </wps:txbx>
                        <wps:bodyPr wrap="square" lIns="0" tIns="0" rIns="0" bIns="0" rtlCol="0">
                          <a:noAutofit/>
                        </wps:bodyPr>
                      </wps:wsp>
                    </wpg:wgp>
                  </a:graphicData>
                </a:graphic>
              </wp:anchor>
            </w:drawing>
          </mc:Choice>
          <mc:Fallback>
            <w:pict>
              <v:group style="position:absolute;margin-left:0pt;margin-top:16.616821pt;width:538.7pt;height:75.4pt;mso-position-horizontal-relative:page;mso-position-vertical-relative:paragraph;z-index:-16065536" id="docshapegroup44" coordorigin="0,332" coordsize="10774,1508">
                <v:shape style="position:absolute;left:9110;top:332;width:1522;height:1508" type="#_x0000_t75" id="docshape45" stroked="false">
                  <v:imagedata r:id="rId19" o:title=""/>
                </v:shape>
                <v:rect style="position:absolute;left:0;top:1589;width:9072;height:10" id="docshape46" filled="true" fillcolor="#000000" stroked="false">
                  <v:fill type="solid"/>
                </v:rect>
                <v:shape style="position:absolute;left:0;top:332;width:10774;height:1508" type="#_x0000_t202" id="docshape47" filled="false" stroked="false">
                  <v:textbox inset="0,0,0,0">
                    <w:txbxContent>
                      <w:p>
                        <w:pPr>
                          <w:spacing w:line="276" w:lineRule="auto" w:before="97"/>
                          <w:ind w:left="1701" w:right="0" w:firstLine="0"/>
                          <w:jc w:val="left"/>
                          <w:rPr>
                            <w:sz w:val="22"/>
                          </w:rPr>
                        </w:pPr>
                        <w:r>
                          <w:rPr>
                            <w:sz w:val="22"/>
                          </w:rPr>
                          <w:t>Pos</w:t>
                        </w:r>
                        <w:r>
                          <w:rPr>
                            <w:spacing w:val="40"/>
                            <w:sz w:val="22"/>
                          </w:rPr>
                          <w:t> </w:t>
                        </w:r>
                        <w:r>
                          <w:rPr>
                            <w:sz w:val="22"/>
                          </w:rPr>
                          <w:t>1</w:t>
                        </w:r>
                        <w:r>
                          <w:rPr>
                            <w:spacing w:val="40"/>
                            <w:sz w:val="22"/>
                          </w:rPr>
                          <w:t> </w:t>
                        </w:r>
                        <w:r>
                          <w:rPr>
                            <w:sz w:val="22"/>
                          </w:rPr>
                          <w:t>kuni</w:t>
                        </w:r>
                        <w:r>
                          <w:rPr>
                            <w:spacing w:val="40"/>
                            <w:sz w:val="22"/>
                          </w:rPr>
                          <w:t> </w:t>
                        </w:r>
                        <w:r>
                          <w:rPr>
                            <w:sz w:val="22"/>
                          </w:rPr>
                          <w:t>Pos</w:t>
                        </w:r>
                        <w:r>
                          <w:rPr>
                            <w:spacing w:val="40"/>
                            <w:sz w:val="22"/>
                          </w:rPr>
                          <w:t> </w:t>
                        </w:r>
                        <w:r>
                          <w:rPr>
                            <w:sz w:val="22"/>
                          </w:rPr>
                          <w:t>16</w:t>
                        </w:r>
                        <w:r>
                          <w:rPr>
                            <w:spacing w:val="40"/>
                            <w:sz w:val="22"/>
                          </w:rPr>
                          <w:t> </w:t>
                        </w:r>
                        <w:r>
                          <w:rPr>
                            <w:sz w:val="22"/>
                          </w:rPr>
                          <w:t>tuleb</w:t>
                        </w:r>
                        <w:r>
                          <w:rPr>
                            <w:spacing w:val="40"/>
                            <w:sz w:val="22"/>
                          </w:rPr>
                          <w:t> </w:t>
                        </w:r>
                        <w:r>
                          <w:rPr>
                            <w:sz w:val="22"/>
                          </w:rPr>
                          <w:t>parkimine</w:t>
                        </w:r>
                        <w:r>
                          <w:rPr>
                            <w:spacing w:val="40"/>
                            <w:sz w:val="22"/>
                          </w:rPr>
                          <w:t> </w:t>
                        </w:r>
                        <w:r>
                          <w:rPr>
                            <w:sz w:val="22"/>
                          </w:rPr>
                          <w:t>lahendada</w:t>
                        </w:r>
                        <w:r>
                          <w:rPr>
                            <w:spacing w:val="40"/>
                            <w:sz w:val="22"/>
                          </w:rPr>
                          <w:t> </w:t>
                        </w:r>
                        <w:r>
                          <w:rPr>
                            <w:sz w:val="22"/>
                          </w:rPr>
                          <w:t>projektis.</w:t>
                        </w:r>
                        <w:r>
                          <w:rPr>
                            <w:spacing w:val="40"/>
                            <w:sz w:val="22"/>
                          </w:rPr>
                          <w:t> </w:t>
                        </w:r>
                        <w:r>
                          <w:rPr>
                            <w:sz w:val="22"/>
                          </w:rPr>
                          <w:t>Krundil</w:t>
                        </w:r>
                        <w:r>
                          <w:rPr>
                            <w:spacing w:val="40"/>
                            <w:sz w:val="22"/>
                          </w:rPr>
                          <w:t> </w:t>
                        </w:r>
                        <w:r>
                          <w:rPr>
                            <w:sz w:val="22"/>
                          </w:rPr>
                          <w:t>Pos</w:t>
                        </w:r>
                        <w:r>
                          <w:rPr>
                            <w:spacing w:val="40"/>
                            <w:sz w:val="22"/>
                          </w:rPr>
                          <w:t> </w:t>
                        </w:r>
                        <w:r>
                          <w:rPr>
                            <w:sz w:val="22"/>
                          </w:rPr>
                          <w:t>17</w:t>
                        </w:r>
                        <w:r>
                          <w:rPr>
                            <w:spacing w:val="40"/>
                            <w:sz w:val="22"/>
                          </w:rPr>
                          <w:t> </w:t>
                        </w:r>
                        <w:r>
                          <w:rPr>
                            <w:sz w:val="22"/>
                          </w:rPr>
                          <w:t>on</w:t>
                        </w:r>
                        <w:r>
                          <w:rPr>
                            <w:spacing w:val="40"/>
                            <w:sz w:val="22"/>
                          </w:rPr>
                          <w:t> </w:t>
                        </w:r>
                        <w:r>
                          <w:rPr>
                            <w:sz w:val="22"/>
                          </w:rPr>
                          <w:t>esitatud</w:t>
                        </w:r>
                        <w:r>
                          <w:rPr>
                            <w:spacing w:val="40"/>
                            <w:sz w:val="22"/>
                          </w:rPr>
                          <w:t> </w:t>
                        </w:r>
                        <w:r>
                          <w:rPr>
                            <w:sz w:val="22"/>
                          </w:rPr>
                          <w:t>illustratiivne võimalik parkimislahendus, mida tuleb projekteerimisel täpsustada.</w:t>
                        </w:r>
                      </w:p>
                    </w:txbxContent>
                  </v:textbox>
                  <w10:wrap type="none"/>
                </v:shape>
                <w10:wrap type="none"/>
              </v:group>
            </w:pict>
          </mc:Fallback>
        </mc:AlternateContent>
      </w:r>
      <w:r>
        <w:rPr/>
        <w:t>Hoone</w:t>
      </w:r>
      <w:r>
        <w:rPr>
          <w:spacing w:val="19"/>
        </w:rPr>
        <w:t> </w:t>
      </w:r>
      <w:r>
        <w:rPr/>
        <w:t>ehitamisel</w:t>
      </w:r>
      <w:r>
        <w:rPr>
          <w:spacing w:val="20"/>
        </w:rPr>
        <w:t> </w:t>
      </w:r>
      <w:r>
        <w:rPr/>
        <w:t>tuleb</w:t>
      </w:r>
      <w:r>
        <w:rPr>
          <w:spacing w:val="22"/>
        </w:rPr>
        <w:t> </w:t>
      </w:r>
      <w:r>
        <w:rPr/>
        <w:t>arvestada</w:t>
      </w:r>
      <w:r>
        <w:rPr>
          <w:spacing w:val="23"/>
        </w:rPr>
        <w:t> </w:t>
      </w:r>
      <w:r>
        <w:rPr/>
        <w:t>standardist</w:t>
      </w:r>
      <w:r>
        <w:rPr>
          <w:spacing w:val="23"/>
        </w:rPr>
        <w:t> </w:t>
      </w:r>
      <w:r>
        <w:rPr/>
        <w:t>EVS</w:t>
      </w:r>
      <w:r>
        <w:rPr>
          <w:spacing w:val="20"/>
        </w:rPr>
        <w:t> </w:t>
      </w:r>
      <w:r>
        <w:rPr/>
        <w:t>843:2016</w:t>
      </w:r>
      <w:r>
        <w:rPr>
          <w:spacing w:val="24"/>
        </w:rPr>
        <w:t> </w:t>
      </w:r>
      <w:r>
        <w:rPr/>
        <w:t>tulenevaid</w:t>
      </w:r>
      <w:r>
        <w:rPr>
          <w:spacing w:val="22"/>
        </w:rPr>
        <w:t> </w:t>
      </w:r>
      <w:r>
        <w:rPr/>
        <w:t>parkimisnõudeid.</w:t>
      </w:r>
      <w:r>
        <w:rPr>
          <w:spacing w:val="23"/>
        </w:rPr>
        <w:t> </w:t>
      </w:r>
      <w:r>
        <w:rPr>
          <w:spacing w:val="-2"/>
        </w:rPr>
        <w:t>Kruntidel</w:t>
      </w:r>
    </w:p>
    <w:p>
      <w:pPr>
        <w:spacing w:after="0"/>
        <w:jc w:val="both"/>
        <w:sectPr>
          <w:pgSz w:w="11900" w:h="16840"/>
          <w:pgMar w:header="609" w:footer="692" w:top="1140" w:bottom="880" w:left="0" w:right="1020"/>
        </w:sectPr>
      </w:pPr>
    </w:p>
    <w:p>
      <w:pPr>
        <w:pStyle w:val="BodyText"/>
        <w:spacing w:line="276" w:lineRule="auto" w:before="265"/>
        <w:ind w:left="1132" w:right="670"/>
        <w:jc w:val="both"/>
      </w:pPr>
      <w:r>
        <w:rPr/>
        <w:drawing>
          <wp:anchor distT="0" distB="0" distL="0" distR="0" allowOverlap="1" layoutInCell="1" locked="0" behindDoc="1" simplePos="0" relativeHeight="487251456">
            <wp:simplePos x="0" y="0"/>
            <wp:positionH relativeFrom="page">
              <wp:posOffset>701040</wp:posOffset>
            </wp:positionH>
            <wp:positionV relativeFrom="page">
              <wp:posOffset>9290298</wp:posOffset>
            </wp:positionV>
            <wp:extent cx="966216" cy="957072"/>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4" cstate="print"/>
                    <a:stretch>
                      <a:fillRect/>
                    </a:stretch>
                  </pic:blipFill>
                  <pic:spPr>
                    <a:xfrm>
                      <a:off x="0" y="0"/>
                      <a:ext cx="966216" cy="957072"/>
                    </a:xfrm>
                    <a:prstGeom prst="rect">
                      <a:avLst/>
                    </a:prstGeom>
                  </pic:spPr>
                </pic:pic>
              </a:graphicData>
            </a:graphic>
          </wp:anchor>
        </w:drawing>
      </w:r>
      <w:r>
        <w:rPr/>
        <w:t>Planeeringuala ümbritseb idas läänes ja lõunas olemasolev kergliiklustee. Planeeringualale on kavandatud kergliiklustee ka juurdepääsuteele (Pos 19 ja Pos 20).</w:t>
      </w:r>
    </w:p>
    <w:p>
      <w:pPr>
        <w:pStyle w:val="BodyText"/>
        <w:spacing w:line="276" w:lineRule="auto" w:before="122"/>
        <w:ind w:left="1132" w:right="673"/>
        <w:jc w:val="both"/>
      </w:pPr>
      <w:r>
        <w:rPr/>
        <w:t>Projekteerimisel järgida universaaldisaini põhimõtteid. Täpne liikluskorralduslahendus ja parkimine lahendatakse projekteerimisel.</w:t>
      </w:r>
    </w:p>
    <w:p>
      <w:pPr>
        <w:pStyle w:val="Heading2"/>
        <w:numPr>
          <w:ilvl w:val="1"/>
          <w:numId w:val="2"/>
        </w:numPr>
        <w:tabs>
          <w:tab w:pos="2209" w:val="left" w:leader="none"/>
        </w:tabs>
        <w:spacing w:line="240" w:lineRule="auto" w:before="199" w:after="0"/>
        <w:ind w:left="2209" w:right="0" w:hanging="717"/>
        <w:jc w:val="both"/>
      </w:pPr>
      <w:bookmarkStart w:name="_TOC_250006" w:id="19"/>
      <w:r>
        <w:rPr>
          <w:color w:val="7F001F"/>
        </w:rPr>
        <w:t>Haljastuse</w:t>
      </w:r>
      <w:r>
        <w:rPr>
          <w:color w:val="7F001F"/>
          <w:spacing w:val="-10"/>
        </w:rPr>
        <w:t> </w:t>
      </w:r>
      <w:r>
        <w:rPr>
          <w:color w:val="7F001F"/>
        </w:rPr>
        <w:t>ja</w:t>
      </w:r>
      <w:r>
        <w:rPr>
          <w:color w:val="7F001F"/>
          <w:spacing w:val="-9"/>
        </w:rPr>
        <w:t> </w:t>
      </w:r>
      <w:r>
        <w:rPr>
          <w:color w:val="7F001F"/>
        </w:rPr>
        <w:t>heakorrastuse</w:t>
      </w:r>
      <w:r>
        <w:rPr>
          <w:color w:val="7F001F"/>
          <w:spacing w:val="-12"/>
        </w:rPr>
        <w:t> </w:t>
      </w:r>
      <w:r>
        <w:rPr>
          <w:color w:val="7F001F"/>
        </w:rPr>
        <w:t>põhimõtete</w:t>
      </w:r>
      <w:r>
        <w:rPr>
          <w:color w:val="7F001F"/>
          <w:spacing w:val="-10"/>
        </w:rPr>
        <w:t> </w:t>
      </w:r>
      <w:bookmarkEnd w:id="19"/>
      <w:r>
        <w:rPr>
          <w:color w:val="7F001F"/>
          <w:spacing w:val="-2"/>
        </w:rPr>
        <w:t>määramine</w:t>
      </w:r>
    </w:p>
    <w:p>
      <w:pPr>
        <w:pStyle w:val="BodyText"/>
        <w:spacing w:line="276" w:lineRule="auto" w:before="49"/>
        <w:ind w:left="1132" w:right="672"/>
        <w:jc w:val="both"/>
      </w:pPr>
      <w:r>
        <w:rPr/>
        <w:t>Planeeringualal kasvab nii üksikpuid kui puudegruppe. Valdavalt on tegu lehtpuudega. Suurim puistu ala asub krundil Pos 18 ning see on planeeritud säilitada. Kruntidel Pos 1 kuni 17 on lubatud puud raiuda vahetult enne ehitustegevuse algust. Krundi haljastuslahenduses eelistada olemasolevate puude säilitamist uute puude istutamiseke.</w:t>
      </w:r>
    </w:p>
    <w:p>
      <w:pPr>
        <w:pStyle w:val="BodyText"/>
        <w:spacing w:line="276" w:lineRule="auto" w:before="118"/>
        <w:ind w:left="1132" w:right="670"/>
        <w:jc w:val="both"/>
      </w:pPr>
      <w:r>
        <w:rPr/>
        <w:t>Kruntidel Pos 1 kuni 16 on planeeritud minimaalseks haljasala osakaaluks krundi pindalast 20%, millest omakorda pool (ehk 10% krundi pindalast) peab olema kõrghaljastatud. Krundil Pos 17 on planeeritud minimaalseks haljasala osakaaluks 30%, millest pool (ehk 15% krundi pindalast) peab olema kõrghaljastatud.</w:t>
      </w:r>
    </w:p>
    <w:p>
      <w:pPr>
        <w:pStyle w:val="BodyText"/>
        <w:spacing w:line="384" w:lineRule="auto" w:before="121"/>
        <w:ind w:left="1132" w:right="1657"/>
        <w:jc w:val="both"/>
      </w:pPr>
      <w:r>
        <w:rPr/>
        <w:t>Uut</w:t>
      </w:r>
      <w:r>
        <w:rPr>
          <w:spacing w:val="-2"/>
        </w:rPr>
        <w:t> </w:t>
      </w:r>
      <w:r>
        <w:rPr/>
        <w:t>kõrghaljastust</w:t>
      </w:r>
      <w:r>
        <w:rPr>
          <w:spacing w:val="-4"/>
        </w:rPr>
        <w:t> </w:t>
      </w:r>
      <w:r>
        <w:rPr/>
        <w:t>on</w:t>
      </w:r>
      <w:r>
        <w:rPr>
          <w:spacing w:val="-3"/>
        </w:rPr>
        <w:t> </w:t>
      </w:r>
      <w:r>
        <w:rPr/>
        <w:t>planeeritud</w:t>
      </w:r>
      <w:r>
        <w:rPr>
          <w:spacing w:val="-3"/>
        </w:rPr>
        <w:t> </w:t>
      </w:r>
      <w:r>
        <w:rPr/>
        <w:t>puudereana</w:t>
      </w:r>
      <w:r>
        <w:rPr>
          <w:spacing w:val="-4"/>
        </w:rPr>
        <w:t> </w:t>
      </w:r>
      <w:r>
        <w:rPr/>
        <w:t>ka</w:t>
      </w:r>
      <w:r>
        <w:rPr>
          <w:spacing w:val="-3"/>
        </w:rPr>
        <w:t> </w:t>
      </w:r>
      <w:r>
        <w:rPr/>
        <w:t>kavandatud</w:t>
      </w:r>
      <w:r>
        <w:rPr>
          <w:spacing w:val="-3"/>
        </w:rPr>
        <w:t> </w:t>
      </w:r>
      <w:r>
        <w:rPr/>
        <w:t>Pos</w:t>
      </w:r>
      <w:r>
        <w:rPr>
          <w:spacing w:val="-3"/>
        </w:rPr>
        <w:t> </w:t>
      </w:r>
      <w:r>
        <w:rPr/>
        <w:t>19</w:t>
      </w:r>
      <w:r>
        <w:rPr>
          <w:spacing w:val="-2"/>
        </w:rPr>
        <w:t> </w:t>
      </w:r>
      <w:r>
        <w:rPr/>
        <w:t>ja</w:t>
      </w:r>
      <w:r>
        <w:rPr>
          <w:spacing w:val="-4"/>
        </w:rPr>
        <w:t> </w:t>
      </w:r>
      <w:r>
        <w:rPr/>
        <w:t>Pos</w:t>
      </w:r>
      <w:r>
        <w:rPr>
          <w:spacing w:val="-4"/>
        </w:rPr>
        <w:t> </w:t>
      </w:r>
      <w:r>
        <w:rPr/>
        <w:t>20</w:t>
      </w:r>
      <w:r>
        <w:rPr>
          <w:spacing w:val="-3"/>
        </w:rPr>
        <w:t> </w:t>
      </w:r>
      <w:r>
        <w:rPr/>
        <w:t>teekoridori. Krundi Pos 17 parkla tuleb liigendada kõrghaljastusega.</w:t>
      </w:r>
    </w:p>
    <w:p>
      <w:pPr>
        <w:pStyle w:val="Heading2"/>
        <w:numPr>
          <w:ilvl w:val="1"/>
          <w:numId w:val="2"/>
        </w:numPr>
        <w:tabs>
          <w:tab w:pos="2209" w:val="left" w:leader="none"/>
        </w:tabs>
        <w:spacing w:line="240" w:lineRule="auto" w:before="77" w:after="0"/>
        <w:ind w:left="2209" w:right="0" w:hanging="717"/>
        <w:jc w:val="both"/>
      </w:pPr>
      <w:bookmarkStart w:name="_TOC_250005" w:id="20"/>
      <w:bookmarkEnd w:id="20"/>
      <w:r>
        <w:rPr>
          <w:color w:val="7F001F"/>
          <w:spacing w:val="-2"/>
        </w:rPr>
        <w:t>Tuleohutus</w:t>
      </w:r>
    </w:p>
    <w:p>
      <w:pPr>
        <w:pStyle w:val="BodyText"/>
        <w:spacing w:before="49"/>
        <w:ind w:left="1132"/>
      </w:pPr>
      <w:r>
        <w:rPr/>
        <w:t>Planeeritud</w:t>
      </w:r>
      <w:r>
        <w:rPr>
          <w:spacing w:val="-3"/>
        </w:rPr>
        <w:t> </w:t>
      </w:r>
      <w:r>
        <w:rPr/>
        <w:t>hoonestusalale</w:t>
      </w:r>
      <w:r>
        <w:rPr>
          <w:spacing w:val="-4"/>
        </w:rPr>
        <w:t> </w:t>
      </w:r>
      <w:r>
        <w:rPr/>
        <w:t>ehitamisel</w:t>
      </w:r>
      <w:r>
        <w:rPr>
          <w:spacing w:val="-4"/>
        </w:rPr>
        <w:t> </w:t>
      </w:r>
      <w:r>
        <w:rPr/>
        <w:t>tuleb</w:t>
      </w:r>
      <w:r>
        <w:rPr>
          <w:spacing w:val="-3"/>
        </w:rPr>
        <w:t> </w:t>
      </w:r>
      <w:r>
        <w:rPr/>
        <w:t>arvestada</w:t>
      </w:r>
      <w:r>
        <w:rPr>
          <w:spacing w:val="-4"/>
        </w:rPr>
        <w:t> </w:t>
      </w:r>
      <w:r>
        <w:rPr/>
        <w:t>siseministri</w:t>
      </w:r>
      <w:r>
        <w:rPr>
          <w:spacing w:val="-5"/>
        </w:rPr>
        <w:t> </w:t>
      </w:r>
      <w:r>
        <w:rPr/>
        <w:t>30.03.2017</w:t>
      </w:r>
      <w:r>
        <w:rPr>
          <w:spacing w:val="-1"/>
        </w:rPr>
        <w:t> </w:t>
      </w:r>
      <w:r>
        <w:rPr/>
        <w:t>aasta</w:t>
      </w:r>
      <w:r>
        <w:rPr>
          <w:spacing w:val="-4"/>
        </w:rPr>
        <w:t> </w:t>
      </w:r>
      <w:r>
        <w:rPr/>
        <w:t>määrusega</w:t>
      </w:r>
      <w:r>
        <w:rPr>
          <w:spacing w:val="-3"/>
        </w:rPr>
        <w:t> </w:t>
      </w:r>
      <w:r>
        <w:rPr/>
        <w:t>nr</w:t>
      </w:r>
      <w:r>
        <w:rPr>
          <w:spacing w:val="-4"/>
        </w:rPr>
        <w:t> </w:t>
      </w:r>
      <w:r>
        <w:rPr>
          <w:spacing w:val="-5"/>
        </w:rPr>
        <w:t>17</w:t>
      </w:r>
    </w:p>
    <w:p>
      <w:pPr>
        <w:pStyle w:val="BodyText"/>
        <w:spacing w:line="381" w:lineRule="auto" w:before="41"/>
        <w:ind w:left="1132" w:right="2179"/>
      </w:pPr>
      <w:r>
        <w:rPr/>
        <w:t>„Ehitisele</w:t>
      </w:r>
      <w:r>
        <w:rPr>
          <w:spacing w:val="-4"/>
        </w:rPr>
        <w:t> </w:t>
      </w:r>
      <w:r>
        <w:rPr/>
        <w:t>esitatavad</w:t>
      </w:r>
      <w:r>
        <w:rPr>
          <w:spacing w:val="-6"/>
        </w:rPr>
        <w:t> </w:t>
      </w:r>
      <w:r>
        <w:rPr/>
        <w:t>tuleohutusnõuded</w:t>
      </w:r>
      <w:r>
        <w:rPr>
          <w:spacing w:val="-6"/>
        </w:rPr>
        <w:t> </w:t>
      </w:r>
      <w:r>
        <w:rPr/>
        <w:t>ja</w:t>
      </w:r>
      <w:r>
        <w:rPr>
          <w:spacing w:val="-5"/>
        </w:rPr>
        <w:t> </w:t>
      </w:r>
      <w:r>
        <w:rPr/>
        <w:t>nõuded</w:t>
      </w:r>
      <w:r>
        <w:rPr>
          <w:spacing w:val="-6"/>
        </w:rPr>
        <w:t> </w:t>
      </w:r>
      <w:r>
        <w:rPr/>
        <w:t>tuletõrje</w:t>
      </w:r>
      <w:r>
        <w:rPr>
          <w:spacing w:val="-7"/>
        </w:rPr>
        <w:t> </w:t>
      </w:r>
      <w:r>
        <w:rPr/>
        <w:t>veevarustusele“. Hoonete minimaalseks tulepüsivusklassiks on planeeritud TP2.</w:t>
      </w:r>
    </w:p>
    <w:p>
      <w:pPr>
        <w:pStyle w:val="BodyText"/>
        <w:spacing w:line="276" w:lineRule="auto" w:before="3"/>
        <w:ind w:left="1132" w:right="670"/>
        <w:jc w:val="both"/>
      </w:pPr>
      <w:r>
        <w:rPr/>
        <w:t>Tuleohutuskujad peavad vastama standardile (vähemalt 8 m) või siis peavad olema rakendatud tuleohutusmeetmed.</w:t>
      </w:r>
      <w:r>
        <w:rPr>
          <w:spacing w:val="-2"/>
        </w:rPr>
        <w:t> </w:t>
      </w:r>
      <w:r>
        <w:rPr/>
        <w:t>Ühel</w:t>
      </w:r>
      <w:r>
        <w:rPr>
          <w:spacing w:val="-5"/>
        </w:rPr>
        <w:t> </w:t>
      </w:r>
      <w:r>
        <w:rPr/>
        <w:t>krundil</w:t>
      </w:r>
      <w:r>
        <w:rPr>
          <w:spacing w:val="-2"/>
        </w:rPr>
        <w:t> </w:t>
      </w:r>
      <w:r>
        <w:rPr/>
        <w:t>hooned</w:t>
      </w:r>
      <w:r>
        <w:rPr>
          <w:spacing w:val="-5"/>
        </w:rPr>
        <w:t> </w:t>
      </w:r>
      <w:r>
        <w:rPr/>
        <w:t>võivad</w:t>
      </w:r>
      <w:r>
        <w:rPr>
          <w:spacing w:val="-3"/>
        </w:rPr>
        <w:t> </w:t>
      </w:r>
      <w:r>
        <w:rPr/>
        <w:t>paikneda</w:t>
      </w:r>
      <w:r>
        <w:rPr>
          <w:spacing w:val="-2"/>
        </w:rPr>
        <w:t> </w:t>
      </w:r>
      <w:r>
        <w:rPr/>
        <w:t>omavahelisel</w:t>
      </w:r>
      <w:r>
        <w:rPr>
          <w:spacing w:val="-5"/>
        </w:rPr>
        <w:t> </w:t>
      </w:r>
      <w:r>
        <w:rPr/>
        <w:t>kaugusel</w:t>
      </w:r>
      <w:r>
        <w:rPr>
          <w:spacing w:val="-2"/>
        </w:rPr>
        <w:t> </w:t>
      </w:r>
      <w:r>
        <w:rPr/>
        <w:t>vähem kui</w:t>
      </w:r>
      <w:r>
        <w:rPr>
          <w:spacing w:val="-5"/>
        </w:rPr>
        <w:t> </w:t>
      </w:r>
      <w:r>
        <w:rPr/>
        <w:t>8</w:t>
      </w:r>
      <w:r>
        <w:rPr>
          <w:spacing w:val="-1"/>
        </w:rPr>
        <w:t> </w:t>
      </w:r>
      <w:r>
        <w:rPr/>
        <w:t>m,</w:t>
      </w:r>
      <w:r>
        <w:rPr>
          <w:spacing w:val="-2"/>
        </w:rPr>
        <w:t> </w:t>
      </w:r>
      <w:r>
        <w:rPr/>
        <w:t>kui nendel on sama tuleohutuseklass. Planeeringulahenduses on lubatud kruntide omavaheline liitmine, seetõttu on näidatud hoonestusala krundi piirideni. Juhul, kui hoone soovitakse ehitada piirile lähemale kui 4 m, tuleb ehitamisel võtta kasutusele tuld tõkestavad meetmed või esitada projekteerimise staadiumis kirjalik kokkulepe naaberkrundi omanikuga, et võib ehitada krundi piirile lähemale kui 4 m (ja vastavalt peab naaber ehitama kaugemale või võtma ise kasutusele tuld tõkestavad meetmed).</w:t>
      </w:r>
    </w:p>
    <w:p>
      <w:pPr>
        <w:pStyle w:val="BodyText"/>
        <w:spacing w:line="276" w:lineRule="auto" w:before="119"/>
        <w:ind w:left="1132" w:right="674"/>
        <w:jc w:val="both"/>
      </w:pPr>
      <w:r>
        <w:rPr/>
        <w:t>Autode parkimine peab olema lahendatud nii, et päästetehnika võiks kiiresti sõita sisse territooriumile ning autode ja maja vahel tuleohutuskuja peab olema vähemalt 4 m.</w:t>
      </w:r>
    </w:p>
    <w:p>
      <w:pPr>
        <w:pStyle w:val="Heading2"/>
        <w:numPr>
          <w:ilvl w:val="1"/>
          <w:numId w:val="2"/>
        </w:numPr>
        <w:tabs>
          <w:tab w:pos="2212" w:val="left" w:leader="none"/>
        </w:tabs>
        <w:spacing w:line="240" w:lineRule="auto" w:before="201" w:after="0"/>
        <w:ind w:left="2212" w:right="0" w:hanging="720"/>
        <w:jc w:val="left"/>
      </w:pPr>
      <w:bookmarkStart w:name="_TOC_250004" w:id="21"/>
      <w:r>
        <w:rPr>
          <w:color w:val="7F001F"/>
        </w:rPr>
        <w:t>Kuritegevuse</w:t>
      </w:r>
      <w:r>
        <w:rPr>
          <w:color w:val="7F001F"/>
          <w:spacing w:val="-11"/>
        </w:rPr>
        <w:t> </w:t>
      </w:r>
      <w:r>
        <w:rPr>
          <w:color w:val="7F001F"/>
        </w:rPr>
        <w:t>riski</w:t>
      </w:r>
      <w:r>
        <w:rPr>
          <w:color w:val="7F001F"/>
          <w:spacing w:val="-10"/>
        </w:rPr>
        <w:t> </w:t>
      </w:r>
      <w:r>
        <w:rPr>
          <w:color w:val="7F001F"/>
        </w:rPr>
        <w:t>vähendavate</w:t>
      </w:r>
      <w:r>
        <w:rPr>
          <w:color w:val="7F001F"/>
          <w:spacing w:val="-10"/>
        </w:rPr>
        <w:t> </w:t>
      </w:r>
      <w:r>
        <w:rPr>
          <w:color w:val="7F001F"/>
        </w:rPr>
        <w:t>tingimuste</w:t>
      </w:r>
      <w:r>
        <w:rPr>
          <w:color w:val="7F001F"/>
          <w:spacing w:val="-11"/>
        </w:rPr>
        <w:t> </w:t>
      </w:r>
      <w:bookmarkEnd w:id="21"/>
      <w:r>
        <w:rPr>
          <w:color w:val="7F001F"/>
          <w:spacing w:val="-2"/>
        </w:rPr>
        <w:t>määramine</w:t>
      </w:r>
    </w:p>
    <w:p>
      <w:pPr>
        <w:pStyle w:val="BodyText"/>
        <w:spacing w:before="47"/>
        <w:ind w:left="1132"/>
      </w:pPr>
      <w:r>
        <w:rPr/>
        <w:t>Projekteerimisel</w:t>
      </w:r>
      <w:r>
        <w:rPr>
          <w:spacing w:val="41"/>
        </w:rPr>
        <w:t> </w:t>
      </w:r>
      <w:r>
        <w:rPr/>
        <w:t>ja</w:t>
      </w:r>
      <w:r>
        <w:rPr>
          <w:spacing w:val="42"/>
        </w:rPr>
        <w:t> </w:t>
      </w:r>
      <w:r>
        <w:rPr/>
        <w:t>hilisemal</w:t>
      </w:r>
      <w:r>
        <w:rPr>
          <w:spacing w:val="45"/>
        </w:rPr>
        <w:t> </w:t>
      </w:r>
      <w:r>
        <w:rPr/>
        <w:t>rajamisel</w:t>
      </w:r>
      <w:r>
        <w:rPr>
          <w:spacing w:val="41"/>
        </w:rPr>
        <w:t> </w:t>
      </w:r>
      <w:r>
        <w:rPr/>
        <w:t>ning</w:t>
      </w:r>
      <w:r>
        <w:rPr>
          <w:spacing w:val="45"/>
        </w:rPr>
        <w:t> </w:t>
      </w:r>
      <w:r>
        <w:rPr/>
        <w:t>kasutamisel</w:t>
      </w:r>
      <w:r>
        <w:rPr>
          <w:spacing w:val="44"/>
        </w:rPr>
        <w:t> </w:t>
      </w:r>
      <w:r>
        <w:rPr/>
        <w:t>tuleb</w:t>
      </w:r>
      <w:r>
        <w:rPr>
          <w:spacing w:val="-5"/>
        </w:rPr>
        <w:t> </w:t>
      </w:r>
      <w:r>
        <w:rPr>
          <w:spacing w:val="-2"/>
        </w:rPr>
        <w:t>tagada:</w:t>
      </w:r>
    </w:p>
    <w:p>
      <w:pPr>
        <w:pStyle w:val="ListParagraph"/>
        <w:numPr>
          <w:ilvl w:val="0"/>
          <w:numId w:val="6"/>
        </w:numPr>
        <w:tabs>
          <w:tab w:pos="1852" w:val="left" w:leader="none"/>
        </w:tabs>
        <w:spacing w:line="279" w:lineRule="exact" w:before="42" w:after="0"/>
        <w:ind w:left="1852" w:right="0" w:hanging="360"/>
        <w:jc w:val="left"/>
        <w:rPr>
          <w:sz w:val="22"/>
        </w:rPr>
      </w:pPr>
      <w:r>
        <w:rPr>
          <w:sz w:val="22"/>
        </w:rPr>
        <w:t>hea</w:t>
      </w:r>
      <w:r>
        <w:rPr>
          <w:spacing w:val="-2"/>
          <w:sz w:val="22"/>
        </w:rPr>
        <w:t> </w:t>
      </w:r>
      <w:r>
        <w:rPr>
          <w:sz w:val="22"/>
        </w:rPr>
        <w:t>nähtavus</w:t>
      </w:r>
      <w:r>
        <w:rPr>
          <w:spacing w:val="-4"/>
          <w:sz w:val="22"/>
        </w:rPr>
        <w:t> </w:t>
      </w:r>
      <w:r>
        <w:rPr>
          <w:sz w:val="22"/>
        </w:rPr>
        <w:t>ja</w:t>
      </w:r>
      <w:r>
        <w:rPr>
          <w:spacing w:val="-3"/>
          <w:sz w:val="22"/>
        </w:rPr>
        <w:t> </w:t>
      </w:r>
      <w:r>
        <w:rPr>
          <w:spacing w:val="-2"/>
          <w:sz w:val="22"/>
        </w:rPr>
        <w:t>valgustatus;</w:t>
      </w:r>
    </w:p>
    <w:p>
      <w:pPr>
        <w:pStyle w:val="ListParagraph"/>
        <w:numPr>
          <w:ilvl w:val="0"/>
          <w:numId w:val="6"/>
        </w:numPr>
        <w:tabs>
          <w:tab w:pos="1852" w:val="left" w:leader="none"/>
        </w:tabs>
        <w:spacing w:line="279" w:lineRule="exact" w:before="0" w:after="0"/>
        <w:ind w:left="1852" w:right="0" w:hanging="360"/>
        <w:jc w:val="left"/>
        <w:rPr>
          <w:sz w:val="22"/>
        </w:rPr>
      </w:pPr>
      <w:r>
        <w:rPr>
          <w:sz w:val="22"/>
        </w:rPr>
        <w:t>konkreetsed</w:t>
      </w:r>
      <w:r>
        <w:rPr>
          <w:spacing w:val="-8"/>
          <w:sz w:val="22"/>
        </w:rPr>
        <w:t> </w:t>
      </w:r>
      <w:r>
        <w:rPr>
          <w:sz w:val="22"/>
        </w:rPr>
        <w:t>ja</w:t>
      </w:r>
      <w:r>
        <w:rPr>
          <w:spacing w:val="-5"/>
          <w:sz w:val="22"/>
        </w:rPr>
        <w:t> </w:t>
      </w:r>
      <w:r>
        <w:rPr>
          <w:sz w:val="22"/>
        </w:rPr>
        <w:t>selgelt</w:t>
      </w:r>
      <w:r>
        <w:rPr>
          <w:spacing w:val="-7"/>
          <w:sz w:val="22"/>
        </w:rPr>
        <w:t> </w:t>
      </w:r>
      <w:r>
        <w:rPr>
          <w:sz w:val="22"/>
        </w:rPr>
        <w:t>eristatavad</w:t>
      </w:r>
      <w:r>
        <w:rPr>
          <w:spacing w:val="-6"/>
          <w:sz w:val="22"/>
        </w:rPr>
        <w:t> </w:t>
      </w:r>
      <w:r>
        <w:rPr>
          <w:sz w:val="22"/>
        </w:rPr>
        <w:t>juurdepääsud</w:t>
      </w:r>
      <w:r>
        <w:rPr>
          <w:spacing w:val="-6"/>
          <w:sz w:val="22"/>
        </w:rPr>
        <w:t> </w:t>
      </w:r>
      <w:r>
        <w:rPr>
          <w:sz w:val="22"/>
        </w:rPr>
        <w:t>ja</w:t>
      </w:r>
      <w:r>
        <w:rPr>
          <w:spacing w:val="-4"/>
          <w:sz w:val="22"/>
        </w:rPr>
        <w:t> </w:t>
      </w:r>
      <w:r>
        <w:rPr>
          <w:spacing w:val="-2"/>
          <w:sz w:val="22"/>
        </w:rPr>
        <w:t>liikumisteed;</w:t>
      </w:r>
    </w:p>
    <w:p>
      <w:pPr>
        <w:pStyle w:val="ListParagraph"/>
        <w:numPr>
          <w:ilvl w:val="0"/>
          <w:numId w:val="6"/>
        </w:numPr>
        <w:tabs>
          <w:tab w:pos="1852" w:val="left" w:leader="none"/>
        </w:tabs>
        <w:spacing w:line="240" w:lineRule="auto" w:before="0" w:after="0"/>
        <w:ind w:left="1852" w:right="0" w:hanging="360"/>
        <w:jc w:val="left"/>
        <w:rPr>
          <w:sz w:val="22"/>
        </w:rPr>
      </w:pPr>
      <w:r>
        <w:rPr>
          <w:sz w:val="22"/>
        </w:rPr>
        <w:t>erineva</w:t>
      </w:r>
      <w:r>
        <w:rPr>
          <w:spacing w:val="-9"/>
          <w:sz w:val="22"/>
        </w:rPr>
        <w:t> </w:t>
      </w:r>
      <w:r>
        <w:rPr>
          <w:sz w:val="22"/>
        </w:rPr>
        <w:t>kasutusega</w:t>
      </w:r>
      <w:r>
        <w:rPr>
          <w:spacing w:val="-6"/>
          <w:sz w:val="22"/>
        </w:rPr>
        <w:t> </w:t>
      </w:r>
      <w:r>
        <w:rPr>
          <w:sz w:val="22"/>
        </w:rPr>
        <w:t>alade</w:t>
      </w:r>
      <w:r>
        <w:rPr>
          <w:spacing w:val="-8"/>
          <w:sz w:val="22"/>
        </w:rPr>
        <w:t> </w:t>
      </w:r>
      <w:r>
        <w:rPr>
          <w:sz w:val="22"/>
        </w:rPr>
        <w:t>selgepiiriline</w:t>
      </w:r>
      <w:r>
        <w:rPr>
          <w:spacing w:val="-6"/>
          <w:sz w:val="22"/>
        </w:rPr>
        <w:t> </w:t>
      </w:r>
      <w:r>
        <w:rPr>
          <w:sz w:val="22"/>
        </w:rPr>
        <w:t>ruumiline</w:t>
      </w:r>
      <w:r>
        <w:rPr>
          <w:spacing w:val="-8"/>
          <w:sz w:val="22"/>
        </w:rPr>
        <w:t> </w:t>
      </w:r>
      <w:r>
        <w:rPr>
          <w:sz w:val="22"/>
        </w:rPr>
        <w:t>eristamine</w:t>
      </w:r>
      <w:r>
        <w:rPr>
          <w:spacing w:val="-5"/>
          <w:sz w:val="22"/>
        </w:rPr>
        <w:t> </w:t>
      </w:r>
      <w:r>
        <w:rPr>
          <w:sz w:val="22"/>
        </w:rPr>
        <w:t>jälgitavus</w:t>
      </w:r>
      <w:r>
        <w:rPr>
          <w:spacing w:val="-8"/>
          <w:sz w:val="22"/>
        </w:rPr>
        <w:t> </w:t>
      </w:r>
      <w:r>
        <w:rPr>
          <w:spacing w:val="-2"/>
          <w:sz w:val="22"/>
        </w:rPr>
        <w:t>(videovalve);</w:t>
      </w:r>
    </w:p>
    <w:p>
      <w:pPr>
        <w:pStyle w:val="ListParagraph"/>
        <w:numPr>
          <w:ilvl w:val="0"/>
          <w:numId w:val="6"/>
        </w:numPr>
        <w:tabs>
          <w:tab w:pos="1852" w:val="left" w:leader="none"/>
        </w:tabs>
        <w:spacing w:line="240" w:lineRule="auto" w:before="1" w:after="0"/>
        <w:ind w:left="1852" w:right="0" w:hanging="360"/>
        <w:jc w:val="left"/>
        <w:rPr>
          <w:sz w:val="22"/>
        </w:rPr>
      </w:pPr>
      <w:r>
        <w:rPr>
          <w:sz w:val="22"/>
        </w:rPr>
        <w:t>eraalale</w:t>
      </w:r>
      <w:r>
        <w:rPr>
          <w:spacing w:val="-7"/>
          <w:sz w:val="22"/>
        </w:rPr>
        <w:t> </w:t>
      </w:r>
      <w:r>
        <w:rPr>
          <w:sz w:val="22"/>
        </w:rPr>
        <w:t>piiratud</w:t>
      </w:r>
      <w:r>
        <w:rPr>
          <w:spacing w:val="-7"/>
          <w:sz w:val="22"/>
        </w:rPr>
        <w:t> </w:t>
      </w:r>
      <w:r>
        <w:rPr>
          <w:sz w:val="22"/>
        </w:rPr>
        <w:t>juurdepääs</w:t>
      </w:r>
      <w:r>
        <w:rPr>
          <w:spacing w:val="-7"/>
          <w:sz w:val="22"/>
        </w:rPr>
        <w:t> </w:t>
      </w:r>
      <w:r>
        <w:rPr>
          <w:spacing w:val="-2"/>
          <w:sz w:val="22"/>
        </w:rPr>
        <w:t>võõrastele;</w:t>
      </w:r>
    </w:p>
    <w:p>
      <w:pPr>
        <w:pStyle w:val="ListParagraph"/>
        <w:numPr>
          <w:ilvl w:val="0"/>
          <w:numId w:val="6"/>
        </w:numPr>
        <w:tabs>
          <w:tab w:pos="1852" w:val="left" w:leader="none"/>
        </w:tabs>
        <w:spacing w:line="279" w:lineRule="exact" w:before="0" w:after="0"/>
        <w:ind w:left="1852" w:right="0" w:hanging="360"/>
        <w:jc w:val="left"/>
        <w:rPr>
          <w:sz w:val="22"/>
        </w:rPr>
      </w:pPr>
      <w:r>
        <w:rPr>
          <w:sz w:val="22"/>
        </w:rPr>
        <w:t>atraktiivsete</w:t>
      </w:r>
      <w:r>
        <w:rPr>
          <w:spacing w:val="-7"/>
          <w:sz w:val="22"/>
        </w:rPr>
        <w:t> </w:t>
      </w:r>
      <w:r>
        <w:rPr>
          <w:sz w:val="22"/>
        </w:rPr>
        <w:t>materjalide</w:t>
      </w:r>
      <w:r>
        <w:rPr>
          <w:spacing w:val="-5"/>
          <w:sz w:val="22"/>
        </w:rPr>
        <w:t> </w:t>
      </w:r>
      <w:r>
        <w:rPr>
          <w:sz w:val="22"/>
        </w:rPr>
        <w:t>ja</w:t>
      </w:r>
      <w:r>
        <w:rPr>
          <w:spacing w:val="-9"/>
          <w:sz w:val="22"/>
        </w:rPr>
        <w:t> </w:t>
      </w:r>
      <w:r>
        <w:rPr>
          <w:sz w:val="22"/>
        </w:rPr>
        <w:t>värvide</w:t>
      </w:r>
      <w:r>
        <w:rPr>
          <w:spacing w:val="-4"/>
          <w:sz w:val="22"/>
        </w:rPr>
        <w:t> </w:t>
      </w:r>
      <w:r>
        <w:rPr>
          <w:spacing w:val="-2"/>
          <w:sz w:val="22"/>
        </w:rPr>
        <w:t>kasutus;</w:t>
      </w:r>
    </w:p>
    <w:p>
      <w:pPr>
        <w:pStyle w:val="ListParagraph"/>
        <w:numPr>
          <w:ilvl w:val="0"/>
          <w:numId w:val="6"/>
        </w:numPr>
        <w:tabs>
          <w:tab w:pos="1852" w:val="left" w:leader="none"/>
          <w:tab w:pos="3522" w:val="left" w:leader="none"/>
          <w:tab w:pos="4094" w:val="left" w:leader="none"/>
          <w:tab w:pos="5656" w:val="left" w:leader="none"/>
          <w:tab w:pos="7094" w:val="left" w:leader="none"/>
          <w:tab w:pos="8546" w:val="left" w:leader="none"/>
          <w:tab w:pos="9607" w:val="left" w:leader="none"/>
        </w:tabs>
        <w:spacing w:line="240" w:lineRule="auto" w:before="0" w:after="0"/>
        <w:ind w:left="1852" w:right="673" w:hanging="360"/>
        <w:jc w:val="left"/>
        <w:rPr>
          <w:sz w:val="22"/>
        </w:rPr>
      </w:pPr>
      <w:r>
        <w:rPr>
          <w:spacing w:val="-2"/>
          <w:sz w:val="22"/>
        </w:rPr>
        <w:t>vastupidavate</w:t>
      </w:r>
      <w:r>
        <w:rPr>
          <w:sz w:val="22"/>
        </w:rPr>
        <w:tab/>
      </w:r>
      <w:r>
        <w:rPr>
          <w:spacing w:val="-6"/>
          <w:sz w:val="22"/>
        </w:rPr>
        <w:t>ja</w:t>
      </w:r>
      <w:r>
        <w:rPr>
          <w:sz w:val="22"/>
        </w:rPr>
        <w:tab/>
      </w:r>
      <w:r>
        <w:rPr>
          <w:spacing w:val="-2"/>
          <w:sz w:val="22"/>
        </w:rPr>
        <w:t>kvaliteetsete</w:t>
      </w:r>
      <w:r>
        <w:rPr>
          <w:sz w:val="22"/>
        </w:rPr>
        <w:tab/>
      </w:r>
      <w:r>
        <w:rPr>
          <w:spacing w:val="-2"/>
          <w:sz w:val="22"/>
        </w:rPr>
        <w:t>materjalide</w:t>
      </w:r>
      <w:r>
        <w:rPr>
          <w:sz w:val="22"/>
        </w:rPr>
        <w:tab/>
      </w:r>
      <w:r>
        <w:rPr>
          <w:spacing w:val="-2"/>
          <w:sz w:val="22"/>
        </w:rPr>
        <w:t>kasutamine</w:t>
      </w:r>
      <w:r>
        <w:rPr>
          <w:sz w:val="22"/>
        </w:rPr>
        <w:tab/>
      </w:r>
      <w:r>
        <w:rPr>
          <w:spacing w:val="-2"/>
          <w:sz w:val="22"/>
        </w:rPr>
        <w:t>(uksed,</w:t>
      </w:r>
      <w:r>
        <w:rPr>
          <w:sz w:val="22"/>
        </w:rPr>
        <w:tab/>
      </w:r>
      <w:r>
        <w:rPr>
          <w:spacing w:val="-2"/>
          <w:sz w:val="22"/>
        </w:rPr>
        <w:t>aknad, </w:t>
      </w:r>
      <w:r>
        <w:rPr>
          <w:sz w:val="22"/>
        </w:rPr>
        <w:t>lukud, pingid prügikastid, märgid);</w:t>
      </w:r>
    </w:p>
    <w:p>
      <w:pPr>
        <w:pStyle w:val="ListParagraph"/>
        <w:numPr>
          <w:ilvl w:val="0"/>
          <w:numId w:val="6"/>
        </w:numPr>
        <w:tabs>
          <w:tab w:pos="1852" w:val="left" w:leader="none"/>
        </w:tabs>
        <w:spacing w:line="240" w:lineRule="auto" w:before="0" w:after="0"/>
        <w:ind w:left="1852" w:right="0" w:hanging="360"/>
        <w:jc w:val="left"/>
        <w:rPr>
          <w:sz w:val="22"/>
        </w:rPr>
      </w:pPr>
      <w:r>
        <w:rPr>
          <w:sz w:val="22"/>
        </w:rPr>
        <w:t>atraktiivne</w:t>
      </w:r>
      <w:r>
        <w:rPr>
          <w:spacing w:val="-11"/>
          <w:sz w:val="22"/>
        </w:rPr>
        <w:t> </w:t>
      </w:r>
      <w:r>
        <w:rPr>
          <w:sz w:val="22"/>
        </w:rPr>
        <w:t>maastikukujundus,</w:t>
      </w:r>
      <w:r>
        <w:rPr>
          <w:spacing w:val="-7"/>
          <w:sz w:val="22"/>
        </w:rPr>
        <w:t> </w:t>
      </w:r>
      <w:r>
        <w:rPr>
          <w:sz w:val="22"/>
        </w:rPr>
        <w:t>arhitektuur,</w:t>
      </w:r>
      <w:r>
        <w:rPr>
          <w:spacing w:val="-6"/>
          <w:sz w:val="22"/>
        </w:rPr>
        <w:t> </w:t>
      </w:r>
      <w:r>
        <w:rPr>
          <w:sz w:val="22"/>
        </w:rPr>
        <w:t>välimööbel</w:t>
      </w:r>
      <w:r>
        <w:rPr>
          <w:spacing w:val="-9"/>
          <w:sz w:val="22"/>
        </w:rPr>
        <w:t> </w:t>
      </w:r>
      <w:r>
        <w:rPr>
          <w:sz w:val="22"/>
        </w:rPr>
        <w:t>ja</w:t>
      </w:r>
      <w:r>
        <w:rPr>
          <w:spacing w:val="-7"/>
          <w:sz w:val="22"/>
        </w:rPr>
        <w:t> </w:t>
      </w:r>
      <w:r>
        <w:rPr>
          <w:sz w:val="22"/>
        </w:rPr>
        <w:t>kõnniteed,</w:t>
      </w:r>
      <w:r>
        <w:rPr>
          <w:spacing w:val="-8"/>
          <w:sz w:val="22"/>
        </w:rPr>
        <w:t> </w:t>
      </w:r>
      <w:r>
        <w:rPr>
          <w:spacing w:val="-2"/>
          <w:sz w:val="22"/>
        </w:rPr>
        <w:t>suunaviidad.</w:t>
      </w:r>
    </w:p>
    <w:p>
      <w:pPr>
        <w:spacing w:after="0" w:line="240" w:lineRule="auto"/>
        <w:jc w:val="left"/>
        <w:rPr>
          <w:sz w:val="22"/>
        </w:rPr>
        <w:sectPr>
          <w:pgSz w:w="11900" w:h="16840"/>
          <w:pgMar w:header="609" w:footer="747" w:top="1140" w:bottom="940" w:left="0" w:right="1020"/>
        </w:sectPr>
      </w:pPr>
    </w:p>
    <w:p>
      <w:pPr>
        <w:pStyle w:val="Heading2"/>
        <w:numPr>
          <w:ilvl w:val="1"/>
          <w:numId w:val="2"/>
        </w:numPr>
        <w:tabs>
          <w:tab w:pos="2778" w:val="left" w:leader="none"/>
        </w:tabs>
        <w:spacing w:line="240" w:lineRule="auto" w:before="268" w:after="0"/>
        <w:ind w:left="2778" w:right="0" w:hanging="717"/>
        <w:jc w:val="both"/>
      </w:pPr>
      <w:bookmarkStart w:name="_TOC_250003" w:id="22"/>
      <w:r>
        <w:rPr>
          <w:color w:val="7F001F"/>
        </w:rPr>
        <w:t>Keskkonnatingimusi</w:t>
      </w:r>
      <w:r>
        <w:rPr>
          <w:color w:val="7F001F"/>
          <w:spacing w:val="-13"/>
        </w:rPr>
        <w:t> </w:t>
      </w:r>
      <w:r>
        <w:rPr>
          <w:color w:val="7F001F"/>
        </w:rPr>
        <w:t>tagavate</w:t>
      </w:r>
      <w:r>
        <w:rPr>
          <w:color w:val="7F001F"/>
          <w:spacing w:val="-14"/>
        </w:rPr>
        <w:t> </w:t>
      </w:r>
      <w:r>
        <w:rPr>
          <w:color w:val="7F001F"/>
        </w:rPr>
        <w:t>nõuete</w:t>
      </w:r>
      <w:r>
        <w:rPr>
          <w:color w:val="7F001F"/>
          <w:spacing w:val="-12"/>
        </w:rPr>
        <w:t> </w:t>
      </w:r>
      <w:bookmarkEnd w:id="22"/>
      <w:r>
        <w:rPr>
          <w:color w:val="7F001F"/>
          <w:spacing w:val="-2"/>
        </w:rPr>
        <w:t>seadmine</w:t>
      </w:r>
    </w:p>
    <w:p>
      <w:pPr>
        <w:pStyle w:val="BodyText"/>
        <w:spacing w:line="276" w:lineRule="auto" w:before="47"/>
        <w:ind w:left="1701" w:right="102"/>
        <w:jc w:val="both"/>
      </w:pPr>
      <w:r>
        <w:rPr/>
        <w:t>Planeeritaval alal ei ole keskkonnaohtlikke objekte. Õli- ja muud ohtlikud jäätmed, samuti olmejäätmed tuleb koguda kinnistesse vastavatesse konteineritesse. Jäätmete kogumine ja äravedu lahendada vastavalt kohaliku omavalitsuse jäätmehoolduseeskirjale.</w:t>
      </w:r>
    </w:p>
    <w:p>
      <w:pPr>
        <w:pStyle w:val="BodyText"/>
        <w:spacing w:line="276" w:lineRule="auto" w:before="120"/>
        <w:ind w:left="1701" w:right="101"/>
        <w:jc w:val="both"/>
      </w:pPr>
      <w:r>
        <w:rPr/>
        <w:t>Detailplaneeringuga kavandatava tegevusega kaasneb tavapärane ehitusaegne müra, mis võib</w:t>
      </w:r>
      <w:r>
        <w:rPr>
          <w:spacing w:val="40"/>
        </w:rPr>
        <w:t> </w:t>
      </w:r>
      <w:r>
        <w:rPr/>
        <w:t>väljuda planeeritud alalt.</w:t>
      </w:r>
    </w:p>
    <w:p>
      <w:pPr>
        <w:pStyle w:val="BodyText"/>
        <w:spacing w:line="273" w:lineRule="auto" w:before="122"/>
        <w:ind w:left="1701" w:right="102"/>
        <w:jc w:val="both"/>
      </w:pPr>
      <w:r>
        <w:rPr/>
        <w:t>Ventilatsiooniagregaate, kliimaseadmeid ja muid potentsiaalseid müraallikaid ei ole lubatud paigaldada tänavapoolsele fassaadile.</w:t>
      </w:r>
    </w:p>
    <w:p>
      <w:pPr>
        <w:pStyle w:val="Heading2"/>
        <w:numPr>
          <w:ilvl w:val="1"/>
          <w:numId w:val="2"/>
        </w:numPr>
        <w:tabs>
          <w:tab w:pos="2778" w:val="left" w:leader="none"/>
        </w:tabs>
        <w:spacing w:line="240" w:lineRule="auto" w:before="204" w:after="0"/>
        <w:ind w:left="2778" w:right="0" w:hanging="717"/>
        <w:jc w:val="both"/>
      </w:pPr>
      <w:bookmarkStart w:name="_TOC_250002" w:id="23"/>
      <w:r>
        <w:rPr>
          <w:color w:val="7F001F"/>
        </w:rPr>
        <w:t>Servituutide</w:t>
      </w:r>
      <w:r>
        <w:rPr>
          <w:color w:val="7F001F"/>
          <w:spacing w:val="-12"/>
        </w:rPr>
        <w:t> </w:t>
      </w:r>
      <w:r>
        <w:rPr>
          <w:color w:val="7F001F"/>
        </w:rPr>
        <w:t>seadmise</w:t>
      </w:r>
      <w:r>
        <w:rPr>
          <w:color w:val="7F001F"/>
          <w:spacing w:val="-11"/>
        </w:rPr>
        <w:t> </w:t>
      </w:r>
      <w:r>
        <w:rPr>
          <w:color w:val="7F001F"/>
        </w:rPr>
        <w:t>vajaduse</w:t>
      </w:r>
      <w:r>
        <w:rPr>
          <w:color w:val="7F001F"/>
          <w:spacing w:val="-11"/>
        </w:rPr>
        <w:t> </w:t>
      </w:r>
      <w:bookmarkEnd w:id="23"/>
      <w:r>
        <w:rPr>
          <w:color w:val="7F001F"/>
          <w:spacing w:val="-2"/>
        </w:rPr>
        <w:t>märkimine</w:t>
      </w:r>
    </w:p>
    <w:p>
      <w:pPr>
        <w:pStyle w:val="BodyText"/>
        <w:spacing w:before="47"/>
        <w:ind w:left="1701"/>
        <w:jc w:val="both"/>
      </w:pPr>
      <w:r>
        <w:rPr/>
        <w:t>Servituutide</w:t>
      </w:r>
      <w:r>
        <w:rPr>
          <w:spacing w:val="-9"/>
        </w:rPr>
        <w:t> </w:t>
      </w:r>
      <w:r>
        <w:rPr/>
        <w:t>vajadus</w:t>
      </w:r>
      <w:r>
        <w:rPr>
          <w:spacing w:val="-6"/>
        </w:rPr>
        <w:t> </w:t>
      </w:r>
      <w:r>
        <w:rPr/>
        <w:t>ning</w:t>
      </w:r>
      <w:r>
        <w:rPr>
          <w:spacing w:val="-4"/>
        </w:rPr>
        <w:t> </w:t>
      </w:r>
      <w:r>
        <w:rPr/>
        <w:t>avalikku</w:t>
      </w:r>
      <w:r>
        <w:rPr>
          <w:spacing w:val="-7"/>
        </w:rPr>
        <w:t> </w:t>
      </w:r>
      <w:r>
        <w:rPr/>
        <w:t>kasutusse</w:t>
      </w:r>
      <w:r>
        <w:rPr>
          <w:spacing w:val="-6"/>
        </w:rPr>
        <w:t> </w:t>
      </w:r>
      <w:r>
        <w:rPr/>
        <w:t>määramise</w:t>
      </w:r>
      <w:r>
        <w:rPr>
          <w:spacing w:val="-4"/>
        </w:rPr>
        <w:t> </w:t>
      </w:r>
      <w:r>
        <w:rPr/>
        <w:t>vajadus</w:t>
      </w:r>
      <w:r>
        <w:rPr>
          <w:spacing w:val="-4"/>
        </w:rPr>
        <w:t> </w:t>
      </w:r>
      <w:r>
        <w:rPr/>
        <w:t>on</w:t>
      </w:r>
      <w:r>
        <w:rPr>
          <w:spacing w:val="-7"/>
        </w:rPr>
        <w:t> </w:t>
      </w:r>
      <w:r>
        <w:rPr/>
        <w:t>planeeritud</w:t>
      </w:r>
      <w:r>
        <w:rPr>
          <w:spacing w:val="-5"/>
        </w:rPr>
        <w:t> </w:t>
      </w:r>
      <w:r>
        <w:rPr>
          <w:spacing w:val="-2"/>
        </w:rPr>
        <w:t>alljärgnevalt.</w:t>
      </w:r>
    </w:p>
    <w:p>
      <w:pPr>
        <w:pStyle w:val="BodyText"/>
        <w:spacing w:before="3"/>
        <w:rPr>
          <w:sz w:val="13"/>
        </w:rPr>
      </w:pPr>
    </w:p>
    <w:tbl>
      <w:tblPr>
        <w:tblW w:w="0" w:type="auto"/>
        <w:jc w:val="left"/>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2551"/>
        <w:gridCol w:w="4536"/>
      </w:tblGrid>
      <w:tr>
        <w:trPr>
          <w:trHeight w:val="400" w:hRule="atLeast"/>
        </w:trPr>
        <w:tc>
          <w:tcPr>
            <w:tcW w:w="1985" w:type="dxa"/>
          </w:tcPr>
          <w:p>
            <w:pPr>
              <w:pStyle w:val="TableParagraph"/>
              <w:rPr>
                <w:i/>
                <w:sz w:val="20"/>
              </w:rPr>
            </w:pPr>
            <w:r>
              <w:rPr>
                <w:i/>
                <w:sz w:val="20"/>
              </w:rPr>
              <w:t>Teeniv</w:t>
            </w:r>
            <w:r>
              <w:rPr>
                <w:i/>
                <w:spacing w:val="-7"/>
                <w:sz w:val="20"/>
              </w:rPr>
              <w:t> </w:t>
            </w:r>
            <w:r>
              <w:rPr>
                <w:i/>
                <w:spacing w:val="-2"/>
                <w:sz w:val="20"/>
              </w:rPr>
              <w:t>kinnisasi</w:t>
            </w:r>
          </w:p>
        </w:tc>
        <w:tc>
          <w:tcPr>
            <w:tcW w:w="2551" w:type="dxa"/>
          </w:tcPr>
          <w:p>
            <w:pPr>
              <w:pStyle w:val="TableParagraph"/>
              <w:rPr>
                <w:i/>
                <w:sz w:val="20"/>
              </w:rPr>
            </w:pPr>
            <w:r>
              <w:rPr>
                <w:i/>
                <w:sz w:val="20"/>
              </w:rPr>
              <w:t>Valitsev</w:t>
            </w:r>
            <w:r>
              <w:rPr>
                <w:i/>
                <w:spacing w:val="-10"/>
                <w:sz w:val="20"/>
              </w:rPr>
              <w:t> </w:t>
            </w:r>
            <w:r>
              <w:rPr>
                <w:i/>
                <w:spacing w:val="-2"/>
                <w:sz w:val="20"/>
              </w:rPr>
              <w:t>kinnisasi/isik</w:t>
            </w:r>
          </w:p>
        </w:tc>
        <w:tc>
          <w:tcPr>
            <w:tcW w:w="4536" w:type="dxa"/>
          </w:tcPr>
          <w:p>
            <w:pPr>
              <w:pStyle w:val="TableParagraph"/>
              <w:ind w:left="106"/>
              <w:rPr>
                <w:i/>
                <w:sz w:val="20"/>
              </w:rPr>
            </w:pPr>
            <w:r>
              <w:rPr>
                <w:i/>
                <w:sz w:val="20"/>
              </w:rPr>
              <w:t>Servituudi</w:t>
            </w:r>
            <w:r>
              <w:rPr>
                <w:i/>
                <w:spacing w:val="-8"/>
                <w:sz w:val="20"/>
              </w:rPr>
              <w:t> </w:t>
            </w:r>
            <w:r>
              <w:rPr>
                <w:i/>
                <w:spacing w:val="-4"/>
                <w:sz w:val="20"/>
              </w:rPr>
              <w:t>sisu</w:t>
            </w:r>
          </w:p>
        </w:tc>
      </w:tr>
      <w:tr>
        <w:trPr>
          <w:trHeight w:val="801" w:hRule="atLeast"/>
        </w:trPr>
        <w:tc>
          <w:tcPr>
            <w:tcW w:w="1985" w:type="dxa"/>
          </w:tcPr>
          <w:p>
            <w:pPr>
              <w:pStyle w:val="TableParagraph"/>
              <w:rPr>
                <w:sz w:val="20"/>
              </w:rPr>
            </w:pPr>
            <w:r>
              <w:rPr>
                <w:sz w:val="20"/>
              </w:rPr>
              <w:t>Pos</w:t>
            </w:r>
            <w:r>
              <w:rPr>
                <w:spacing w:val="-2"/>
                <w:sz w:val="20"/>
              </w:rPr>
              <w:t> </w:t>
            </w:r>
            <w:r>
              <w:rPr>
                <w:spacing w:val="-10"/>
                <w:sz w:val="20"/>
              </w:rPr>
              <w:t>2</w:t>
            </w:r>
          </w:p>
        </w:tc>
        <w:tc>
          <w:tcPr>
            <w:tcW w:w="2551" w:type="dxa"/>
          </w:tcPr>
          <w:p>
            <w:pPr>
              <w:pStyle w:val="TableParagraph"/>
              <w:rPr>
                <w:sz w:val="20"/>
              </w:rPr>
            </w:pPr>
            <w:r>
              <w:rPr>
                <w:spacing w:val="-2"/>
                <w:sz w:val="20"/>
              </w:rPr>
              <w:t>Tehnovõrgu</w:t>
            </w:r>
            <w:r>
              <w:rPr>
                <w:spacing w:val="8"/>
                <w:sz w:val="20"/>
              </w:rPr>
              <w:t> </w:t>
            </w:r>
            <w:r>
              <w:rPr>
                <w:spacing w:val="-2"/>
                <w:sz w:val="20"/>
              </w:rPr>
              <w:t>valdaja</w:t>
            </w:r>
          </w:p>
        </w:tc>
        <w:tc>
          <w:tcPr>
            <w:tcW w:w="4536" w:type="dxa"/>
          </w:tcPr>
          <w:p>
            <w:pPr>
              <w:pStyle w:val="TableParagraph"/>
              <w:rPr>
                <w:sz w:val="20"/>
              </w:rPr>
            </w:pPr>
            <w:r>
              <w:rPr>
                <w:sz w:val="20"/>
              </w:rPr>
              <w:t>Kanalisatsioonitorule</w:t>
            </w:r>
            <w:r>
              <w:rPr>
                <w:spacing w:val="-9"/>
                <w:sz w:val="20"/>
              </w:rPr>
              <w:t> </w:t>
            </w:r>
            <w:r>
              <w:rPr>
                <w:sz w:val="20"/>
              </w:rPr>
              <w:t>2</w:t>
            </w:r>
            <w:r>
              <w:rPr>
                <w:spacing w:val="-8"/>
                <w:sz w:val="20"/>
              </w:rPr>
              <w:t> </w:t>
            </w:r>
            <w:r>
              <w:rPr>
                <w:sz w:val="20"/>
              </w:rPr>
              <w:t>m</w:t>
            </w:r>
            <w:r>
              <w:rPr>
                <w:spacing w:val="-8"/>
                <w:sz w:val="20"/>
              </w:rPr>
              <w:t> </w:t>
            </w:r>
            <w:r>
              <w:rPr>
                <w:sz w:val="20"/>
              </w:rPr>
              <w:t>mõlemale</w:t>
            </w:r>
            <w:r>
              <w:rPr>
                <w:spacing w:val="-9"/>
                <w:sz w:val="20"/>
              </w:rPr>
              <w:t> </w:t>
            </w:r>
            <w:r>
              <w:rPr>
                <w:sz w:val="20"/>
              </w:rPr>
              <w:t>poole</w:t>
            </w:r>
            <w:r>
              <w:rPr>
                <w:spacing w:val="-9"/>
                <w:sz w:val="20"/>
              </w:rPr>
              <w:t> </w:t>
            </w:r>
            <w:r>
              <w:rPr>
                <w:spacing w:val="-4"/>
                <w:sz w:val="20"/>
              </w:rPr>
              <w:t>toru</w:t>
            </w:r>
          </w:p>
          <w:p>
            <w:pPr>
              <w:pStyle w:val="TableParagraph"/>
              <w:spacing w:before="157"/>
              <w:rPr>
                <w:sz w:val="20"/>
              </w:rPr>
            </w:pPr>
            <w:r>
              <w:rPr>
                <w:sz w:val="20"/>
              </w:rPr>
              <w:t>Veetorule</w:t>
            </w:r>
            <w:r>
              <w:rPr>
                <w:spacing w:val="-6"/>
                <w:sz w:val="20"/>
              </w:rPr>
              <w:t> </w:t>
            </w:r>
            <w:r>
              <w:rPr>
                <w:sz w:val="20"/>
              </w:rPr>
              <w:t>1</w:t>
            </w:r>
            <w:r>
              <w:rPr>
                <w:spacing w:val="-5"/>
                <w:sz w:val="20"/>
              </w:rPr>
              <w:t> </w:t>
            </w:r>
            <w:r>
              <w:rPr>
                <w:sz w:val="20"/>
              </w:rPr>
              <w:t>m</w:t>
            </w:r>
            <w:r>
              <w:rPr>
                <w:spacing w:val="-6"/>
                <w:sz w:val="20"/>
              </w:rPr>
              <w:t> </w:t>
            </w:r>
            <w:r>
              <w:rPr>
                <w:sz w:val="20"/>
              </w:rPr>
              <w:t>mõlemale</w:t>
            </w:r>
            <w:r>
              <w:rPr>
                <w:spacing w:val="-5"/>
                <w:sz w:val="20"/>
              </w:rPr>
              <w:t> </w:t>
            </w:r>
            <w:r>
              <w:rPr>
                <w:sz w:val="20"/>
              </w:rPr>
              <w:t>poole</w:t>
            </w:r>
            <w:r>
              <w:rPr>
                <w:spacing w:val="-6"/>
                <w:sz w:val="20"/>
              </w:rPr>
              <w:t> </w:t>
            </w:r>
            <w:r>
              <w:rPr>
                <w:spacing w:val="-4"/>
                <w:sz w:val="20"/>
              </w:rPr>
              <w:t>toru</w:t>
            </w:r>
          </w:p>
        </w:tc>
      </w:tr>
      <w:tr>
        <w:trPr>
          <w:trHeight w:val="801" w:hRule="atLeast"/>
        </w:trPr>
        <w:tc>
          <w:tcPr>
            <w:tcW w:w="1985" w:type="dxa"/>
          </w:tcPr>
          <w:p>
            <w:pPr>
              <w:pStyle w:val="TableParagraph"/>
              <w:rPr>
                <w:sz w:val="20"/>
              </w:rPr>
            </w:pPr>
            <w:r>
              <w:rPr>
                <w:sz w:val="20"/>
              </w:rPr>
              <w:t>Pos</w:t>
            </w:r>
            <w:r>
              <w:rPr>
                <w:spacing w:val="-2"/>
                <w:sz w:val="20"/>
              </w:rPr>
              <w:t> </w:t>
            </w:r>
            <w:r>
              <w:rPr>
                <w:spacing w:val="-5"/>
                <w:sz w:val="20"/>
              </w:rPr>
              <w:t>14</w:t>
            </w:r>
          </w:p>
        </w:tc>
        <w:tc>
          <w:tcPr>
            <w:tcW w:w="2551" w:type="dxa"/>
          </w:tcPr>
          <w:p>
            <w:pPr>
              <w:pStyle w:val="TableParagraph"/>
              <w:rPr>
                <w:sz w:val="20"/>
              </w:rPr>
            </w:pPr>
            <w:r>
              <w:rPr>
                <w:spacing w:val="-2"/>
                <w:sz w:val="20"/>
              </w:rPr>
              <w:t>Tehnovõrgu</w:t>
            </w:r>
            <w:r>
              <w:rPr>
                <w:spacing w:val="8"/>
                <w:sz w:val="20"/>
              </w:rPr>
              <w:t> </w:t>
            </w:r>
            <w:r>
              <w:rPr>
                <w:spacing w:val="-2"/>
                <w:sz w:val="20"/>
              </w:rPr>
              <w:t>valdaja</w:t>
            </w:r>
          </w:p>
        </w:tc>
        <w:tc>
          <w:tcPr>
            <w:tcW w:w="4536" w:type="dxa"/>
          </w:tcPr>
          <w:p>
            <w:pPr>
              <w:pStyle w:val="TableParagraph"/>
              <w:rPr>
                <w:sz w:val="20"/>
              </w:rPr>
            </w:pPr>
            <w:r>
              <w:rPr>
                <w:sz w:val="20"/>
              </w:rPr>
              <w:t>Reoveepumplale</w:t>
            </w:r>
            <w:r>
              <w:rPr>
                <w:spacing w:val="-9"/>
                <w:sz w:val="20"/>
              </w:rPr>
              <w:t> </w:t>
            </w:r>
            <w:r>
              <w:rPr>
                <w:sz w:val="20"/>
              </w:rPr>
              <w:t>80</w:t>
            </w:r>
            <w:r>
              <w:rPr>
                <w:spacing w:val="-6"/>
                <w:sz w:val="20"/>
              </w:rPr>
              <w:t> </w:t>
            </w:r>
            <w:r>
              <w:rPr>
                <w:sz w:val="20"/>
              </w:rPr>
              <w:t>m²</w:t>
            </w:r>
            <w:r>
              <w:rPr>
                <w:spacing w:val="-7"/>
                <w:sz w:val="20"/>
              </w:rPr>
              <w:t> </w:t>
            </w:r>
            <w:r>
              <w:rPr>
                <w:spacing w:val="-2"/>
                <w:sz w:val="20"/>
              </w:rPr>
              <w:t>ulatuses</w:t>
            </w:r>
          </w:p>
          <w:p>
            <w:pPr>
              <w:pStyle w:val="TableParagraph"/>
              <w:spacing w:before="157"/>
              <w:rPr>
                <w:sz w:val="20"/>
              </w:rPr>
            </w:pPr>
            <w:r>
              <w:rPr>
                <w:sz w:val="20"/>
              </w:rPr>
              <w:t>Kanalisatsioonitorule</w:t>
            </w:r>
            <w:r>
              <w:rPr>
                <w:spacing w:val="-9"/>
                <w:sz w:val="20"/>
              </w:rPr>
              <w:t> </w:t>
            </w:r>
            <w:r>
              <w:rPr>
                <w:sz w:val="20"/>
              </w:rPr>
              <w:t>2</w:t>
            </w:r>
            <w:r>
              <w:rPr>
                <w:spacing w:val="-8"/>
                <w:sz w:val="20"/>
              </w:rPr>
              <w:t> </w:t>
            </w:r>
            <w:r>
              <w:rPr>
                <w:sz w:val="20"/>
              </w:rPr>
              <w:t>m</w:t>
            </w:r>
            <w:r>
              <w:rPr>
                <w:spacing w:val="-9"/>
                <w:sz w:val="20"/>
              </w:rPr>
              <w:t> </w:t>
            </w:r>
            <w:r>
              <w:rPr>
                <w:sz w:val="20"/>
              </w:rPr>
              <w:t>mõlemale</w:t>
            </w:r>
            <w:r>
              <w:rPr>
                <w:spacing w:val="-9"/>
                <w:sz w:val="20"/>
              </w:rPr>
              <w:t> </w:t>
            </w:r>
            <w:r>
              <w:rPr>
                <w:sz w:val="20"/>
              </w:rPr>
              <w:t>poole</w:t>
            </w:r>
            <w:r>
              <w:rPr>
                <w:spacing w:val="-9"/>
                <w:sz w:val="20"/>
              </w:rPr>
              <w:t> </w:t>
            </w:r>
            <w:r>
              <w:rPr>
                <w:spacing w:val="-4"/>
                <w:sz w:val="20"/>
              </w:rPr>
              <w:t>toru</w:t>
            </w:r>
          </w:p>
        </w:tc>
      </w:tr>
      <w:tr>
        <w:trPr>
          <w:trHeight w:val="402" w:hRule="atLeast"/>
        </w:trPr>
        <w:tc>
          <w:tcPr>
            <w:tcW w:w="1985" w:type="dxa"/>
          </w:tcPr>
          <w:p>
            <w:pPr>
              <w:pStyle w:val="TableParagraph"/>
              <w:spacing w:before="3"/>
              <w:rPr>
                <w:sz w:val="20"/>
              </w:rPr>
            </w:pPr>
            <w:r>
              <w:rPr>
                <w:sz w:val="20"/>
              </w:rPr>
              <w:t>Pos</w:t>
            </w:r>
            <w:r>
              <w:rPr>
                <w:spacing w:val="-2"/>
                <w:sz w:val="20"/>
              </w:rPr>
              <w:t> </w:t>
            </w:r>
            <w:r>
              <w:rPr>
                <w:spacing w:val="-5"/>
                <w:sz w:val="20"/>
              </w:rPr>
              <w:t>16</w:t>
            </w:r>
          </w:p>
        </w:tc>
        <w:tc>
          <w:tcPr>
            <w:tcW w:w="2551" w:type="dxa"/>
          </w:tcPr>
          <w:p>
            <w:pPr>
              <w:pStyle w:val="TableParagraph"/>
              <w:spacing w:before="3"/>
              <w:rPr>
                <w:sz w:val="20"/>
              </w:rPr>
            </w:pPr>
            <w:r>
              <w:rPr>
                <w:spacing w:val="-2"/>
                <w:sz w:val="20"/>
              </w:rPr>
              <w:t>Tehnovõrgu</w:t>
            </w:r>
            <w:r>
              <w:rPr>
                <w:spacing w:val="8"/>
                <w:sz w:val="20"/>
              </w:rPr>
              <w:t> </w:t>
            </w:r>
            <w:r>
              <w:rPr>
                <w:spacing w:val="-2"/>
                <w:sz w:val="20"/>
              </w:rPr>
              <w:t>valdaja</w:t>
            </w:r>
          </w:p>
        </w:tc>
        <w:tc>
          <w:tcPr>
            <w:tcW w:w="4536" w:type="dxa"/>
          </w:tcPr>
          <w:p>
            <w:pPr>
              <w:pStyle w:val="TableParagraph"/>
              <w:spacing w:before="3"/>
              <w:rPr>
                <w:sz w:val="20"/>
              </w:rPr>
            </w:pPr>
            <w:r>
              <w:rPr>
                <w:sz w:val="20"/>
              </w:rPr>
              <w:t>Kanalisatsioonitorule</w:t>
            </w:r>
            <w:r>
              <w:rPr>
                <w:spacing w:val="-9"/>
                <w:sz w:val="20"/>
              </w:rPr>
              <w:t> </w:t>
            </w:r>
            <w:r>
              <w:rPr>
                <w:sz w:val="20"/>
              </w:rPr>
              <w:t>2</w:t>
            </w:r>
            <w:r>
              <w:rPr>
                <w:spacing w:val="-8"/>
                <w:sz w:val="20"/>
              </w:rPr>
              <w:t> </w:t>
            </w:r>
            <w:r>
              <w:rPr>
                <w:sz w:val="20"/>
              </w:rPr>
              <w:t>m</w:t>
            </w:r>
            <w:r>
              <w:rPr>
                <w:spacing w:val="-8"/>
                <w:sz w:val="20"/>
              </w:rPr>
              <w:t> </w:t>
            </w:r>
            <w:r>
              <w:rPr>
                <w:sz w:val="20"/>
              </w:rPr>
              <w:t>mõlemale</w:t>
            </w:r>
            <w:r>
              <w:rPr>
                <w:spacing w:val="-9"/>
                <w:sz w:val="20"/>
              </w:rPr>
              <w:t> </w:t>
            </w:r>
            <w:r>
              <w:rPr>
                <w:sz w:val="20"/>
              </w:rPr>
              <w:t>poole</w:t>
            </w:r>
            <w:r>
              <w:rPr>
                <w:spacing w:val="-9"/>
                <w:sz w:val="20"/>
              </w:rPr>
              <w:t> </w:t>
            </w:r>
            <w:r>
              <w:rPr>
                <w:spacing w:val="-4"/>
                <w:sz w:val="20"/>
              </w:rPr>
              <w:t>toru</w:t>
            </w:r>
          </w:p>
        </w:tc>
      </w:tr>
      <w:tr>
        <w:trPr>
          <w:trHeight w:val="1602" w:hRule="atLeast"/>
        </w:trPr>
        <w:tc>
          <w:tcPr>
            <w:tcW w:w="1985" w:type="dxa"/>
          </w:tcPr>
          <w:p>
            <w:pPr>
              <w:pStyle w:val="TableParagraph"/>
              <w:rPr>
                <w:sz w:val="20"/>
              </w:rPr>
            </w:pPr>
            <w:r>
              <w:rPr>
                <w:sz w:val="20"/>
              </w:rPr>
              <w:t>Pos</w:t>
            </w:r>
            <w:r>
              <w:rPr>
                <w:spacing w:val="-2"/>
                <w:sz w:val="20"/>
              </w:rPr>
              <w:t> </w:t>
            </w:r>
            <w:r>
              <w:rPr>
                <w:spacing w:val="-5"/>
                <w:sz w:val="20"/>
              </w:rPr>
              <w:t>17</w:t>
            </w:r>
          </w:p>
        </w:tc>
        <w:tc>
          <w:tcPr>
            <w:tcW w:w="2551" w:type="dxa"/>
          </w:tcPr>
          <w:p>
            <w:pPr>
              <w:pStyle w:val="TableParagraph"/>
              <w:rPr>
                <w:sz w:val="20"/>
              </w:rPr>
            </w:pPr>
            <w:r>
              <w:rPr>
                <w:spacing w:val="-2"/>
                <w:sz w:val="20"/>
              </w:rPr>
              <w:t>Tehnovõrgu</w:t>
            </w:r>
            <w:r>
              <w:rPr>
                <w:spacing w:val="8"/>
                <w:sz w:val="20"/>
              </w:rPr>
              <w:t> </w:t>
            </w:r>
            <w:r>
              <w:rPr>
                <w:spacing w:val="-2"/>
                <w:sz w:val="20"/>
              </w:rPr>
              <w:t>valdaja</w:t>
            </w:r>
          </w:p>
        </w:tc>
        <w:tc>
          <w:tcPr>
            <w:tcW w:w="4536" w:type="dxa"/>
          </w:tcPr>
          <w:p>
            <w:pPr>
              <w:pStyle w:val="TableParagraph"/>
              <w:spacing w:line="393" w:lineRule="auto"/>
              <w:ind w:right="599" w:hanging="1"/>
              <w:rPr>
                <w:sz w:val="20"/>
              </w:rPr>
            </w:pPr>
            <w:r>
              <w:rPr>
                <w:sz w:val="20"/>
              </w:rPr>
              <w:t>Reoveepumplale 60 m² ulatuses Kanalisatsioonitorule</w:t>
            </w:r>
            <w:r>
              <w:rPr>
                <w:spacing w:val="-9"/>
                <w:sz w:val="20"/>
              </w:rPr>
              <w:t> </w:t>
            </w:r>
            <w:r>
              <w:rPr>
                <w:sz w:val="20"/>
              </w:rPr>
              <w:t>2</w:t>
            </w:r>
            <w:r>
              <w:rPr>
                <w:spacing w:val="-8"/>
                <w:sz w:val="20"/>
              </w:rPr>
              <w:t> </w:t>
            </w:r>
            <w:r>
              <w:rPr>
                <w:sz w:val="20"/>
              </w:rPr>
              <w:t>m</w:t>
            </w:r>
            <w:r>
              <w:rPr>
                <w:spacing w:val="-9"/>
                <w:sz w:val="20"/>
              </w:rPr>
              <w:t> </w:t>
            </w:r>
            <w:r>
              <w:rPr>
                <w:sz w:val="20"/>
              </w:rPr>
              <w:t>mõlemale</w:t>
            </w:r>
            <w:r>
              <w:rPr>
                <w:spacing w:val="-9"/>
                <w:sz w:val="20"/>
              </w:rPr>
              <w:t> </w:t>
            </w:r>
            <w:r>
              <w:rPr>
                <w:sz w:val="20"/>
              </w:rPr>
              <w:t>poole</w:t>
            </w:r>
            <w:r>
              <w:rPr>
                <w:spacing w:val="-9"/>
                <w:sz w:val="20"/>
              </w:rPr>
              <w:t> </w:t>
            </w:r>
            <w:r>
              <w:rPr>
                <w:sz w:val="20"/>
              </w:rPr>
              <w:t>toru Veetorule 1 m mõlemale poole toru</w:t>
            </w:r>
          </w:p>
          <w:p>
            <w:pPr>
              <w:pStyle w:val="TableParagraph"/>
              <w:rPr>
                <w:sz w:val="20"/>
              </w:rPr>
            </w:pPr>
            <w:r>
              <w:rPr>
                <w:sz w:val="20"/>
              </w:rPr>
              <w:t>Elektrikaablile</w:t>
            </w:r>
            <w:r>
              <w:rPr>
                <w:spacing w:val="-8"/>
                <w:sz w:val="20"/>
              </w:rPr>
              <w:t> </w:t>
            </w:r>
            <w:r>
              <w:rPr>
                <w:sz w:val="20"/>
              </w:rPr>
              <w:t>1</w:t>
            </w:r>
            <w:r>
              <w:rPr>
                <w:spacing w:val="-8"/>
                <w:sz w:val="20"/>
              </w:rPr>
              <w:t> </w:t>
            </w:r>
            <w:r>
              <w:rPr>
                <w:sz w:val="20"/>
              </w:rPr>
              <w:t>m</w:t>
            </w:r>
            <w:r>
              <w:rPr>
                <w:spacing w:val="-5"/>
                <w:sz w:val="20"/>
              </w:rPr>
              <w:t> </w:t>
            </w:r>
            <w:r>
              <w:rPr>
                <w:sz w:val="20"/>
              </w:rPr>
              <w:t>mõlemale</w:t>
            </w:r>
            <w:r>
              <w:rPr>
                <w:spacing w:val="-5"/>
                <w:sz w:val="20"/>
              </w:rPr>
              <w:t> </w:t>
            </w:r>
            <w:r>
              <w:rPr>
                <w:sz w:val="20"/>
              </w:rPr>
              <w:t>poole</w:t>
            </w:r>
            <w:r>
              <w:rPr>
                <w:spacing w:val="-8"/>
                <w:sz w:val="20"/>
              </w:rPr>
              <w:t> </w:t>
            </w:r>
            <w:r>
              <w:rPr>
                <w:spacing w:val="-2"/>
                <w:sz w:val="20"/>
              </w:rPr>
              <w:t>kaablit</w:t>
            </w:r>
          </w:p>
        </w:tc>
      </w:tr>
      <w:tr>
        <w:trPr>
          <w:trHeight w:val="400" w:hRule="atLeast"/>
        </w:trPr>
        <w:tc>
          <w:tcPr>
            <w:tcW w:w="1985" w:type="dxa"/>
          </w:tcPr>
          <w:p>
            <w:pPr>
              <w:pStyle w:val="TableParagraph"/>
              <w:rPr>
                <w:sz w:val="20"/>
              </w:rPr>
            </w:pPr>
            <w:r>
              <w:rPr>
                <w:sz w:val="20"/>
              </w:rPr>
              <w:t>Pos</w:t>
            </w:r>
            <w:r>
              <w:rPr>
                <w:spacing w:val="-2"/>
                <w:sz w:val="20"/>
              </w:rPr>
              <w:t> </w:t>
            </w:r>
            <w:r>
              <w:rPr>
                <w:spacing w:val="-5"/>
                <w:sz w:val="20"/>
              </w:rPr>
              <w:t>18</w:t>
            </w:r>
          </w:p>
        </w:tc>
        <w:tc>
          <w:tcPr>
            <w:tcW w:w="2551" w:type="dxa"/>
          </w:tcPr>
          <w:p>
            <w:pPr>
              <w:pStyle w:val="TableParagraph"/>
              <w:rPr>
                <w:sz w:val="20"/>
              </w:rPr>
            </w:pPr>
            <w:r>
              <w:rPr>
                <w:spacing w:val="-2"/>
                <w:sz w:val="20"/>
              </w:rPr>
              <w:t>Tehnovõrgu</w:t>
            </w:r>
            <w:r>
              <w:rPr>
                <w:spacing w:val="8"/>
                <w:sz w:val="20"/>
              </w:rPr>
              <w:t> </w:t>
            </w:r>
            <w:r>
              <w:rPr>
                <w:spacing w:val="-2"/>
                <w:sz w:val="20"/>
              </w:rPr>
              <w:t>valdaja</w:t>
            </w:r>
          </w:p>
        </w:tc>
        <w:tc>
          <w:tcPr>
            <w:tcW w:w="4536" w:type="dxa"/>
          </w:tcPr>
          <w:p>
            <w:pPr>
              <w:pStyle w:val="TableParagraph"/>
              <w:rPr>
                <w:sz w:val="20"/>
              </w:rPr>
            </w:pPr>
            <w:r>
              <w:rPr>
                <w:sz w:val="20"/>
              </w:rPr>
              <w:t>Kaugküttetorule</w:t>
            </w:r>
            <w:r>
              <w:rPr>
                <w:spacing w:val="-8"/>
                <w:sz w:val="20"/>
              </w:rPr>
              <w:t> </w:t>
            </w:r>
            <w:r>
              <w:rPr>
                <w:sz w:val="20"/>
              </w:rPr>
              <w:t>2</w:t>
            </w:r>
            <w:r>
              <w:rPr>
                <w:spacing w:val="-6"/>
                <w:sz w:val="20"/>
              </w:rPr>
              <w:t> </w:t>
            </w:r>
            <w:r>
              <w:rPr>
                <w:sz w:val="20"/>
              </w:rPr>
              <w:t>m</w:t>
            </w:r>
            <w:r>
              <w:rPr>
                <w:spacing w:val="-7"/>
                <w:sz w:val="20"/>
              </w:rPr>
              <w:t> </w:t>
            </w:r>
            <w:r>
              <w:rPr>
                <w:sz w:val="20"/>
              </w:rPr>
              <w:t>mõlemale</w:t>
            </w:r>
            <w:r>
              <w:rPr>
                <w:spacing w:val="-7"/>
                <w:sz w:val="20"/>
              </w:rPr>
              <w:t> </w:t>
            </w:r>
            <w:r>
              <w:rPr>
                <w:sz w:val="20"/>
              </w:rPr>
              <w:t>poole</w:t>
            </w:r>
            <w:r>
              <w:rPr>
                <w:spacing w:val="-7"/>
                <w:sz w:val="20"/>
              </w:rPr>
              <w:t> </w:t>
            </w:r>
            <w:r>
              <w:rPr>
                <w:spacing w:val="-4"/>
                <w:sz w:val="20"/>
              </w:rPr>
              <w:t>toru</w:t>
            </w:r>
          </w:p>
        </w:tc>
      </w:tr>
    </w:tbl>
    <w:p>
      <w:pPr>
        <w:pStyle w:val="BodyText"/>
        <w:spacing w:before="242"/>
      </w:pPr>
    </w:p>
    <w:p>
      <w:pPr>
        <w:pStyle w:val="Heading2"/>
        <w:numPr>
          <w:ilvl w:val="1"/>
          <w:numId w:val="2"/>
        </w:numPr>
        <w:tabs>
          <w:tab w:pos="2777" w:val="left" w:leader="none"/>
        </w:tabs>
        <w:spacing w:line="240" w:lineRule="auto" w:before="0" w:after="0"/>
        <w:ind w:left="2777" w:right="0" w:hanging="716"/>
        <w:jc w:val="both"/>
      </w:pPr>
      <w:bookmarkStart w:name="_TOC_250001" w:id="24"/>
      <w:r>
        <w:rPr>
          <w:color w:val="7F001F"/>
        </w:rPr>
        <w:t>Planeeringu</w:t>
      </w:r>
      <w:r>
        <w:rPr>
          <w:color w:val="7F001F"/>
          <w:spacing w:val="-12"/>
        </w:rPr>
        <w:t> </w:t>
      </w:r>
      <w:bookmarkEnd w:id="24"/>
      <w:r>
        <w:rPr>
          <w:color w:val="7F001F"/>
          <w:spacing w:val="-2"/>
        </w:rPr>
        <w:t>rakendumine</w:t>
      </w:r>
    </w:p>
    <w:p>
      <w:pPr>
        <w:pStyle w:val="BodyText"/>
        <w:spacing w:line="276" w:lineRule="auto" w:before="47"/>
        <w:ind w:left="1701" w:right="102"/>
        <w:jc w:val="both"/>
      </w:pPr>
      <w:r>
        <w:rPr/>
        <w:t>Planeering rakendub vastavalt Eesti Vabariigi seadustele ja õigusaktidele. Juurdepääsuteed ja tehnovõrgud krunditel Pos 19 ja Pos 20 ehitab välja omavalitsus. Krundisisesed teed ja krunti teenindavad juurepääsud ehitab välja vastava krundi omanik.</w:t>
      </w:r>
    </w:p>
    <w:p>
      <w:pPr>
        <w:pStyle w:val="BodyText"/>
        <w:spacing w:line="276" w:lineRule="auto" w:before="120"/>
        <w:ind w:left="1701" w:right="102"/>
        <w:jc w:val="both"/>
      </w:pPr>
      <w:r>
        <w:rPr/>
        <w:t>Planeeringu elluviimisega kaasnevad võimalikud kahjud kolmandatele isikutele hüvitab krundi igakordne omanik. Selleks tuleb tagada, et rajatavad hooned ei kahjustaks naaberkruntide</w:t>
      </w:r>
      <w:r>
        <w:rPr>
          <w:spacing w:val="40"/>
        </w:rPr>
        <w:t> </w:t>
      </w:r>
      <w:r>
        <w:rPr/>
        <w:t>kasutamise võimalusi (kaasa arvatud haljastust) ei ehitamise ega kasutamise käigus. Ehitamise või kasutamise käigus tekitatud kahjud tuleb tekitaja poolt hüvitada koheselt.</w:t>
      </w:r>
    </w:p>
    <w:p>
      <w:pPr>
        <w:spacing w:after="0" w:line="276" w:lineRule="auto"/>
        <w:jc w:val="both"/>
        <w:sectPr>
          <w:headerReference w:type="default" r:id="rId25"/>
          <w:headerReference w:type="even" r:id="rId26"/>
          <w:footerReference w:type="default" r:id="rId27"/>
          <w:footerReference w:type="even" r:id="rId28"/>
          <w:pgSz w:w="11900" w:h="16840"/>
          <w:pgMar w:header="609" w:footer="2005" w:top="1140" w:bottom="2200" w:left="0" w:right="1020"/>
          <w:pgNumType w:start="11"/>
        </w:sectPr>
      </w:pPr>
    </w:p>
    <w:p>
      <w:pPr>
        <w:pStyle w:val="BodyText"/>
        <w:spacing w:before="286"/>
        <w:rPr>
          <w:sz w:val="28"/>
        </w:rPr>
      </w:pPr>
    </w:p>
    <w:p>
      <w:pPr>
        <w:pStyle w:val="Heading1"/>
        <w:numPr>
          <w:ilvl w:val="0"/>
          <w:numId w:val="2"/>
        </w:numPr>
        <w:tabs>
          <w:tab w:pos="1838" w:val="left" w:leader="none"/>
        </w:tabs>
        <w:spacing w:line="240" w:lineRule="auto" w:before="1" w:after="0"/>
        <w:ind w:left="1838" w:right="0" w:hanging="346"/>
        <w:jc w:val="left"/>
      </w:pPr>
      <w:bookmarkStart w:name="_TOC_250000" w:id="25"/>
      <w:r>
        <w:rPr>
          <w:color w:val="7F001F"/>
        </w:rPr>
        <w:t>Koostöö</w:t>
      </w:r>
      <w:r>
        <w:rPr>
          <w:color w:val="7F001F"/>
          <w:spacing w:val="-5"/>
        </w:rPr>
        <w:t> </w:t>
      </w:r>
      <w:r>
        <w:rPr>
          <w:color w:val="7F001F"/>
        </w:rPr>
        <w:t>ja</w:t>
      </w:r>
      <w:r>
        <w:rPr>
          <w:color w:val="7F001F"/>
          <w:spacing w:val="-5"/>
        </w:rPr>
        <w:t> </w:t>
      </w:r>
      <w:r>
        <w:rPr>
          <w:color w:val="7F001F"/>
        </w:rPr>
        <w:t>arvamuste</w:t>
      </w:r>
      <w:r>
        <w:rPr>
          <w:color w:val="7F001F"/>
          <w:spacing w:val="-5"/>
        </w:rPr>
        <w:t> </w:t>
      </w:r>
      <w:bookmarkEnd w:id="25"/>
      <w:r>
        <w:rPr>
          <w:color w:val="7F001F"/>
          <w:spacing w:val="-2"/>
        </w:rPr>
        <w:t>kokkuvõte</w:t>
      </w:r>
    </w:p>
    <w:p>
      <w:pPr>
        <w:pStyle w:val="BodyText"/>
        <w:spacing w:before="178"/>
        <w:rPr>
          <w:b/>
          <w:sz w:val="20"/>
        </w:rPr>
      </w:pPr>
    </w:p>
    <w:p>
      <w:pPr>
        <w:spacing w:after="0"/>
        <w:rPr>
          <w:sz w:val="20"/>
        </w:rPr>
        <w:sectPr>
          <w:pgSz w:w="11900" w:h="16840"/>
          <w:pgMar w:header="609" w:footer="2010" w:top="1140" w:bottom="2200" w:left="0" w:right="1020"/>
        </w:sectPr>
      </w:pPr>
    </w:p>
    <w:p>
      <w:pPr>
        <w:pStyle w:val="Heading5"/>
        <w:spacing w:line="276" w:lineRule="auto" w:before="209"/>
        <w:ind w:left="1132"/>
        <w:jc w:val="right"/>
      </w:pPr>
      <w:r>
        <w:rPr>
          <w:color w:val="7F001F"/>
          <w:spacing w:val="-4"/>
        </w:rPr>
        <w:t>Jrk </w:t>
      </w:r>
      <w:r>
        <w:rPr>
          <w:color w:val="7F001F"/>
          <w:spacing w:val="-6"/>
        </w:rPr>
        <w:t>nr</w:t>
      </w:r>
    </w:p>
    <w:p>
      <w:pPr>
        <w:pStyle w:val="Heading5"/>
        <w:spacing w:line="276" w:lineRule="auto"/>
        <w:ind w:left="391"/>
      </w:pPr>
      <w:r>
        <w:rPr>
          <w:b w:val="0"/>
        </w:rPr>
        <w:br w:type="column"/>
      </w:r>
      <w:r>
        <w:rPr>
          <w:color w:val="7F001F"/>
          <w:spacing w:val="-2"/>
        </w:rPr>
        <w:t>Kooskõlastatav organisatsioon/ </w:t>
      </w:r>
      <w:r>
        <w:rPr>
          <w:color w:val="7F001F"/>
        </w:rPr>
        <w:t>tehnovõrgu</w:t>
      </w:r>
      <w:r>
        <w:rPr>
          <w:color w:val="7F001F"/>
          <w:spacing w:val="-13"/>
        </w:rPr>
        <w:t> </w:t>
      </w:r>
      <w:r>
        <w:rPr>
          <w:color w:val="7F001F"/>
        </w:rPr>
        <w:t>valdaja</w:t>
      </w:r>
    </w:p>
    <w:p>
      <w:pPr>
        <w:pStyle w:val="Heading5"/>
        <w:spacing w:line="276" w:lineRule="auto" w:before="209"/>
        <w:ind w:left="911"/>
      </w:pPr>
      <w:r>
        <w:rPr>
          <w:b w:val="0"/>
        </w:rPr>
        <w:br w:type="column"/>
      </w:r>
      <w:r>
        <w:rPr>
          <w:color w:val="7F001F"/>
          <w:spacing w:val="-2"/>
        </w:rPr>
        <w:t>Kooskõlastuse </w:t>
      </w:r>
      <w:r>
        <w:rPr>
          <w:color w:val="7F001F"/>
        </w:rPr>
        <w:t>nr ja kuupäev</w:t>
      </w:r>
    </w:p>
    <w:p>
      <w:pPr>
        <w:spacing w:line="240" w:lineRule="auto" w:before="97"/>
        <w:rPr>
          <w:b/>
          <w:sz w:val="22"/>
        </w:rPr>
      </w:pPr>
      <w:r>
        <w:rPr/>
        <w:br w:type="column"/>
      </w:r>
      <w:r>
        <w:rPr>
          <w:b/>
          <w:sz w:val="22"/>
        </w:rPr>
      </w:r>
    </w:p>
    <w:p>
      <w:pPr>
        <w:pStyle w:val="Heading5"/>
        <w:spacing w:before="0"/>
      </w:pPr>
      <w:r>
        <w:rPr>
          <w:color w:val="7F001F"/>
          <w:spacing w:val="-2"/>
        </w:rPr>
        <w:t>Kooskõlastaja</w:t>
      </w:r>
    </w:p>
    <w:p>
      <w:pPr>
        <w:pStyle w:val="Heading5"/>
        <w:ind w:left="232"/>
      </w:pPr>
      <w:r>
        <w:rPr>
          <w:b w:val="0"/>
        </w:rPr>
        <w:br w:type="column"/>
      </w:r>
      <w:r>
        <w:rPr>
          <w:color w:val="7F001F"/>
          <w:spacing w:val="-2"/>
        </w:rPr>
        <w:t>Märkused</w:t>
      </w:r>
    </w:p>
    <w:p>
      <w:pPr>
        <w:spacing w:after="0"/>
        <w:sectPr>
          <w:type w:val="continuous"/>
          <w:pgSz w:w="11900" w:h="16840"/>
          <w:pgMar w:header="609" w:footer="2010" w:top="560" w:bottom="280" w:left="0" w:right="1020"/>
          <w:cols w:num="5" w:equalWidth="0">
            <w:col w:w="1390" w:space="40"/>
            <w:col w:w="2167" w:space="39"/>
            <w:col w:w="2226" w:space="40"/>
            <w:col w:w="1446" w:space="40"/>
            <w:col w:w="3492"/>
          </w:cols>
        </w:sectPr>
      </w:pPr>
    </w:p>
    <w:p>
      <w:pPr>
        <w:pStyle w:val="BodyText"/>
        <w:spacing w:before="10" w:after="1"/>
        <w:rPr>
          <w:b/>
          <w:sz w:val="9"/>
        </w:rPr>
      </w:pPr>
    </w:p>
    <w:p>
      <w:pPr>
        <w:pStyle w:val="BodyText"/>
        <w:spacing w:line="20" w:lineRule="exact"/>
        <w:ind w:left="1024"/>
        <w:rPr>
          <w:sz w:val="2"/>
        </w:rPr>
      </w:pPr>
      <w:r>
        <w:rPr>
          <w:sz w:val="2"/>
        </w:rPr>
        <mc:AlternateContent>
          <mc:Choice Requires="wps">
            <w:drawing>
              <wp:inline distT="0" distB="0" distL="0" distR="0">
                <wp:extent cx="5897880" cy="6350"/>
                <wp:effectExtent l="0" t="0" r="0" b="0"/>
                <wp:docPr id="66" name="Group 66"/>
                <wp:cNvGraphicFramePr>
                  <a:graphicFrameLocks/>
                </wp:cNvGraphicFramePr>
                <a:graphic>
                  <a:graphicData uri="http://schemas.microsoft.com/office/word/2010/wordprocessingGroup">
                    <wpg:wgp>
                      <wpg:cNvPr id="66" name="Group 66"/>
                      <wpg:cNvGrpSpPr/>
                      <wpg:grpSpPr>
                        <a:xfrm>
                          <a:off x="0" y="0"/>
                          <a:ext cx="5897880" cy="6350"/>
                          <a:chExt cx="5897880" cy="6350"/>
                        </a:xfrm>
                      </wpg:grpSpPr>
                      <wps:wsp>
                        <wps:cNvPr id="67" name="Graphic 67"/>
                        <wps:cNvSpPr/>
                        <wps:spPr>
                          <a:xfrm>
                            <a:off x="0" y="7"/>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4.4pt;height:.5pt;mso-position-horizontal-relative:char;mso-position-vertical-relative:line" id="docshapegroup60" coordorigin="0,0" coordsize="9288,10">
                <v:rect style="position:absolute;left:0;top:0;width:9288;height:10" id="docshape61" filled="true" fillcolor="#000000" stroked="false">
                  <v:fill type="solid"/>
                </v:rect>
              </v:group>
            </w:pict>
          </mc:Fallback>
        </mc:AlternateContent>
      </w:r>
      <w:r>
        <w:rPr>
          <w:sz w:val="2"/>
        </w:rPr>
      </w:r>
    </w:p>
    <w:p>
      <w:pPr>
        <w:pStyle w:val="BodyText"/>
        <w:spacing w:before="151"/>
        <w:rPr>
          <w:b/>
          <w:sz w:val="20"/>
        </w:rPr>
      </w:pPr>
      <w:r>
        <w:rPr/>
        <mc:AlternateContent>
          <mc:Choice Requires="wps">
            <w:drawing>
              <wp:anchor distT="0" distB="0" distL="0" distR="0" allowOverlap="1" layoutInCell="1" locked="0" behindDoc="1" simplePos="0" relativeHeight="487593984">
                <wp:simplePos x="0" y="0"/>
                <wp:positionH relativeFrom="page">
                  <wp:posOffset>650748</wp:posOffset>
                </wp:positionH>
                <wp:positionV relativeFrom="paragraph">
                  <wp:posOffset>266199</wp:posOffset>
                </wp:positionV>
                <wp:extent cx="5897880" cy="635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20.960554pt;width:464.400022pt;height:.48pt;mso-position-horizontal-relative:page;mso-position-vertical-relative:paragraph;z-index:-15722496;mso-wrap-distance-left:0;mso-wrap-distance-right:0" id="docshape62"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4496">
                <wp:simplePos x="0" y="0"/>
                <wp:positionH relativeFrom="page">
                  <wp:posOffset>650748</wp:posOffset>
                </wp:positionH>
                <wp:positionV relativeFrom="paragraph">
                  <wp:posOffset>545091</wp:posOffset>
                </wp:positionV>
                <wp:extent cx="5897880" cy="635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42.920555pt;width:464.400022pt;height:.48pt;mso-position-horizontal-relative:page;mso-position-vertical-relative:paragraph;z-index:-15721984;mso-wrap-distance-left:0;mso-wrap-distance-right:0" id="docshape63"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5008">
                <wp:simplePos x="0" y="0"/>
                <wp:positionH relativeFrom="page">
                  <wp:posOffset>650748</wp:posOffset>
                </wp:positionH>
                <wp:positionV relativeFrom="paragraph">
                  <wp:posOffset>823983</wp:posOffset>
                </wp:positionV>
                <wp:extent cx="5897880" cy="635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64.880554pt;width:464.400022pt;height:.48pt;mso-position-horizontal-relative:page;mso-position-vertical-relative:paragraph;z-index:-15721472;mso-wrap-distance-left:0;mso-wrap-distance-right:0" id="docshape64"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5520">
                <wp:simplePos x="0" y="0"/>
                <wp:positionH relativeFrom="page">
                  <wp:posOffset>650748</wp:posOffset>
                </wp:positionH>
                <wp:positionV relativeFrom="paragraph">
                  <wp:posOffset>1101351</wp:posOffset>
                </wp:positionV>
                <wp:extent cx="5897880" cy="635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86.720558pt;width:464.400022pt;height:.48pt;mso-position-horizontal-relative:page;mso-position-vertical-relative:paragraph;z-index:-15720960;mso-wrap-distance-left:0;mso-wrap-distance-right:0" id="docshape65"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6032">
                <wp:simplePos x="0" y="0"/>
                <wp:positionH relativeFrom="page">
                  <wp:posOffset>650748</wp:posOffset>
                </wp:positionH>
                <wp:positionV relativeFrom="paragraph">
                  <wp:posOffset>1380243</wp:posOffset>
                </wp:positionV>
                <wp:extent cx="5897880" cy="635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108.680557pt;width:464.400022pt;height:.48pt;mso-position-horizontal-relative:page;mso-position-vertical-relative:paragraph;z-index:-15720448;mso-wrap-distance-left:0;mso-wrap-distance-right:0" id="docshape66"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6544">
                <wp:simplePos x="0" y="0"/>
                <wp:positionH relativeFrom="page">
                  <wp:posOffset>650748</wp:posOffset>
                </wp:positionH>
                <wp:positionV relativeFrom="paragraph">
                  <wp:posOffset>1659135</wp:posOffset>
                </wp:positionV>
                <wp:extent cx="5897880" cy="635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130.640564pt;width:464.400022pt;height:.48pt;mso-position-horizontal-relative:page;mso-position-vertical-relative:paragraph;z-index:-15719936;mso-wrap-distance-left:0;mso-wrap-distance-right:0" id="docshape67"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7056">
                <wp:simplePos x="0" y="0"/>
                <wp:positionH relativeFrom="page">
                  <wp:posOffset>650748</wp:posOffset>
                </wp:positionH>
                <wp:positionV relativeFrom="paragraph">
                  <wp:posOffset>1938027</wp:posOffset>
                </wp:positionV>
                <wp:extent cx="5897880" cy="635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152.600555pt;width:464.400022pt;height:.48pt;mso-position-horizontal-relative:page;mso-position-vertical-relative:paragraph;z-index:-15719424;mso-wrap-distance-left:0;mso-wrap-distance-right:0" id="docshape68"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7568">
                <wp:simplePos x="0" y="0"/>
                <wp:positionH relativeFrom="page">
                  <wp:posOffset>650748</wp:posOffset>
                </wp:positionH>
                <wp:positionV relativeFrom="paragraph">
                  <wp:posOffset>2216919</wp:posOffset>
                </wp:positionV>
                <wp:extent cx="5897880" cy="635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174.560562pt;width:464.400022pt;height:.48pt;mso-position-horizontal-relative:page;mso-position-vertical-relative:paragraph;z-index:-15718912;mso-wrap-distance-left:0;mso-wrap-distance-right:0" id="docshape69"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8080">
                <wp:simplePos x="0" y="0"/>
                <wp:positionH relativeFrom="page">
                  <wp:posOffset>650748</wp:posOffset>
                </wp:positionH>
                <wp:positionV relativeFrom="paragraph">
                  <wp:posOffset>2495811</wp:posOffset>
                </wp:positionV>
                <wp:extent cx="5897880" cy="635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196.520569pt;width:464.400022pt;height:.48pt;mso-position-horizontal-relative:page;mso-position-vertical-relative:paragraph;z-index:-15718400;mso-wrap-distance-left:0;mso-wrap-distance-right:0" id="docshape70"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8592">
                <wp:simplePos x="0" y="0"/>
                <wp:positionH relativeFrom="page">
                  <wp:posOffset>650748</wp:posOffset>
                </wp:positionH>
                <wp:positionV relativeFrom="paragraph">
                  <wp:posOffset>2773179</wp:posOffset>
                </wp:positionV>
                <wp:extent cx="5897880" cy="635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5897880" cy="6350"/>
                        </a:xfrm>
                        <a:custGeom>
                          <a:avLst/>
                          <a:gdLst/>
                          <a:ahLst/>
                          <a:cxnLst/>
                          <a:rect l="l" t="t" r="r" b="b"/>
                          <a:pathLst>
                            <a:path w="5897880" h="6350">
                              <a:moveTo>
                                <a:pt x="5897880" y="0"/>
                              </a:moveTo>
                              <a:lnTo>
                                <a:pt x="5897880" y="0"/>
                              </a:lnTo>
                              <a:lnTo>
                                <a:pt x="0" y="0"/>
                              </a:lnTo>
                              <a:lnTo>
                                <a:pt x="0" y="6096"/>
                              </a:lnTo>
                              <a:lnTo>
                                <a:pt x="5897880" y="6096"/>
                              </a:lnTo>
                              <a:lnTo>
                                <a:pt x="589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240002pt;margin-top:218.360565pt;width:464.400022pt;height:.48pt;mso-position-horizontal-relative:page;mso-position-vertical-relative:paragraph;z-index:-15717888;mso-wrap-distance-left:0;mso-wrap-distance-right:0" id="docshape71" filled="true" fillcolor="#000000" stroked="false">
                <v:fill type="solid"/>
                <w10:wrap type="topAndBottom"/>
              </v:rect>
            </w:pict>
          </mc:Fallback>
        </mc:AlternateContent>
      </w:r>
    </w:p>
    <w:p>
      <w:pPr>
        <w:pStyle w:val="BodyText"/>
        <w:spacing w:before="161"/>
        <w:rPr>
          <w:b/>
          <w:sz w:val="20"/>
        </w:rPr>
      </w:pPr>
    </w:p>
    <w:p>
      <w:pPr>
        <w:pStyle w:val="BodyText"/>
        <w:spacing w:before="161"/>
        <w:rPr>
          <w:b/>
          <w:sz w:val="20"/>
        </w:rPr>
      </w:pPr>
    </w:p>
    <w:p>
      <w:pPr>
        <w:pStyle w:val="BodyText"/>
        <w:spacing w:before="159"/>
        <w:rPr>
          <w:b/>
          <w:sz w:val="20"/>
        </w:rPr>
      </w:pPr>
    </w:p>
    <w:p>
      <w:pPr>
        <w:pStyle w:val="BodyText"/>
        <w:spacing w:before="161"/>
        <w:rPr>
          <w:b/>
          <w:sz w:val="20"/>
        </w:rPr>
      </w:pPr>
    </w:p>
    <w:p>
      <w:pPr>
        <w:pStyle w:val="BodyText"/>
        <w:spacing w:before="161"/>
        <w:rPr>
          <w:b/>
          <w:sz w:val="20"/>
        </w:rPr>
      </w:pPr>
    </w:p>
    <w:p>
      <w:pPr>
        <w:pStyle w:val="BodyText"/>
        <w:spacing w:before="161"/>
        <w:rPr>
          <w:b/>
          <w:sz w:val="20"/>
        </w:rPr>
      </w:pPr>
    </w:p>
    <w:p>
      <w:pPr>
        <w:pStyle w:val="BodyText"/>
        <w:spacing w:before="161"/>
        <w:rPr>
          <w:b/>
          <w:sz w:val="20"/>
        </w:rPr>
      </w:pPr>
    </w:p>
    <w:p>
      <w:pPr>
        <w:pStyle w:val="BodyText"/>
        <w:spacing w:before="161"/>
        <w:rPr>
          <w:b/>
          <w:sz w:val="20"/>
        </w:rPr>
      </w:pPr>
    </w:p>
    <w:p>
      <w:pPr>
        <w:pStyle w:val="BodyText"/>
        <w:spacing w:before="159"/>
        <w:rPr>
          <w:b/>
          <w:sz w:val="20"/>
        </w:rPr>
      </w:pPr>
    </w:p>
    <w:p>
      <w:pPr>
        <w:spacing w:after="0"/>
        <w:rPr>
          <w:sz w:val="20"/>
        </w:rPr>
        <w:sectPr>
          <w:type w:val="continuous"/>
          <w:pgSz w:w="11900" w:h="16840"/>
          <w:pgMar w:header="609" w:footer="2010" w:top="560" w:bottom="280" w:left="0" w:right="1020"/>
        </w:sectPr>
      </w:pPr>
    </w:p>
    <w:p>
      <w:pPr>
        <w:pStyle w:val="BodyText"/>
        <w:spacing w:before="289"/>
        <w:rPr>
          <w:b/>
          <w:sz w:val="28"/>
        </w:rPr>
      </w:pPr>
    </w:p>
    <w:p>
      <w:pPr>
        <w:pStyle w:val="ListParagraph"/>
        <w:numPr>
          <w:ilvl w:val="0"/>
          <w:numId w:val="2"/>
        </w:numPr>
        <w:tabs>
          <w:tab w:pos="2407" w:val="left" w:leader="none"/>
        </w:tabs>
        <w:spacing w:line="240" w:lineRule="auto" w:before="0" w:after="0"/>
        <w:ind w:left="2407" w:right="0" w:hanging="346"/>
        <w:jc w:val="left"/>
        <w:rPr>
          <w:b/>
          <w:i/>
          <w:sz w:val="28"/>
        </w:rPr>
      </w:pPr>
      <w:r>
        <w:rPr>
          <w:b/>
          <w:color w:val="7F001F"/>
          <w:sz w:val="28"/>
        </w:rPr>
        <w:t>Graafiline</w:t>
      </w:r>
      <w:r>
        <w:rPr>
          <w:b/>
          <w:color w:val="7F001F"/>
          <w:spacing w:val="-8"/>
          <w:sz w:val="28"/>
        </w:rPr>
        <w:t> </w:t>
      </w:r>
      <w:r>
        <w:rPr>
          <w:b/>
          <w:color w:val="7F001F"/>
          <w:sz w:val="28"/>
        </w:rPr>
        <w:t>osa</w:t>
      </w:r>
      <w:r>
        <w:rPr>
          <w:b/>
          <w:color w:val="7F001F"/>
          <w:spacing w:val="-5"/>
          <w:sz w:val="28"/>
        </w:rPr>
        <w:t> </w:t>
      </w:r>
      <w:r>
        <w:rPr>
          <w:b/>
          <w:i/>
          <w:color w:val="7F001F"/>
          <w:sz w:val="28"/>
        </w:rPr>
        <w:t>(esitatud</w:t>
      </w:r>
      <w:r>
        <w:rPr>
          <w:b/>
          <w:i/>
          <w:color w:val="7F001F"/>
          <w:spacing w:val="-6"/>
          <w:sz w:val="28"/>
        </w:rPr>
        <w:t> </w:t>
      </w:r>
      <w:r>
        <w:rPr>
          <w:b/>
          <w:i/>
          <w:color w:val="7F001F"/>
          <w:sz w:val="28"/>
        </w:rPr>
        <w:t>digitaalselt</w:t>
      </w:r>
      <w:r>
        <w:rPr>
          <w:b/>
          <w:i/>
          <w:color w:val="7F001F"/>
          <w:spacing w:val="-7"/>
          <w:sz w:val="28"/>
        </w:rPr>
        <w:t> </w:t>
      </w:r>
      <w:r>
        <w:rPr>
          <w:b/>
          <w:i/>
          <w:color w:val="7F001F"/>
          <w:sz w:val="28"/>
        </w:rPr>
        <w:t>eraldi</w:t>
      </w:r>
      <w:r>
        <w:rPr>
          <w:b/>
          <w:i/>
          <w:color w:val="7F001F"/>
          <w:spacing w:val="-7"/>
          <w:sz w:val="28"/>
        </w:rPr>
        <w:t> </w:t>
      </w:r>
      <w:r>
        <w:rPr>
          <w:b/>
          <w:i/>
          <w:color w:val="7F001F"/>
          <w:spacing w:val="-2"/>
          <w:sz w:val="28"/>
        </w:rPr>
        <w:t>failidena)</w:t>
      </w:r>
    </w:p>
    <w:p>
      <w:pPr>
        <w:pStyle w:val="BodyText"/>
        <w:spacing w:before="136"/>
        <w:rPr>
          <w:b/>
          <w:i/>
          <w:sz w:val="28"/>
        </w:rPr>
      </w:pPr>
    </w:p>
    <w:p>
      <w:pPr>
        <w:pStyle w:val="ListParagraph"/>
        <w:numPr>
          <w:ilvl w:val="0"/>
          <w:numId w:val="7"/>
        </w:numPr>
        <w:tabs>
          <w:tab w:pos="2092" w:val="left" w:leader="none"/>
        </w:tabs>
        <w:spacing w:line="240" w:lineRule="auto" w:before="1" w:after="0"/>
        <w:ind w:left="2092" w:right="0" w:hanging="391"/>
        <w:jc w:val="left"/>
        <w:rPr>
          <w:sz w:val="22"/>
        </w:rPr>
      </w:pPr>
      <w:r>
        <w:rPr/>
        <mc:AlternateContent>
          <mc:Choice Requires="wps">
            <w:drawing>
              <wp:anchor distT="0" distB="0" distL="0" distR="0" allowOverlap="1" layoutInCell="1" locked="0" behindDoc="1" simplePos="0" relativeHeight="487599104">
                <wp:simplePos x="0" y="0"/>
                <wp:positionH relativeFrom="page">
                  <wp:posOffset>1062227</wp:posOffset>
                </wp:positionH>
                <wp:positionV relativeFrom="paragraph">
                  <wp:posOffset>209809</wp:posOffset>
                </wp:positionV>
                <wp:extent cx="147955" cy="635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47955" cy="6350"/>
                        </a:xfrm>
                        <a:custGeom>
                          <a:avLst/>
                          <a:gdLst/>
                          <a:ahLst/>
                          <a:cxnLst/>
                          <a:rect l="l" t="t" r="r" b="b"/>
                          <a:pathLst>
                            <a:path w="147955" h="6350">
                              <a:moveTo>
                                <a:pt x="147827" y="0"/>
                              </a:moveTo>
                              <a:lnTo>
                                <a:pt x="0" y="0"/>
                              </a:lnTo>
                              <a:lnTo>
                                <a:pt x="0" y="6095"/>
                              </a:lnTo>
                              <a:lnTo>
                                <a:pt x="147827" y="6095"/>
                              </a:lnTo>
                              <a:lnTo>
                                <a:pt x="1478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39999pt;margin-top:16.520466pt;width:11.64pt;height:.48pt;mso-position-horizontal-relative:page;mso-position-vertical-relative:paragraph;z-index:-15717376;mso-wrap-distance-left:0;mso-wrap-distance-right:0" id="docshape72"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9616">
                <wp:simplePos x="0" y="0"/>
                <wp:positionH relativeFrom="page">
                  <wp:posOffset>1310639</wp:posOffset>
                </wp:positionH>
                <wp:positionV relativeFrom="paragraph">
                  <wp:posOffset>209809</wp:posOffset>
                </wp:positionV>
                <wp:extent cx="3499485" cy="635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3499485" cy="6350"/>
                        </a:xfrm>
                        <a:custGeom>
                          <a:avLst/>
                          <a:gdLst/>
                          <a:ahLst/>
                          <a:cxnLst/>
                          <a:rect l="l" t="t" r="r" b="b"/>
                          <a:pathLst>
                            <a:path w="3499485" h="6350">
                              <a:moveTo>
                                <a:pt x="3499103" y="0"/>
                              </a:moveTo>
                              <a:lnTo>
                                <a:pt x="0" y="0"/>
                              </a:lnTo>
                              <a:lnTo>
                                <a:pt x="0" y="6095"/>
                              </a:lnTo>
                              <a:lnTo>
                                <a:pt x="3499103" y="6095"/>
                              </a:lnTo>
                              <a:lnTo>
                                <a:pt x="3499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199997pt;margin-top:16.520466pt;width:275.519994pt;height:.48pt;mso-position-horizontal-relative:page;mso-position-vertical-relative:paragraph;z-index:-15716864;mso-wrap-distance-left:0;mso-wrap-distance-right:0" id="docshape73"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00128">
                <wp:simplePos x="0" y="0"/>
                <wp:positionH relativeFrom="page">
                  <wp:posOffset>4911851</wp:posOffset>
                </wp:positionH>
                <wp:positionV relativeFrom="paragraph">
                  <wp:posOffset>209809</wp:posOffset>
                </wp:positionV>
                <wp:extent cx="1719580" cy="635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1719580" cy="6350"/>
                        </a:xfrm>
                        <a:custGeom>
                          <a:avLst/>
                          <a:gdLst/>
                          <a:ahLst/>
                          <a:cxnLst/>
                          <a:rect l="l" t="t" r="r" b="b"/>
                          <a:pathLst>
                            <a:path w="1719580" h="6350">
                              <a:moveTo>
                                <a:pt x="1719071" y="0"/>
                              </a:moveTo>
                              <a:lnTo>
                                <a:pt x="0" y="0"/>
                              </a:lnTo>
                              <a:lnTo>
                                <a:pt x="0" y="6095"/>
                              </a:lnTo>
                              <a:lnTo>
                                <a:pt x="1719071" y="6095"/>
                              </a:lnTo>
                              <a:lnTo>
                                <a:pt x="17190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6.759979pt;margin-top:16.520466pt;width:135.359997pt;height:.48pt;mso-position-horizontal-relative:page;mso-position-vertical-relative:paragraph;z-index:-15716352;mso-wrap-distance-left:0;mso-wrap-distance-right:0" id="docshape74" filled="true" fillcolor="#000000" stroked="false">
                <v:fill type="solid"/>
                <w10:wrap type="topAndBottom"/>
              </v:rect>
            </w:pict>
          </mc:Fallback>
        </mc:AlternateContent>
      </w:r>
      <w:r>
        <w:rPr>
          <w:spacing w:val="-2"/>
          <w:sz w:val="22"/>
        </w:rPr>
        <w:t>Situatsiooniskeem</w:t>
      </w:r>
    </w:p>
    <w:p>
      <w:pPr>
        <w:pStyle w:val="ListParagraph"/>
        <w:numPr>
          <w:ilvl w:val="0"/>
          <w:numId w:val="7"/>
        </w:numPr>
        <w:tabs>
          <w:tab w:pos="2092" w:val="left" w:leader="none"/>
          <w:tab w:pos="7763" w:val="left" w:leader="none"/>
        </w:tabs>
        <w:spacing w:line="240" w:lineRule="auto" w:before="119" w:after="61"/>
        <w:ind w:left="2092" w:right="0" w:hanging="391"/>
        <w:jc w:val="left"/>
        <w:rPr>
          <w:sz w:val="22"/>
        </w:rPr>
      </w:pPr>
      <w:r>
        <w:rPr>
          <w:sz w:val="22"/>
        </w:rPr>
        <w:t>Olemasolev</w:t>
      </w:r>
      <w:r>
        <w:rPr>
          <w:spacing w:val="-7"/>
          <w:sz w:val="22"/>
        </w:rPr>
        <w:t> </w:t>
      </w:r>
      <w:r>
        <w:rPr>
          <w:spacing w:val="-2"/>
          <w:sz w:val="22"/>
        </w:rPr>
        <w:t>olukord</w:t>
      </w:r>
      <w:r>
        <w:rPr>
          <w:sz w:val="22"/>
        </w:rPr>
        <w:tab/>
        <w:t>M</w:t>
      </w:r>
      <w:r>
        <w:rPr>
          <w:spacing w:val="-1"/>
          <w:sz w:val="22"/>
        </w:rPr>
        <w:t> </w:t>
      </w:r>
      <w:r>
        <w:rPr>
          <w:spacing w:val="-2"/>
          <w:sz w:val="22"/>
        </w:rPr>
        <w:t>1:500</w:t>
      </w:r>
    </w:p>
    <w:p>
      <w:pPr>
        <w:spacing w:line="20" w:lineRule="exact"/>
        <w:ind w:left="1672" w:right="0" w:firstLine="0"/>
        <w:jc w:val="left"/>
        <w:rPr>
          <w:sz w:val="2"/>
        </w:rPr>
      </w:pPr>
      <w:r>
        <w:rPr>
          <w:sz w:val="2"/>
        </w:rPr>
        <mc:AlternateContent>
          <mc:Choice Requires="wps">
            <w:drawing>
              <wp:inline distT="0" distB="0" distL="0" distR="0">
                <wp:extent cx="147955" cy="6350"/>
                <wp:effectExtent l="0" t="0" r="0" b="0"/>
                <wp:docPr id="81" name="Group 81"/>
                <wp:cNvGraphicFramePr>
                  <a:graphicFrameLocks/>
                </wp:cNvGraphicFramePr>
                <a:graphic>
                  <a:graphicData uri="http://schemas.microsoft.com/office/word/2010/wordprocessingGroup">
                    <wpg:wgp>
                      <wpg:cNvPr id="81" name="Group 81"/>
                      <wpg:cNvGrpSpPr/>
                      <wpg:grpSpPr>
                        <a:xfrm>
                          <a:off x="0" y="0"/>
                          <a:ext cx="147955" cy="6350"/>
                          <a:chExt cx="147955" cy="6350"/>
                        </a:xfrm>
                      </wpg:grpSpPr>
                      <wps:wsp>
                        <wps:cNvPr id="82" name="Graphic 82"/>
                        <wps:cNvSpPr/>
                        <wps:spPr>
                          <a:xfrm>
                            <a:off x="0" y="0"/>
                            <a:ext cx="147955" cy="6350"/>
                          </a:xfrm>
                          <a:custGeom>
                            <a:avLst/>
                            <a:gdLst/>
                            <a:ahLst/>
                            <a:cxnLst/>
                            <a:rect l="l" t="t" r="r" b="b"/>
                            <a:pathLst>
                              <a:path w="147955" h="6350">
                                <a:moveTo>
                                  <a:pt x="147827" y="0"/>
                                </a:moveTo>
                                <a:lnTo>
                                  <a:pt x="0" y="0"/>
                                </a:lnTo>
                                <a:lnTo>
                                  <a:pt x="0" y="6095"/>
                                </a:lnTo>
                                <a:lnTo>
                                  <a:pt x="147827" y="6095"/>
                                </a:lnTo>
                                <a:lnTo>
                                  <a:pt x="1478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65pt;height:.5pt;mso-position-horizontal-relative:char;mso-position-vertical-relative:line" id="docshapegroup75" coordorigin="0,0" coordsize="233,10">
                <v:rect style="position:absolute;left:0;top:0;width:233;height:10" id="docshape76" filled="true" fillcolor="#000000" stroked="false">
                  <v:fill type="solid"/>
                </v:rect>
              </v:group>
            </w:pict>
          </mc:Fallback>
        </mc:AlternateContent>
      </w:r>
      <w:r>
        <w:rPr>
          <w:sz w:val="2"/>
        </w:rPr>
      </w:r>
      <w:r>
        <w:rPr>
          <w:rFonts w:ascii="Times New Roman"/>
          <w:spacing w:val="141"/>
          <w:sz w:val="2"/>
        </w:rPr>
        <w:t> </w:t>
      </w:r>
      <w:r>
        <w:rPr>
          <w:spacing w:val="141"/>
          <w:sz w:val="2"/>
        </w:rPr>
        <mc:AlternateContent>
          <mc:Choice Requires="wps">
            <w:drawing>
              <wp:inline distT="0" distB="0" distL="0" distR="0">
                <wp:extent cx="3499485" cy="6350"/>
                <wp:effectExtent l="0" t="0" r="0" b="0"/>
                <wp:docPr id="83" name="Group 83"/>
                <wp:cNvGraphicFramePr>
                  <a:graphicFrameLocks/>
                </wp:cNvGraphicFramePr>
                <a:graphic>
                  <a:graphicData uri="http://schemas.microsoft.com/office/word/2010/wordprocessingGroup">
                    <wpg:wgp>
                      <wpg:cNvPr id="83" name="Group 83"/>
                      <wpg:cNvGrpSpPr/>
                      <wpg:grpSpPr>
                        <a:xfrm>
                          <a:off x="0" y="0"/>
                          <a:ext cx="3499485" cy="6350"/>
                          <a:chExt cx="3499485" cy="6350"/>
                        </a:xfrm>
                      </wpg:grpSpPr>
                      <wps:wsp>
                        <wps:cNvPr id="84" name="Graphic 84"/>
                        <wps:cNvSpPr/>
                        <wps:spPr>
                          <a:xfrm>
                            <a:off x="0" y="0"/>
                            <a:ext cx="3499485" cy="6350"/>
                          </a:xfrm>
                          <a:custGeom>
                            <a:avLst/>
                            <a:gdLst/>
                            <a:ahLst/>
                            <a:cxnLst/>
                            <a:rect l="l" t="t" r="r" b="b"/>
                            <a:pathLst>
                              <a:path w="3499485" h="6350">
                                <a:moveTo>
                                  <a:pt x="3499103" y="0"/>
                                </a:moveTo>
                                <a:lnTo>
                                  <a:pt x="0" y="0"/>
                                </a:lnTo>
                                <a:lnTo>
                                  <a:pt x="0" y="6095"/>
                                </a:lnTo>
                                <a:lnTo>
                                  <a:pt x="3499103" y="6095"/>
                                </a:lnTo>
                                <a:lnTo>
                                  <a:pt x="34991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5.55pt;height:.5pt;mso-position-horizontal-relative:char;mso-position-vertical-relative:line" id="docshapegroup77" coordorigin="0,0" coordsize="5511,10">
                <v:rect style="position:absolute;left:0;top:0;width:5511;height:10" id="docshape78" filled="true" fillcolor="#000000" stroked="false">
                  <v:fill type="solid"/>
                </v:rect>
              </v:group>
            </w:pict>
          </mc:Fallback>
        </mc:AlternateContent>
      </w:r>
      <w:r>
        <w:rPr>
          <w:spacing w:val="141"/>
          <w:sz w:val="2"/>
        </w:rPr>
      </w:r>
      <w:r>
        <w:rPr>
          <w:rFonts w:ascii="Times New Roman"/>
          <w:spacing w:val="141"/>
          <w:sz w:val="2"/>
        </w:rPr>
        <w:t> </w:t>
      </w:r>
      <w:r>
        <w:rPr>
          <w:spacing w:val="141"/>
          <w:sz w:val="2"/>
        </w:rPr>
        <mc:AlternateContent>
          <mc:Choice Requires="wps">
            <w:drawing>
              <wp:inline distT="0" distB="0" distL="0" distR="0">
                <wp:extent cx="1719580" cy="6350"/>
                <wp:effectExtent l="0" t="0" r="0" b="0"/>
                <wp:docPr id="85" name="Group 85"/>
                <wp:cNvGraphicFramePr>
                  <a:graphicFrameLocks/>
                </wp:cNvGraphicFramePr>
                <a:graphic>
                  <a:graphicData uri="http://schemas.microsoft.com/office/word/2010/wordprocessingGroup">
                    <wpg:wgp>
                      <wpg:cNvPr id="85" name="Group 85"/>
                      <wpg:cNvGrpSpPr/>
                      <wpg:grpSpPr>
                        <a:xfrm>
                          <a:off x="0" y="0"/>
                          <a:ext cx="1719580" cy="6350"/>
                          <a:chExt cx="1719580" cy="6350"/>
                        </a:xfrm>
                      </wpg:grpSpPr>
                      <wps:wsp>
                        <wps:cNvPr id="86" name="Graphic 86"/>
                        <wps:cNvSpPr/>
                        <wps:spPr>
                          <a:xfrm>
                            <a:off x="0" y="0"/>
                            <a:ext cx="1719580" cy="6350"/>
                          </a:xfrm>
                          <a:custGeom>
                            <a:avLst/>
                            <a:gdLst/>
                            <a:ahLst/>
                            <a:cxnLst/>
                            <a:rect l="l" t="t" r="r" b="b"/>
                            <a:pathLst>
                              <a:path w="1719580" h="6350">
                                <a:moveTo>
                                  <a:pt x="1719071" y="0"/>
                                </a:moveTo>
                                <a:lnTo>
                                  <a:pt x="0" y="0"/>
                                </a:lnTo>
                                <a:lnTo>
                                  <a:pt x="0" y="6095"/>
                                </a:lnTo>
                                <a:lnTo>
                                  <a:pt x="1719071" y="6095"/>
                                </a:lnTo>
                                <a:lnTo>
                                  <a:pt x="17190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35.4pt;height:.5pt;mso-position-horizontal-relative:char;mso-position-vertical-relative:line" id="docshapegroup79" coordorigin="0,0" coordsize="2708,10">
                <v:rect style="position:absolute;left:0;top:0;width:2708;height:10" id="docshape80" filled="true" fillcolor="#000000" stroked="false">
                  <v:fill type="solid"/>
                </v:rect>
              </v:group>
            </w:pict>
          </mc:Fallback>
        </mc:AlternateContent>
      </w:r>
      <w:r>
        <w:rPr>
          <w:spacing w:val="141"/>
          <w:sz w:val="2"/>
        </w:rPr>
      </w:r>
    </w:p>
    <w:p>
      <w:pPr>
        <w:pStyle w:val="ListParagraph"/>
        <w:numPr>
          <w:ilvl w:val="0"/>
          <w:numId w:val="7"/>
        </w:numPr>
        <w:tabs>
          <w:tab w:pos="2092" w:val="left" w:leader="none"/>
          <w:tab w:pos="7763" w:val="left" w:leader="none"/>
        </w:tabs>
        <w:spacing w:line="240" w:lineRule="auto" w:before="109" w:after="0"/>
        <w:ind w:left="2092" w:right="0" w:hanging="391"/>
        <w:jc w:val="left"/>
        <w:rPr>
          <w:sz w:val="22"/>
        </w:rPr>
      </w:pPr>
      <w:r>
        <w:rPr/>
        <mc:AlternateContent>
          <mc:Choice Requires="wps">
            <w:drawing>
              <wp:anchor distT="0" distB="0" distL="0" distR="0" allowOverlap="1" layoutInCell="1" locked="0" behindDoc="1" simplePos="0" relativeHeight="487602176">
                <wp:simplePos x="0" y="0"/>
                <wp:positionH relativeFrom="page">
                  <wp:posOffset>1062227</wp:posOffset>
                </wp:positionH>
                <wp:positionV relativeFrom="paragraph">
                  <wp:posOffset>268859</wp:posOffset>
                </wp:positionV>
                <wp:extent cx="147955" cy="635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147955" cy="6350"/>
                        </a:xfrm>
                        <a:custGeom>
                          <a:avLst/>
                          <a:gdLst/>
                          <a:ahLst/>
                          <a:cxnLst/>
                          <a:rect l="l" t="t" r="r" b="b"/>
                          <a:pathLst>
                            <a:path w="147955" h="6350">
                              <a:moveTo>
                                <a:pt x="147827" y="0"/>
                              </a:moveTo>
                              <a:lnTo>
                                <a:pt x="0" y="0"/>
                              </a:lnTo>
                              <a:lnTo>
                                <a:pt x="0" y="6095"/>
                              </a:lnTo>
                              <a:lnTo>
                                <a:pt x="147827" y="6095"/>
                              </a:lnTo>
                              <a:lnTo>
                                <a:pt x="1478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39999pt;margin-top:21.17pt;width:11.64pt;height:.48pt;mso-position-horizontal-relative:page;mso-position-vertical-relative:paragraph;z-index:-15714304;mso-wrap-distance-left:0;mso-wrap-distance-right:0" id="docshape81"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02688">
                <wp:simplePos x="0" y="0"/>
                <wp:positionH relativeFrom="page">
                  <wp:posOffset>1310639</wp:posOffset>
                </wp:positionH>
                <wp:positionV relativeFrom="paragraph">
                  <wp:posOffset>268859</wp:posOffset>
                </wp:positionV>
                <wp:extent cx="3499485" cy="635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3499485" cy="6350"/>
                        </a:xfrm>
                        <a:custGeom>
                          <a:avLst/>
                          <a:gdLst/>
                          <a:ahLst/>
                          <a:cxnLst/>
                          <a:rect l="l" t="t" r="r" b="b"/>
                          <a:pathLst>
                            <a:path w="3499485" h="6350">
                              <a:moveTo>
                                <a:pt x="3499103" y="0"/>
                              </a:moveTo>
                              <a:lnTo>
                                <a:pt x="0" y="0"/>
                              </a:lnTo>
                              <a:lnTo>
                                <a:pt x="0" y="6095"/>
                              </a:lnTo>
                              <a:lnTo>
                                <a:pt x="3499103" y="6095"/>
                              </a:lnTo>
                              <a:lnTo>
                                <a:pt x="3499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199997pt;margin-top:21.17pt;width:275.519994pt;height:.48pt;mso-position-horizontal-relative:page;mso-position-vertical-relative:paragraph;z-index:-15713792;mso-wrap-distance-left:0;mso-wrap-distance-right:0" id="docshape82"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03200">
                <wp:simplePos x="0" y="0"/>
                <wp:positionH relativeFrom="page">
                  <wp:posOffset>4911851</wp:posOffset>
                </wp:positionH>
                <wp:positionV relativeFrom="paragraph">
                  <wp:posOffset>268859</wp:posOffset>
                </wp:positionV>
                <wp:extent cx="1719580" cy="635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1719580" cy="6350"/>
                        </a:xfrm>
                        <a:custGeom>
                          <a:avLst/>
                          <a:gdLst/>
                          <a:ahLst/>
                          <a:cxnLst/>
                          <a:rect l="l" t="t" r="r" b="b"/>
                          <a:pathLst>
                            <a:path w="1719580" h="6350">
                              <a:moveTo>
                                <a:pt x="1719071" y="0"/>
                              </a:moveTo>
                              <a:lnTo>
                                <a:pt x="0" y="0"/>
                              </a:lnTo>
                              <a:lnTo>
                                <a:pt x="0" y="6095"/>
                              </a:lnTo>
                              <a:lnTo>
                                <a:pt x="1719071" y="6095"/>
                              </a:lnTo>
                              <a:lnTo>
                                <a:pt x="17190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6.759979pt;margin-top:21.17pt;width:135.359997pt;height:.48pt;mso-position-horizontal-relative:page;mso-position-vertical-relative:paragraph;z-index:-15713280;mso-wrap-distance-left:0;mso-wrap-distance-right:0" id="docshape83" filled="true" fillcolor="#000000" stroked="false">
                <v:fill type="solid"/>
                <w10:wrap type="topAndBottom"/>
              </v:rect>
            </w:pict>
          </mc:Fallback>
        </mc:AlternateContent>
      </w:r>
      <w:r>
        <w:rPr>
          <w:spacing w:val="-2"/>
          <w:sz w:val="22"/>
        </w:rPr>
        <w:t>Põhijoonis</w:t>
      </w:r>
      <w:r>
        <w:rPr>
          <w:sz w:val="22"/>
        </w:rPr>
        <w:tab/>
        <w:t>M</w:t>
      </w:r>
      <w:r>
        <w:rPr>
          <w:spacing w:val="-1"/>
          <w:sz w:val="22"/>
        </w:rPr>
        <w:t> </w:t>
      </w:r>
      <w:r>
        <w:rPr>
          <w:spacing w:val="-2"/>
          <w:sz w:val="22"/>
        </w:rPr>
        <w:t>1:500</w:t>
      </w:r>
    </w:p>
    <w:sectPr>
      <w:pgSz w:w="11900" w:h="16840"/>
      <w:pgMar w:header="609" w:footer="2005" w:top="1140" w:bottom="2200" w:left="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BA"/>
    <w:family w:val="roman"/>
    <w:pitch w:val="variable"/>
  </w:font>
  <w:font w:name="Calibri">
    <w:altName w:val="Calibri"/>
    <w:charset w:val="BA"/>
    <w:family w:val="swiss"/>
    <w:pitch w:val="variable"/>
  </w:font>
  <w:font w:name="Cambria">
    <w:altName w:val="Cambria"/>
    <w:charset w:val="BA"/>
    <w:family w:val="roman"/>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47360">
              <wp:simplePos x="0" y="0"/>
              <wp:positionH relativeFrom="page">
                <wp:posOffset>5360928</wp:posOffset>
              </wp:positionH>
              <wp:positionV relativeFrom="page">
                <wp:posOffset>10114271</wp:posOffset>
              </wp:positionV>
              <wp:extent cx="1134110" cy="1657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134110" cy="165735"/>
                      </a:xfrm>
                      <a:prstGeom prst="rect">
                        <a:avLst/>
                      </a:prstGeom>
                    </wps:spPr>
                    <wps:txbx>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wps:txbx>
                    <wps:bodyPr wrap="square" lIns="0" tIns="0" rIns="0" bIns="0" rtlCol="0">
                      <a:noAutofit/>
                    </wps:bodyPr>
                  </wps:wsp>
                </a:graphicData>
              </a:graphic>
            </wp:anchor>
          </w:drawing>
        </mc:Choice>
        <mc:Fallback>
          <w:pict>
            <v:shape style="position:absolute;margin-left:422.120331pt;margin-top:796.399353pt;width:89.3pt;height:13.05pt;mso-position-horizontal-relative:page;mso-position-vertical-relative:page;z-index:-16069120" type="#_x0000_t202" id="docshape9" filled="false" stroked="false">
              <v:textbox inset="0,0,0,0">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47872">
              <wp:simplePos x="0" y="0"/>
              <wp:positionH relativeFrom="page">
                <wp:posOffset>0</wp:posOffset>
              </wp:positionH>
              <wp:positionV relativeFrom="page">
                <wp:posOffset>9293346</wp:posOffset>
              </wp:positionV>
              <wp:extent cx="6751320" cy="95758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6751320" cy="957580"/>
                        <a:chExt cx="6751320" cy="957580"/>
                      </a:xfrm>
                    </wpg:grpSpPr>
                    <pic:pic>
                      <pic:nvPicPr>
                        <pic:cNvPr id="12" name="Image 12"/>
                        <pic:cNvPicPr/>
                      </pic:nvPicPr>
                      <pic:blipFill>
                        <a:blip r:embed="rId1" cstate="print"/>
                        <a:stretch>
                          <a:fillRect/>
                        </a:stretch>
                      </pic:blipFill>
                      <pic:spPr>
                        <a:xfrm>
                          <a:off x="5785103" y="0"/>
                          <a:ext cx="966216" cy="957072"/>
                        </a:xfrm>
                        <a:prstGeom prst="rect">
                          <a:avLst/>
                        </a:prstGeom>
                      </pic:spPr>
                    </pic:pic>
                    <wps:wsp>
                      <wps:cNvPr id="13" name="Graphic 13"/>
                      <wps:cNvSpPr/>
                      <wps:spPr>
                        <a:xfrm>
                          <a:off x="0" y="798572"/>
                          <a:ext cx="5760720" cy="6350"/>
                        </a:xfrm>
                        <a:custGeom>
                          <a:avLst/>
                          <a:gdLst/>
                          <a:ahLst/>
                          <a:cxnLst/>
                          <a:rect l="l" t="t" r="r" b="b"/>
                          <a:pathLst>
                            <a:path w="5760720" h="6350">
                              <a:moveTo>
                                <a:pt x="5760719" y="0"/>
                              </a:moveTo>
                              <a:lnTo>
                                <a:pt x="0" y="0"/>
                              </a:lnTo>
                              <a:lnTo>
                                <a:pt x="0" y="6095"/>
                              </a:lnTo>
                              <a:lnTo>
                                <a:pt x="5760719" y="6095"/>
                              </a:lnTo>
                              <a:lnTo>
                                <a:pt x="5760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731.759583pt;width:531.6pt;height:75.4pt;mso-position-horizontal-relative:page;mso-position-vertical-relative:page;z-index:-16068608" id="docshapegroup10" coordorigin="0,14635" coordsize="10632,1508">
              <v:shape style="position:absolute;left:9110;top:14635;width:1522;height:1508" type="#_x0000_t75" id="docshape11" stroked="false">
                <v:imagedata r:id="rId1" o:title=""/>
              </v:shape>
              <v:rect style="position:absolute;left:0;top:15892;width:9072;height:10" id="docshape12"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7248384">
              <wp:simplePos x="0" y="0"/>
              <wp:positionH relativeFrom="page">
                <wp:posOffset>1067816</wp:posOffset>
              </wp:positionH>
              <wp:positionV relativeFrom="page">
                <wp:posOffset>10112747</wp:posOffset>
              </wp:positionV>
              <wp:extent cx="1134110"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134110" cy="165735"/>
                      </a:xfrm>
                      <a:prstGeom prst="rect">
                        <a:avLst/>
                      </a:prstGeom>
                    </wps:spPr>
                    <wps:txbx>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wps:txbx>
                    <wps:bodyPr wrap="square" lIns="0" tIns="0" rIns="0" bIns="0" rtlCol="0">
                      <a:noAutofit/>
                    </wps:bodyPr>
                  </wps:wsp>
                </a:graphicData>
              </a:graphic>
            </wp:anchor>
          </w:drawing>
        </mc:Choice>
        <mc:Fallback>
          <w:pict>
            <v:shape style="position:absolute;margin-left:84.08007pt;margin-top:796.279358pt;width:89.3pt;height:13.05pt;mso-position-horizontal-relative:page;mso-position-vertical-relative:page;z-index:-16068096" type="#_x0000_t202" id="docshape13" filled="false" stroked="false">
              <v:textbox inset="0,0,0,0">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v:textbox>
              <w10:wrap type="none"/>
            </v:shape>
          </w:pict>
        </mc:Fallback>
      </mc:AlternateContent>
    </w:r>
    <w:r>
      <w:rPr/>
      <mc:AlternateContent>
        <mc:Choice Requires="wps">
          <w:drawing>
            <wp:anchor distT="0" distB="0" distL="0" distR="0" allowOverlap="1" layoutInCell="1" locked="0" behindDoc="1" simplePos="0" relativeHeight="487248896">
              <wp:simplePos x="0" y="0"/>
              <wp:positionH relativeFrom="page">
                <wp:posOffset>7208017</wp:posOffset>
              </wp:positionH>
              <wp:positionV relativeFrom="page">
                <wp:posOffset>10112747</wp:posOffset>
              </wp:positionV>
              <wp:extent cx="96520" cy="1657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96520" cy="165735"/>
                      </a:xfrm>
                      <a:prstGeom prst="rect">
                        <a:avLst/>
                      </a:prstGeom>
                    </wps:spPr>
                    <wps:txbx>
                      <w:txbxContent>
                        <w:p>
                          <w:pPr>
                            <w:pStyle w:val="BodyText"/>
                            <w:spacing w:line="245" w:lineRule="exact"/>
                            <w:ind w:left="20"/>
                          </w:pPr>
                          <w:r>
                            <w:rPr>
                              <w:spacing w:val="-10"/>
                            </w:rPr>
                            <w:t>3</w:t>
                          </w:r>
                        </w:p>
                      </w:txbxContent>
                    </wps:txbx>
                    <wps:bodyPr wrap="square" lIns="0" tIns="0" rIns="0" bIns="0" rtlCol="0">
                      <a:noAutofit/>
                    </wps:bodyPr>
                  </wps:wsp>
                </a:graphicData>
              </a:graphic>
            </wp:anchor>
          </w:drawing>
        </mc:Choice>
        <mc:Fallback>
          <w:pict>
            <v:shape style="position:absolute;margin-left:567.560425pt;margin-top:796.279358pt;width:7.6pt;height:13.05pt;mso-position-horizontal-relative:page;mso-position-vertical-relative:page;z-index:-16067584" type="#_x0000_t202" id="docshape14" filled="false" stroked="false">
              <v:textbox inset="0,0,0,0">
                <w:txbxContent>
                  <w:p>
                    <w:pPr>
                      <w:pStyle w:val="BodyText"/>
                      <w:spacing w:line="245" w:lineRule="exact"/>
                      <w:ind w:left="20"/>
                    </w:pPr>
                    <w:r>
                      <w:rPr>
                        <w:spacing w:val="-10"/>
                      </w:rPr>
                      <w:t>3</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0944">
              <wp:simplePos x="0" y="0"/>
              <wp:positionH relativeFrom="page">
                <wp:posOffset>1067816</wp:posOffset>
              </wp:positionH>
              <wp:positionV relativeFrom="page">
                <wp:posOffset>10114271</wp:posOffset>
              </wp:positionV>
              <wp:extent cx="1134110" cy="1657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134110" cy="165735"/>
                      </a:xfrm>
                      <a:prstGeom prst="rect">
                        <a:avLst/>
                      </a:prstGeom>
                    </wps:spPr>
                    <wps:txbx>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wps:txbx>
                    <wps:bodyPr wrap="square" lIns="0" tIns="0" rIns="0" bIns="0" rtlCol="0">
                      <a:noAutofit/>
                    </wps:bodyPr>
                  </wps:wsp>
                </a:graphicData>
              </a:graphic>
            </wp:anchor>
          </w:drawing>
        </mc:Choice>
        <mc:Fallback>
          <w:pict>
            <v:shape style="position:absolute;margin-left:84.08007pt;margin-top:796.399353pt;width:89.3pt;height:13.05pt;mso-position-horizontal-relative:page;mso-position-vertical-relative:page;z-index:-16065536" type="#_x0000_t202" id="docshape21" filled="false" stroked="false">
              <v:textbox inset="0,0,0,0">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v:textbox>
              <w10:wrap type="none"/>
            </v:shape>
          </w:pict>
        </mc:Fallback>
      </mc:AlternateContent>
    </w:r>
    <w:r>
      <w:rPr/>
      <mc:AlternateContent>
        <mc:Choice Requires="wps">
          <w:drawing>
            <wp:anchor distT="0" distB="0" distL="0" distR="0" allowOverlap="1" layoutInCell="1" locked="0" behindDoc="1" simplePos="0" relativeHeight="487251456">
              <wp:simplePos x="0" y="0"/>
              <wp:positionH relativeFrom="page">
                <wp:posOffset>7208017</wp:posOffset>
              </wp:positionH>
              <wp:positionV relativeFrom="page">
                <wp:posOffset>10114271</wp:posOffset>
              </wp:positionV>
              <wp:extent cx="96520" cy="1657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96520" cy="165735"/>
                      </a:xfrm>
                      <a:prstGeom prst="rect">
                        <a:avLst/>
                      </a:prstGeom>
                    </wps:spPr>
                    <wps:txbx>
                      <w:txbxContent>
                        <w:p>
                          <w:pPr>
                            <w:pStyle w:val="BodyText"/>
                            <w:spacing w:line="245" w:lineRule="exact"/>
                            <w:ind w:left="20"/>
                          </w:pPr>
                          <w:r>
                            <w:rPr>
                              <w:spacing w:val="-10"/>
                            </w:rPr>
                            <w:t>5</w:t>
                          </w:r>
                        </w:p>
                      </w:txbxContent>
                    </wps:txbx>
                    <wps:bodyPr wrap="square" lIns="0" tIns="0" rIns="0" bIns="0" rtlCol="0">
                      <a:noAutofit/>
                    </wps:bodyPr>
                  </wps:wsp>
                </a:graphicData>
              </a:graphic>
            </wp:anchor>
          </w:drawing>
        </mc:Choice>
        <mc:Fallback>
          <w:pict>
            <v:shape style="position:absolute;margin-left:567.560425pt;margin-top:796.399353pt;width:7.6pt;height:13.05pt;mso-position-horizontal-relative:page;mso-position-vertical-relative:page;z-index:-16065024" type="#_x0000_t202" id="docshape22" filled="false" stroked="false">
              <v:textbox inset="0,0,0,0">
                <w:txbxContent>
                  <w:p>
                    <w:pPr>
                      <w:pStyle w:val="BodyText"/>
                      <w:spacing w:line="245" w:lineRule="exact"/>
                      <w:ind w:left="20"/>
                    </w:pPr>
                    <w:r>
                      <w:rPr>
                        <w:spacing w:val="-10"/>
                      </w:rPr>
                      <w:t>5</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251968">
          <wp:simplePos x="0" y="0"/>
          <wp:positionH relativeFrom="page">
            <wp:posOffset>701040</wp:posOffset>
          </wp:positionH>
          <wp:positionV relativeFrom="page">
            <wp:posOffset>9290298</wp:posOffset>
          </wp:positionV>
          <wp:extent cx="966216" cy="957072"/>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 cstate="print"/>
                  <a:stretch>
                    <a:fillRect/>
                  </a:stretch>
                </pic:blipFill>
                <pic:spPr>
                  <a:xfrm>
                    <a:off x="0" y="0"/>
                    <a:ext cx="966216" cy="957072"/>
                  </a:xfrm>
                  <a:prstGeom prst="rect">
                    <a:avLst/>
                  </a:prstGeom>
                </pic:spPr>
              </pic:pic>
            </a:graphicData>
          </a:graphic>
        </wp:anchor>
      </w:drawing>
    </w:r>
    <w:r>
      <w:rPr/>
      <mc:AlternateContent>
        <mc:Choice Requires="wps">
          <w:drawing>
            <wp:anchor distT="0" distB="0" distL="0" distR="0" allowOverlap="1" layoutInCell="1" locked="0" behindDoc="1" simplePos="0" relativeHeight="487252480">
              <wp:simplePos x="0" y="0"/>
              <wp:positionH relativeFrom="page">
                <wp:posOffset>1799844</wp:posOffset>
              </wp:positionH>
              <wp:positionV relativeFrom="page">
                <wp:posOffset>10091919</wp:posOffset>
              </wp:positionV>
              <wp:extent cx="5756275" cy="635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756275" cy="6350"/>
                      </a:xfrm>
                      <a:custGeom>
                        <a:avLst/>
                        <a:gdLst/>
                        <a:ahLst/>
                        <a:cxnLst/>
                        <a:rect l="l" t="t" r="r" b="b"/>
                        <a:pathLst>
                          <a:path w="5756275" h="6350">
                            <a:moveTo>
                              <a:pt x="5756147" y="0"/>
                            </a:moveTo>
                            <a:lnTo>
                              <a:pt x="0" y="0"/>
                            </a:lnTo>
                            <a:lnTo>
                              <a:pt x="0" y="6095"/>
                            </a:lnTo>
                            <a:lnTo>
                              <a:pt x="5756147" y="6095"/>
                            </a:lnTo>
                            <a:lnTo>
                              <a:pt x="5756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1.720001pt;margin-top:794.639343pt;width:453.23999pt;height:.48pt;mso-position-horizontal-relative:page;mso-position-vertical-relative:page;z-index:-16064000" id="docshape2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252992">
              <wp:simplePos x="0" y="0"/>
              <wp:positionH relativeFrom="page">
                <wp:posOffset>235712</wp:posOffset>
              </wp:positionH>
              <wp:positionV relativeFrom="page">
                <wp:posOffset>10114271</wp:posOffset>
              </wp:positionV>
              <wp:extent cx="96520" cy="16573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96520" cy="165735"/>
                      </a:xfrm>
                      <a:prstGeom prst="rect">
                        <a:avLst/>
                      </a:prstGeom>
                    </wps:spPr>
                    <wps:txbx>
                      <w:txbxContent>
                        <w:p>
                          <w:pPr>
                            <w:pStyle w:val="BodyText"/>
                            <w:spacing w:line="245" w:lineRule="exact"/>
                            <w:ind w:left="20"/>
                          </w:pPr>
                          <w:r>
                            <w:rPr>
                              <w:spacing w:val="-10"/>
                            </w:rPr>
                            <w:t>6</w:t>
                          </w:r>
                        </w:p>
                      </w:txbxContent>
                    </wps:txbx>
                    <wps:bodyPr wrap="square" lIns="0" tIns="0" rIns="0" bIns="0" rtlCol="0">
                      <a:noAutofit/>
                    </wps:bodyPr>
                  </wps:wsp>
                </a:graphicData>
              </a:graphic>
            </wp:anchor>
          </w:drawing>
        </mc:Choice>
        <mc:Fallback>
          <w:pict>
            <v:shape style="position:absolute;margin-left:18.560015pt;margin-top:796.399353pt;width:7.6pt;height:13.05pt;mso-position-horizontal-relative:page;mso-position-vertical-relative:page;z-index:-16063488" type="#_x0000_t202" id="docshape24" filled="false" stroked="false">
              <v:textbox inset="0,0,0,0">
                <w:txbxContent>
                  <w:p>
                    <w:pPr>
                      <w:pStyle w:val="BodyText"/>
                      <w:spacing w:line="245" w:lineRule="exact"/>
                      <w:ind w:left="20"/>
                    </w:pPr>
                    <w:r>
                      <w:rPr>
                        <w:spacing w:val="-10"/>
                      </w:rPr>
                      <w:t>6</w:t>
                    </w:r>
                  </w:p>
                </w:txbxContent>
              </v:textbox>
              <w10:wrap type="none"/>
            </v:shape>
          </w:pict>
        </mc:Fallback>
      </mc:AlternateContent>
    </w:r>
    <w:r>
      <w:rPr/>
      <mc:AlternateContent>
        <mc:Choice Requires="wps">
          <w:drawing>
            <wp:anchor distT="0" distB="0" distL="0" distR="0" allowOverlap="1" layoutInCell="1" locked="0" behindDoc="1" simplePos="0" relativeHeight="487253504">
              <wp:simplePos x="0" y="0"/>
              <wp:positionH relativeFrom="page">
                <wp:posOffset>5360928</wp:posOffset>
              </wp:positionH>
              <wp:positionV relativeFrom="page">
                <wp:posOffset>10114271</wp:posOffset>
              </wp:positionV>
              <wp:extent cx="1134110" cy="16573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134110" cy="165735"/>
                      </a:xfrm>
                      <a:prstGeom prst="rect">
                        <a:avLst/>
                      </a:prstGeom>
                    </wps:spPr>
                    <wps:txbx>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wps:txbx>
                    <wps:bodyPr wrap="square" lIns="0" tIns="0" rIns="0" bIns="0" rtlCol="0">
                      <a:noAutofit/>
                    </wps:bodyPr>
                  </wps:wsp>
                </a:graphicData>
              </a:graphic>
            </wp:anchor>
          </w:drawing>
        </mc:Choice>
        <mc:Fallback>
          <w:pict>
            <v:shape style="position:absolute;margin-left:422.120331pt;margin-top:796.399353pt;width:89.3pt;height:13.05pt;mso-position-horizontal-relative:page;mso-position-vertical-relative:page;z-index:-16062976" type="#_x0000_t202" id="docshape25" filled="false" stroked="false">
              <v:textbox inset="0,0,0,0">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6064">
              <wp:simplePos x="0" y="0"/>
              <wp:positionH relativeFrom="page">
                <wp:posOffset>1067816</wp:posOffset>
              </wp:positionH>
              <wp:positionV relativeFrom="page">
                <wp:posOffset>10114271</wp:posOffset>
              </wp:positionV>
              <wp:extent cx="1134110" cy="16573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134110" cy="165735"/>
                      </a:xfrm>
                      <a:prstGeom prst="rect">
                        <a:avLst/>
                      </a:prstGeom>
                    </wps:spPr>
                    <wps:txbx>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wps:txbx>
                    <wps:bodyPr wrap="square" lIns="0" tIns="0" rIns="0" bIns="0" rtlCol="0">
                      <a:noAutofit/>
                    </wps:bodyPr>
                  </wps:wsp>
                </a:graphicData>
              </a:graphic>
            </wp:anchor>
          </w:drawing>
        </mc:Choice>
        <mc:Fallback>
          <w:pict>
            <v:shape style="position:absolute;margin-left:84.08007pt;margin-top:796.399353pt;width:89.3pt;height:13.05pt;mso-position-horizontal-relative:page;mso-position-vertical-relative:page;z-index:-16060416" type="#_x0000_t202" id="docshape35" filled="false" stroked="false">
              <v:textbox inset="0,0,0,0">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v:textbox>
              <w10:wrap type="none"/>
            </v:shape>
          </w:pict>
        </mc:Fallback>
      </mc:AlternateContent>
    </w:r>
    <w:r>
      <w:rPr/>
      <mc:AlternateContent>
        <mc:Choice Requires="wps">
          <w:drawing>
            <wp:anchor distT="0" distB="0" distL="0" distR="0" allowOverlap="1" layoutInCell="1" locked="0" behindDoc="1" simplePos="0" relativeHeight="487256576">
              <wp:simplePos x="0" y="0"/>
              <wp:positionH relativeFrom="page">
                <wp:posOffset>7182617</wp:posOffset>
              </wp:positionH>
              <wp:positionV relativeFrom="page">
                <wp:posOffset>10114271</wp:posOffset>
              </wp:positionV>
              <wp:extent cx="160020" cy="16573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60020" cy="165735"/>
                      </a:xfrm>
                      <a:prstGeom prst="rect">
                        <a:avLst/>
                      </a:prstGeom>
                    </wps:spPr>
                    <wps:txbx>
                      <w:txbxContent>
                        <w:p>
                          <w:pPr>
                            <w:pStyle w:val="BodyText"/>
                            <w:spacing w:line="245" w:lineRule="exact"/>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65.560425pt;margin-top:796.399353pt;width:12.6pt;height:13.05pt;mso-position-horizontal-relative:page;mso-position-vertical-relative:page;z-index:-16059904" type="#_x0000_t202" id="docshape36" filled="false" stroked="false">
              <v:textbox inset="0,0,0,0">
                <w:txbxContent>
                  <w:p>
                    <w:pPr>
                      <w:pStyle w:val="BodyText"/>
                      <w:spacing w:line="245" w:lineRule="exact"/>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7088">
              <wp:simplePos x="0" y="0"/>
              <wp:positionH relativeFrom="page">
                <wp:posOffset>1799844</wp:posOffset>
              </wp:positionH>
              <wp:positionV relativeFrom="page">
                <wp:posOffset>10091919</wp:posOffset>
              </wp:positionV>
              <wp:extent cx="5756275" cy="635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756275" cy="6350"/>
                      </a:xfrm>
                      <a:custGeom>
                        <a:avLst/>
                        <a:gdLst/>
                        <a:ahLst/>
                        <a:cxnLst/>
                        <a:rect l="l" t="t" r="r" b="b"/>
                        <a:pathLst>
                          <a:path w="5756275" h="6350">
                            <a:moveTo>
                              <a:pt x="5756147" y="0"/>
                            </a:moveTo>
                            <a:lnTo>
                              <a:pt x="0" y="0"/>
                            </a:lnTo>
                            <a:lnTo>
                              <a:pt x="0" y="6095"/>
                            </a:lnTo>
                            <a:lnTo>
                              <a:pt x="5756147" y="6095"/>
                            </a:lnTo>
                            <a:lnTo>
                              <a:pt x="5756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1.720001pt;margin-top:794.639343pt;width:453.23999pt;height:.48pt;mso-position-horizontal-relative:page;mso-position-vertical-relative:page;z-index:-16059392" id="docshape3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257600">
              <wp:simplePos x="0" y="0"/>
              <wp:positionH relativeFrom="page">
                <wp:posOffset>210312</wp:posOffset>
              </wp:positionH>
              <wp:positionV relativeFrom="page">
                <wp:posOffset>10114271</wp:posOffset>
              </wp:positionV>
              <wp:extent cx="231775" cy="16573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31775" cy="165735"/>
                      </a:xfrm>
                      <a:prstGeom prst="rect">
                        <a:avLst/>
                      </a:prstGeom>
                    </wps:spPr>
                    <wps:txbx>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16.560015pt;margin-top:796.399353pt;width:18.25pt;height:13.05pt;mso-position-horizontal-relative:page;mso-position-vertical-relative:page;z-index:-16058880" type="#_x0000_t202" id="docshape38"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258112">
              <wp:simplePos x="0" y="0"/>
              <wp:positionH relativeFrom="page">
                <wp:posOffset>5360928</wp:posOffset>
              </wp:positionH>
              <wp:positionV relativeFrom="page">
                <wp:posOffset>10114271</wp:posOffset>
              </wp:positionV>
              <wp:extent cx="1134110" cy="16573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134110" cy="165735"/>
                      </a:xfrm>
                      <a:prstGeom prst="rect">
                        <a:avLst/>
                      </a:prstGeom>
                    </wps:spPr>
                    <wps:txbx>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wps:txbx>
                    <wps:bodyPr wrap="square" lIns="0" tIns="0" rIns="0" bIns="0" rtlCol="0">
                      <a:noAutofit/>
                    </wps:bodyPr>
                  </wps:wsp>
                </a:graphicData>
              </a:graphic>
            </wp:anchor>
          </w:drawing>
        </mc:Choice>
        <mc:Fallback>
          <w:pict>
            <v:shape style="position:absolute;margin-left:422.120331pt;margin-top:796.399353pt;width:89.3pt;height:13.05pt;mso-position-horizontal-relative:page;mso-position-vertical-relative:page;z-index:-16058368" type="#_x0000_t202" id="docshape39" filled="false" stroked="false">
              <v:textbox inset="0,0,0,0">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60672">
              <wp:simplePos x="0" y="0"/>
              <wp:positionH relativeFrom="page">
                <wp:posOffset>0</wp:posOffset>
              </wp:positionH>
              <wp:positionV relativeFrom="page">
                <wp:posOffset>9293346</wp:posOffset>
              </wp:positionV>
              <wp:extent cx="6751320" cy="95758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6751320" cy="957580"/>
                        <a:chExt cx="6751320" cy="957580"/>
                      </a:xfrm>
                    </wpg:grpSpPr>
                    <pic:pic>
                      <pic:nvPicPr>
                        <pic:cNvPr id="58" name="Image 58"/>
                        <pic:cNvPicPr/>
                      </pic:nvPicPr>
                      <pic:blipFill>
                        <a:blip r:embed="rId1" cstate="print"/>
                        <a:stretch>
                          <a:fillRect/>
                        </a:stretch>
                      </pic:blipFill>
                      <pic:spPr>
                        <a:xfrm>
                          <a:off x="5785103" y="0"/>
                          <a:ext cx="966216" cy="957072"/>
                        </a:xfrm>
                        <a:prstGeom prst="rect">
                          <a:avLst/>
                        </a:prstGeom>
                      </pic:spPr>
                    </pic:pic>
                    <wps:wsp>
                      <wps:cNvPr id="59" name="Graphic 59"/>
                      <wps:cNvSpPr/>
                      <wps:spPr>
                        <a:xfrm>
                          <a:off x="0" y="798572"/>
                          <a:ext cx="5760720" cy="6350"/>
                        </a:xfrm>
                        <a:custGeom>
                          <a:avLst/>
                          <a:gdLst/>
                          <a:ahLst/>
                          <a:cxnLst/>
                          <a:rect l="l" t="t" r="r" b="b"/>
                          <a:pathLst>
                            <a:path w="5760720" h="6350">
                              <a:moveTo>
                                <a:pt x="5760719" y="0"/>
                              </a:moveTo>
                              <a:lnTo>
                                <a:pt x="0" y="0"/>
                              </a:lnTo>
                              <a:lnTo>
                                <a:pt x="0" y="6095"/>
                              </a:lnTo>
                              <a:lnTo>
                                <a:pt x="5760719" y="6095"/>
                              </a:lnTo>
                              <a:lnTo>
                                <a:pt x="5760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731.759583pt;width:531.6pt;height:75.4pt;mso-position-horizontal-relative:page;mso-position-vertical-relative:page;z-index:-16055808" id="docshapegroup52" coordorigin="0,14635" coordsize="10632,1508">
              <v:shape style="position:absolute;left:9110;top:14635;width:1522;height:1508" type="#_x0000_t75" id="docshape53" stroked="false">
                <v:imagedata r:id="rId1" o:title=""/>
              </v:shape>
              <v:rect style="position:absolute;left:0;top:15892;width:9072;height:10" id="docshape54"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7261184">
              <wp:simplePos x="0" y="0"/>
              <wp:positionH relativeFrom="page">
                <wp:posOffset>1067816</wp:posOffset>
              </wp:positionH>
              <wp:positionV relativeFrom="page">
                <wp:posOffset>10114271</wp:posOffset>
              </wp:positionV>
              <wp:extent cx="1134110" cy="16573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134110" cy="165735"/>
                      </a:xfrm>
                      <a:prstGeom prst="rect">
                        <a:avLst/>
                      </a:prstGeom>
                    </wps:spPr>
                    <wps:txbx>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wps:txbx>
                    <wps:bodyPr wrap="square" lIns="0" tIns="0" rIns="0" bIns="0" rtlCol="0">
                      <a:noAutofit/>
                    </wps:bodyPr>
                  </wps:wsp>
                </a:graphicData>
              </a:graphic>
            </wp:anchor>
          </w:drawing>
        </mc:Choice>
        <mc:Fallback>
          <w:pict>
            <v:shape style="position:absolute;margin-left:84.08007pt;margin-top:796.399353pt;width:89.3pt;height:13.05pt;mso-position-horizontal-relative:page;mso-position-vertical-relative:page;z-index:-16055296" type="#_x0000_t202" id="docshape55" filled="false" stroked="false">
              <v:textbox inset="0,0,0,0">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v:textbox>
              <w10:wrap type="none"/>
            </v:shape>
          </w:pict>
        </mc:Fallback>
      </mc:AlternateContent>
    </w:r>
    <w:r>
      <w:rPr/>
      <mc:AlternateContent>
        <mc:Choice Requires="wps">
          <w:drawing>
            <wp:anchor distT="0" distB="0" distL="0" distR="0" allowOverlap="1" layoutInCell="1" locked="0" behindDoc="1" simplePos="0" relativeHeight="487261696">
              <wp:simplePos x="0" y="0"/>
              <wp:positionH relativeFrom="page">
                <wp:posOffset>7110989</wp:posOffset>
              </wp:positionH>
              <wp:positionV relativeFrom="page">
                <wp:posOffset>10114271</wp:posOffset>
              </wp:positionV>
              <wp:extent cx="231775" cy="16573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31775" cy="165735"/>
                      </a:xfrm>
                      <a:prstGeom prst="rect">
                        <a:avLst/>
                      </a:prstGeom>
                    </wps:spPr>
                    <wps:txbx>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559.920471pt;margin-top:796.399353pt;width:18.25pt;height:13.05pt;mso-position-horizontal-relative:page;mso-position-vertical-relative:page;z-index:-16054784" type="#_x0000_t202" id="docshape56"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262208">
          <wp:simplePos x="0" y="0"/>
          <wp:positionH relativeFrom="page">
            <wp:posOffset>701040</wp:posOffset>
          </wp:positionH>
          <wp:positionV relativeFrom="page">
            <wp:posOffset>9290298</wp:posOffset>
          </wp:positionV>
          <wp:extent cx="966216" cy="957072"/>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 cstate="print"/>
                  <a:stretch>
                    <a:fillRect/>
                  </a:stretch>
                </pic:blipFill>
                <pic:spPr>
                  <a:xfrm>
                    <a:off x="0" y="0"/>
                    <a:ext cx="966216" cy="957072"/>
                  </a:xfrm>
                  <a:prstGeom prst="rect">
                    <a:avLst/>
                  </a:prstGeom>
                </pic:spPr>
              </pic:pic>
            </a:graphicData>
          </a:graphic>
        </wp:anchor>
      </w:drawing>
    </w:r>
    <w:r>
      <w:rPr/>
      <mc:AlternateContent>
        <mc:Choice Requires="wps">
          <w:drawing>
            <wp:anchor distT="0" distB="0" distL="0" distR="0" allowOverlap="1" layoutInCell="1" locked="0" behindDoc="1" simplePos="0" relativeHeight="487262720">
              <wp:simplePos x="0" y="0"/>
              <wp:positionH relativeFrom="page">
                <wp:posOffset>1799844</wp:posOffset>
              </wp:positionH>
              <wp:positionV relativeFrom="page">
                <wp:posOffset>10091919</wp:posOffset>
              </wp:positionV>
              <wp:extent cx="5756275" cy="635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5756275" cy="6350"/>
                      </a:xfrm>
                      <a:custGeom>
                        <a:avLst/>
                        <a:gdLst/>
                        <a:ahLst/>
                        <a:cxnLst/>
                        <a:rect l="l" t="t" r="r" b="b"/>
                        <a:pathLst>
                          <a:path w="5756275" h="6350">
                            <a:moveTo>
                              <a:pt x="5756147" y="0"/>
                            </a:moveTo>
                            <a:lnTo>
                              <a:pt x="0" y="0"/>
                            </a:lnTo>
                            <a:lnTo>
                              <a:pt x="0" y="6095"/>
                            </a:lnTo>
                            <a:lnTo>
                              <a:pt x="5756147" y="6095"/>
                            </a:lnTo>
                            <a:lnTo>
                              <a:pt x="5756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1.720001pt;margin-top:794.639343pt;width:453.23999pt;height:.48pt;mso-position-horizontal-relative:page;mso-position-vertical-relative:page;z-index:-16053760" id="docshape5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263232">
              <wp:simplePos x="0" y="0"/>
              <wp:positionH relativeFrom="page">
                <wp:posOffset>235712</wp:posOffset>
              </wp:positionH>
              <wp:positionV relativeFrom="page">
                <wp:posOffset>10114271</wp:posOffset>
              </wp:positionV>
              <wp:extent cx="168275" cy="16573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68275" cy="165735"/>
                      </a:xfrm>
                      <a:prstGeom prst="rect">
                        <a:avLst/>
                      </a:prstGeom>
                    </wps:spPr>
                    <wps:txbx>
                      <w:txbxContent>
                        <w:p>
                          <w:pPr>
                            <w:pStyle w:val="BodyText"/>
                            <w:spacing w:line="245" w:lineRule="exact"/>
                            <w:ind w:left="20"/>
                          </w:pPr>
                          <w:r>
                            <w:rPr>
                              <w:spacing w:val="-5"/>
                            </w:rPr>
                            <w:t>12</w:t>
                          </w:r>
                        </w:p>
                      </w:txbxContent>
                    </wps:txbx>
                    <wps:bodyPr wrap="square" lIns="0" tIns="0" rIns="0" bIns="0" rtlCol="0">
                      <a:noAutofit/>
                    </wps:bodyPr>
                  </wps:wsp>
                </a:graphicData>
              </a:graphic>
            </wp:anchor>
          </w:drawing>
        </mc:Choice>
        <mc:Fallback>
          <w:pict>
            <v:shape style="position:absolute;margin-left:18.560015pt;margin-top:796.399353pt;width:13.25pt;height:13.05pt;mso-position-horizontal-relative:page;mso-position-vertical-relative:page;z-index:-16053248" type="#_x0000_t202" id="docshape58" filled="false" stroked="false">
              <v:textbox inset="0,0,0,0">
                <w:txbxContent>
                  <w:p>
                    <w:pPr>
                      <w:pStyle w:val="BodyText"/>
                      <w:spacing w:line="245" w:lineRule="exact"/>
                      <w:ind w:left="20"/>
                    </w:pPr>
                    <w:r>
                      <w:rPr>
                        <w:spacing w:val="-5"/>
                      </w:rPr>
                      <w:t>12</w:t>
                    </w:r>
                  </w:p>
                </w:txbxContent>
              </v:textbox>
              <w10:wrap type="none"/>
            </v:shape>
          </w:pict>
        </mc:Fallback>
      </mc:AlternateContent>
    </w:r>
    <w:r>
      <w:rPr/>
      <mc:AlternateContent>
        <mc:Choice Requires="wps">
          <w:drawing>
            <wp:anchor distT="0" distB="0" distL="0" distR="0" allowOverlap="1" layoutInCell="1" locked="0" behindDoc="1" simplePos="0" relativeHeight="487263744">
              <wp:simplePos x="0" y="0"/>
              <wp:positionH relativeFrom="page">
                <wp:posOffset>5360928</wp:posOffset>
              </wp:positionH>
              <wp:positionV relativeFrom="page">
                <wp:posOffset>10114271</wp:posOffset>
              </wp:positionV>
              <wp:extent cx="1134110" cy="16573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134110" cy="165735"/>
                      </a:xfrm>
                      <a:prstGeom prst="rect">
                        <a:avLst/>
                      </a:prstGeom>
                    </wps:spPr>
                    <wps:txbx>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wps:txbx>
                    <wps:bodyPr wrap="square" lIns="0" tIns="0" rIns="0" bIns="0" rtlCol="0">
                      <a:noAutofit/>
                    </wps:bodyPr>
                  </wps:wsp>
                </a:graphicData>
              </a:graphic>
            </wp:anchor>
          </w:drawing>
        </mc:Choice>
        <mc:Fallback>
          <w:pict>
            <v:shape style="position:absolute;margin-left:422.120331pt;margin-top:796.399353pt;width:89.3pt;height:13.05pt;mso-position-horizontal-relative:page;mso-position-vertical-relative:page;z-index:-16052736" type="#_x0000_t202" id="docshape59" filled="false" stroked="false">
              <v:textbox inset="0,0,0,0">
                <w:txbxContent>
                  <w:p>
                    <w:pPr>
                      <w:pStyle w:val="BodyText"/>
                      <w:spacing w:line="245" w:lineRule="exact"/>
                      <w:ind w:left="20"/>
                    </w:pPr>
                    <w:r>
                      <w:rPr/>
                      <w:t>AB</w:t>
                    </w:r>
                    <w:r>
                      <w:rPr>
                        <w:spacing w:val="-3"/>
                      </w:rPr>
                      <w:t> </w:t>
                    </w:r>
                    <w:r>
                      <w:rPr/>
                      <w:t>Artes</w:t>
                    </w:r>
                    <w:r>
                      <w:rPr>
                        <w:spacing w:val="-5"/>
                      </w:rPr>
                      <w:t> </w:t>
                    </w:r>
                    <w:r>
                      <w:rPr/>
                      <w:t>Terrae</w:t>
                    </w:r>
                    <w:r>
                      <w:rPr>
                        <w:spacing w:val="-1"/>
                      </w:rPr>
                      <w:t> </w:t>
                    </w:r>
                    <w:r>
                      <w:rPr>
                        <w:spacing w:val="-5"/>
                      </w:rPr>
                      <w:t>OÜ</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46336">
              <wp:simplePos x="0" y="0"/>
              <wp:positionH relativeFrom="page">
                <wp:posOffset>107696</wp:posOffset>
              </wp:positionH>
              <wp:positionV relativeFrom="page">
                <wp:posOffset>373994</wp:posOffset>
              </wp:positionV>
              <wp:extent cx="5210175" cy="1524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210175" cy="152400"/>
                      </a:xfrm>
                      <a:prstGeom prst="rect">
                        <a:avLst/>
                      </a:prstGeom>
                    </wps:spPr>
                    <wps:txbx>
                      <w:txbxContent>
                        <w:p>
                          <w:pPr>
                            <w:tabs>
                              <w:tab w:pos="1071" w:val="left" w:leader="none"/>
                            </w:tabs>
                            <w:spacing w:line="223" w:lineRule="exact" w:before="0"/>
                            <w:ind w:left="20" w:right="0" w:firstLine="0"/>
                            <w:jc w:val="left"/>
                            <w:rPr>
                              <w:sz w:val="20"/>
                            </w:rPr>
                          </w:pPr>
                          <w:r>
                            <w:rPr>
                              <w:spacing w:val="-2"/>
                              <w:sz w:val="20"/>
                            </w:rPr>
                            <w:t>23089DP3</w:t>
                          </w:r>
                          <w:r>
                            <w:rPr>
                              <w:sz w:val="20"/>
                            </w:rPr>
                            <w:tab/>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480007pt;margin-top:29.448351pt;width:410.25pt;height:12pt;mso-position-horizontal-relative:page;mso-position-vertical-relative:page;z-index:-16070144" type="#_x0000_t202" id="docshape7" filled="false" stroked="false">
              <v:textbox inset="0,0,0,0">
                <w:txbxContent>
                  <w:p>
                    <w:pPr>
                      <w:tabs>
                        <w:tab w:pos="1071" w:val="left" w:leader="none"/>
                      </w:tabs>
                      <w:spacing w:line="223" w:lineRule="exact" w:before="0"/>
                      <w:ind w:left="20" w:right="0" w:firstLine="0"/>
                      <w:jc w:val="left"/>
                      <w:rPr>
                        <w:sz w:val="20"/>
                      </w:rPr>
                    </w:pPr>
                    <w:r>
                      <w:rPr>
                        <w:spacing w:val="-2"/>
                        <w:sz w:val="20"/>
                      </w:rPr>
                      <w:t>23089DP3</w:t>
                    </w:r>
                    <w:r>
                      <w:rPr>
                        <w:sz w:val="20"/>
                      </w:rPr>
                      <w:tab/>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46848">
              <wp:simplePos x="0" y="0"/>
              <wp:positionH relativeFrom="page">
                <wp:posOffset>2242821</wp:posOffset>
              </wp:positionH>
              <wp:positionV relativeFrom="page">
                <wp:posOffset>373994</wp:posOffset>
              </wp:positionV>
              <wp:extent cx="5208905" cy="1524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208905" cy="152400"/>
                      </a:xfrm>
                      <a:prstGeom prst="rect">
                        <a:avLst/>
                      </a:prstGeom>
                    </wps:spPr>
                    <wps:txbx>
                      <w:txbxContent>
                        <w:p>
                          <w:pPr>
                            <w:tabs>
                              <w:tab w:pos="7349" w:val="left" w:leader="none"/>
                            </w:tabs>
                            <w:spacing w:line="223" w:lineRule="exact" w:before="0"/>
                            <w:ind w:left="20" w:right="0" w:firstLine="0"/>
                            <w:jc w:val="left"/>
                            <w:rPr>
                              <w:sz w:val="20"/>
                            </w:rPr>
                          </w:pPr>
                          <w:r>
                            <w:rPr>
                              <w:sz w:val="20"/>
                            </w:rPr>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r>
                            <w:rPr>
                              <w:sz w:val="20"/>
                            </w:rPr>
                            <w:tab/>
                          </w:r>
                          <w:r>
                            <w:rPr>
                              <w:spacing w:val="-2"/>
                              <w:sz w:val="20"/>
                            </w:rPr>
                            <w:t>23089DP3</w:t>
                          </w:r>
                        </w:p>
                      </w:txbxContent>
                    </wps:txbx>
                    <wps:bodyPr wrap="square" lIns="0" tIns="0" rIns="0" bIns="0" rtlCol="0">
                      <a:noAutofit/>
                    </wps:bodyPr>
                  </wps:wsp>
                </a:graphicData>
              </a:graphic>
            </wp:anchor>
          </w:drawing>
        </mc:Choice>
        <mc:Fallback>
          <w:pict>
            <v:shape style="position:absolute;margin-left:176.600143pt;margin-top:29.448351pt;width:410.15pt;height:12pt;mso-position-horizontal-relative:page;mso-position-vertical-relative:page;z-index:-16069632" type="#_x0000_t202" id="docshape8" filled="false" stroked="false">
              <v:textbox inset="0,0,0,0">
                <w:txbxContent>
                  <w:p>
                    <w:pPr>
                      <w:tabs>
                        <w:tab w:pos="7349" w:val="left" w:leader="none"/>
                      </w:tabs>
                      <w:spacing w:line="223" w:lineRule="exact" w:before="0"/>
                      <w:ind w:left="20" w:right="0" w:firstLine="0"/>
                      <w:jc w:val="left"/>
                      <w:rPr>
                        <w:sz w:val="20"/>
                      </w:rPr>
                    </w:pPr>
                    <w:r>
                      <w:rPr>
                        <w:sz w:val="20"/>
                      </w:rPr>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r>
                      <w:rPr>
                        <w:sz w:val="20"/>
                      </w:rPr>
                      <w:tab/>
                    </w:r>
                    <w:r>
                      <w:rPr>
                        <w:spacing w:val="-2"/>
                        <w:sz w:val="20"/>
                      </w:rPr>
                      <w:t>23089DP3</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49408">
              <wp:simplePos x="0" y="0"/>
              <wp:positionH relativeFrom="page">
                <wp:posOffset>0</wp:posOffset>
              </wp:positionH>
              <wp:positionV relativeFrom="page">
                <wp:posOffset>723886</wp:posOffset>
              </wp:positionV>
              <wp:extent cx="7472680" cy="635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472680" cy="6350"/>
                      </a:xfrm>
                      <a:custGeom>
                        <a:avLst/>
                        <a:gdLst/>
                        <a:ahLst/>
                        <a:cxnLst/>
                        <a:rect l="l" t="t" r="r" b="b"/>
                        <a:pathLst>
                          <a:path w="7472680" h="6350">
                            <a:moveTo>
                              <a:pt x="7472172" y="0"/>
                            </a:moveTo>
                            <a:lnTo>
                              <a:pt x="6751320" y="0"/>
                            </a:lnTo>
                            <a:lnTo>
                              <a:pt x="6748272" y="0"/>
                            </a:lnTo>
                            <a:lnTo>
                              <a:pt x="6742176" y="0"/>
                            </a:lnTo>
                            <a:lnTo>
                              <a:pt x="0" y="0"/>
                            </a:lnTo>
                            <a:lnTo>
                              <a:pt x="0" y="6096"/>
                            </a:lnTo>
                            <a:lnTo>
                              <a:pt x="6742176" y="6096"/>
                            </a:lnTo>
                            <a:lnTo>
                              <a:pt x="6748272" y="6096"/>
                            </a:lnTo>
                            <a:lnTo>
                              <a:pt x="6751320" y="6096"/>
                            </a:lnTo>
                            <a:lnTo>
                              <a:pt x="7472172" y="6096"/>
                            </a:lnTo>
                            <a:lnTo>
                              <a:pt x="74721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56.998962pt;width:588.4pt;height:.5pt;mso-position-horizontal-relative:page;mso-position-vertical-relative:page;z-index:-16067072" id="docshape18" coordorigin="0,1140" coordsize="11768,10" path="m11767,1140l10632,1140,10627,1140,10618,1140,0,1140,0,1150,10618,1150,10627,1150,10632,1150,11767,1150,11767,1140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7249920">
              <wp:simplePos x="0" y="0"/>
              <wp:positionH relativeFrom="page">
                <wp:posOffset>2152905</wp:posOffset>
              </wp:positionH>
              <wp:positionV relativeFrom="page">
                <wp:posOffset>373994</wp:posOffset>
              </wp:positionV>
              <wp:extent cx="5208905" cy="1524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5208905" cy="152400"/>
                      </a:xfrm>
                      <a:prstGeom prst="rect">
                        <a:avLst/>
                      </a:prstGeom>
                    </wps:spPr>
                    <wps:txbx>
                      <w:txbxContent>
                        <w:p>
                          <w:pPr>
                            <w:tabs>
                              <w:tab w:pos="7349" w:val="left" w:leader="none"/>
                            </w:tabs>
                            <w:spacing w:line="223" w:lineRule="exact" w:before="0"/>
                            <w:ind w:left="20" w:right="0" w:firstLine="0"/>
                            <w:jc w:val="left"/>
                            <w:rPr>
                              <w:sz w:val="20"/>
                            </w:rPr>
                          </w:pPr>
                          <w:r>
                            <w:rPr>
                              <w:sz w:val="20"/>
                            </w:rPr>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r>
                            <w:rPr>
                              <w:sz w:val="20"/>
                            </w:rPr>
                            <w:tab/>
                          </w:r>
                          <w:r>
                            <w:rPr>
                              <w:spacing w:val="-2"/>
                              <w:sz w:val="20"/>
                            </w:rPr>
                            <w:t>23089DP3</w:t>
                          </w:r>
                        </w:p>
                      </w:txbxContent>
                    </wps:txbx>
                    <wps:bodyPr wrap="square" lIns="0" tIns="0" rIns="0" bIns="0" rtlCol="0">
                      <a:noAutofit/>
                    </wps:bodyPr>
                  </wps:wsp>
                </a:graphicData>
              </a:graphic>
            </wp:anchor>
          </w:drawing>
        </mc:Choice>
        <mc:Fallback>
          <w:pict>
            <v:shape style="position:absolute;margin-left:169.520142pt;margin-top:29.448351pt;width:410.15pt;height:12pt;mso-position-horizontal-relative:page;mso-position-vertical-relative:page;z-index:-16066560" type="#_x0000_t202" id="docshape19" filled="false" stroked="false">
              <v:textbox inset="0,0,0,0">
                <w:txbxContent>
                  <w:p>
                    <w:pPr>
                      <w:tabs>
                        <w:tab w:pos="7349" w:val="left" w:leader="none"/>
                      </w:tabs>
                      <w:spacing w:line="223" w:lineRule="exact" w:before="0"/>
                      <w:ind w:left="20" w:right="0" w:firstLine="0"/>
                      <w:jc w:val="left"/>
                      <w:rPr>
                        <w:sz w:val="20"/>
                      </w:rPr>
                    </w:pPr>
                    <w:r>
                      <w:rPr>
                        <w:sz w:val="20"/>
                      </w:rPr>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r>
                      <w:rPr>
                        <w:sz w:val="20"/>
                      </w:rPr>
                      <w:tab/>
                    </w:r>
                    <w:r>
                      <w:rPr>
                        <w:spacing w:val="-2"/>
                        <w:sz w:val="20"/>
                      </w:rPr>
                      <w:t>23089DP3</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0432">
              <wp:simplePos x="0" y="0"/>
              <wp:positionH relativeFrom="page">
                <wp:posOffset>122936</wp:posOffset>
              </wp:positionH>
              <wp:positionV relativeFrom="page">
                <wp:posOffset>373994</wp:posOffset>
              </wp:positionV>
              <wp:extent cx="5210175" cy="1524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210175" cy="152400"/>
                      </a:xfrm>
                      <a:prstGeom prst="rect">
                        <a:avLst/>
                      </a:prstGeom>
                    </wps:spPr>
                    <wps:txbx>
                      <w:txbxContent>
                        <w:p>
                          <w:pPr>
                            <w:tabs>
                              <w:tab w:pos="1071" w:val="left" w:leader="none"/>
                            </w:tabs>
                            <w:spacing w:line="223" w:lineRule="exact" w:before="0"/>
                            <w:ind w:left="20" w:right="0" w:firstLine="0"/>
                            <w:jc w:val="left"/>
                            <w:rPr>
                              <w:sz w:val="20"/>
                            </w:rPr>
                          </w:pPr>
                          <w:r>
                            <w:rPr>
                              <w:spacing w:val="-2"/>
                              <w:sz w:val="20"/>
                            </w:rPr>
                            <w:t>23089DP3</w:t>
                          </w:r>
                          <w:r>
                            <w:rPr>
                              <w:sz w:val="20"/>
                            </w:rPr>
                            <w:tab/>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p>
                      </w:txbxContent>
                    </wps:txbx>
                    <wps:bodyPr wrap="square" lIns="0" tIns="0" rIns="0" bIns="0" rtlCol="0">
                      <a:noAutofit/>
                    </wps:bodyPr>
                  </wps:wsp>
                </a:graphicData>
              </a:graphic>
            </wp:anchor>
          </w:drawing>
        </mc:Choice>
        <mc:Fallback>
          <w:pict>
            <v:shape style="position:absolute;margin-left:9.680009pt;margin-top:29.448351pt;width:410.25pt;height:12pt;mso-position-horizontal-relative:page;mso-position-vertical-relative:page;z-index:-16066048" type="#_x0000_t202" id="docshape20" filled="false" stroked="false">
              <v:textbox inset="0,0,0,0">
                <w:txbxContent>
                  <w:p>
                    <w:pPr>
                      <w:tabs>
                        <w:tab w:pos="1071" w:val="left" w:leader="none"/>
                      </w:tabs>
                      <w:spacing w:line="223" w:lineRule="exact" w:before="0"/>
                      <w:ind w:left="20" w:right="0" w:firstLine="0"/>
                      <w:jc w:val="left"/>
                      <w:rPr>
                        <w:sz w:val="20"/>
                      </w:rPr>
                    </w:pPr>
                    <w:r>
                      <w:rPr>
                        <w:spacing w:val="-2"/>
                        <w:sz w:val="20"/>
                      </w:rPr>
                      <w:t>23089DP3</w:t>
                    </w:r>
                    <w:r>
                      <w:rPr>
                        <w:sz w:val="20"/>
                      </w:rPr>
                      <w:tab/>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4016">
              <wp:simplePos x="0" y="0"/>
              <wp:positionH relativeFrom="page">
                <wp:posOffset>0</wp:posOffset>
              </wp:positionH>
              <wp:positionV relativeFrom="page">
                <wp:posOffset>723886</wp:posOffset>
              </wp:positionV>
              <wp:extent cx="7472680" cy="635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7472680" cy="6350"/>
                      </a:xfrm>
                      <a:custGeom>
                        <a:avLst/>
                        <a:gdLst/>
                        <a:ahLst/>
                        <a:cxnLst/>
                        <a:rect l="l" t="t" r="r" b="b"/>
                        <a:pathLst>
                          <a:path w="7472680" h="6350">
                            <a:moveTo>
                              <a:pt x="7472172" y="0"/>
                            </a:moveTo>
                            <a:lnTo>
                              <a:pt x="6751320" y="0"/>
                            </a:lnTo>
                            <a:lnTo>
                              <a:pt x="6748272" y="0"/>
                            </a:lnTo>
                            <a:lnTo>
                              <a:pt x="6742176" y="0"/>
                            </a:lnTo>
                            <a:lnTo>
                              <a:pt x="0" y="0"/>
                            </a:lnTo>
                            <a:lnTo>
                              <a:pt x="0" y="6096"/>
                            </a:lnTo>
                            <a:lnTo>
                              <a:pt x="6742176" y="6096"/>
                            </a:lnTo>
                            <a:lnTo>
                              <a:pt x="6748272" y="6096"/>
                            </a:lnTo>
                            <a:lnTo>
                              <a:pt x="6751320" y="6096"/>
                            </a:lnTo>
                            <a:lnTo>
                              <a:pt x="7472172" y="6096"/>
                            </a:lnTo>
                            <a:lnTo>
                              <a:pt x="74721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56.998962pt;width:588.4pt;height:.5pt;mso-position-horizontal-relative:page;mso-position-vertical-relative:page;z-index:-16062464" id="docshape31" coordorigin="0,1140" coordsize="11768,10" path="m11767,1140l10632,1140,10627,1140,10618,1140,0,1140,0,1150,10618,1150,10627,1150,10632,1150,11767,1150,11767,1140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7254528">
              <wp:simplePos x="0" y="0"/>
              <wp:positionH relativeFrom="page">
                <wp:posOffset>2152905</wp:posOffset>
              </wp:positionH>
              <wp:positionV relativeFrom="page">
                <wp:posOffset>373994</wp:posOffset>
              </wp:positionV>
              <wp:extent cx="5208905" cy="1524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208905" cy="152400"/>
                      </a:xfrm>
                      <a:prstGeom prst="rect">
                        <a:avLst/>
                      </a:prstGeom>
                    </wps:spPr>
                    <wps:txbx>
                      <w:txbxContent>
                        <w:p>
                          <w:pPr>
                            <w:tabs>
                              <w:tab w:pos="7349" w:val="left" w:leader="none"/>
                            </w:tabs>
                            <w:spacing w:line="223" w:lineRule="exact" w:before="0"/>
                            <w:ind w:left="20" w:right="0" w:firstLine="0"/>
                            <w:jc w:val="left"/>
                            <w:rPr>
                              <w:sz w:val="20"/>
                            </w:rPr>
                          </w:pPr>
                          <w:r>
                            <w:rPr>
                              <w:sz w:val="20"/>
                            </w:rPr>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r>
                            <w:rPr>
                              <w:sz w:val="20"/>
                            </w:rPr>
                            <w:tab/>
                          </w:r>
                          <w:r>
                            <w:rPr>
                              <w:spacing w:val="-2"/>
                              <w:sz w:val="20"/>
                            </w:rPr>
                            <w:t>23089DP3</w:t>
                          </w:r>
                        </w:p>
                      </w:txbxContent>
                    </wps:txbx>
                    <wps:bodyPr wrap="square" lIns="0" tIns="0" rIns="0" bIns="0" rtlCol="0">
                      <a:noAutofit/>
                    </wps:bodyPr>
                  </wps:wsp>
                </a:graphicData>
              </a:graphic>
            </wp:anchor>
          </w:drawing>
        </mc:Choice>
        <mc:Fallback>
          <w:pict>
            <v:shape style="position:absolute;margin-left:169.520142pt;margin-top:29.448351pt;width:410.15pt;height:12pt;mso-position-horizontal-relative:page;mso-position-vertical-relative:page;z-index:-16061952" type="#_x0000_t202" id="docshape32" filled="false" stroked="false">
              <v:textbox inset="0,0,0,0">
                <w:txbxContent>
                  <w:p>
                    <w:pPr>
                      <w:tabs>
                        <w:tab w:pos="7349" w:val="left" w:leader="none"/>
                      </w:tabs>
                      <w:spacing w:line="223" w:lineRule="exact" w:before="0"/>
                      <w:ind w:left="20" w:right="0" w:firstLine="0"/>
                      <w:jc w:val="left"/>
                      <w:rPr>
                        <w:sz w:val="20"/>
                      </w:rPr>
                    </w:pPr>
                    <w:r>
                      <w:rPr>
                        <w:sz w:val="20"/>
                      </w:rPr>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r>
                      <w:rPr>
                        <w:sz w:val="20"/>
                      </w:rPr>
                      <w:tab/>
                    </w:r>
                    <w:r>
                      <w:rPr>
                        <w:spacing w:val="-2"/>
                        <w:sz w:val="20"/>
                      </w:rPr>
                      <w:t>23089DP3</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5040">
              <wp:simplePos x="0" y="0"/>
              <wp:positionH relativeFrom="page">
                <wp:posOffset>0</wp:posOffset>
              </wp:positionH>
              <wp:positionV relativeFrom="page">
                <wp:posOffset>725410</wp:posOffset>
              </wp:positionV>
              <wp:extent cx="7556500" cy="635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7556500" cy="6350"/>
                      </a:xfrm>
                      <a:custGeom>
                        <a:avLst/>
                        <a:gdLst/>
                        <a:ahLst/>
                        <a:cxnLst/>
                        <a:rect l="l" t="t" r="r" b="b"/>
                        <a:pathLst>
                          <a:path w="7556500" h="6350">
                            <a:moveTo>
                              <a:pt x="7555992" y="0"/>
                            </a:moveTo>
                            <a:lnTo>
                              <a:pt x="734568" y="0"/>
                            </a:lnTo>
                            <a:lnTo>
                              <a:pt x="731520" y="0"/>
                            </a:lnTo>
                            <a:lnTo>
                              <a:pt x="725424" y="0"/>
                            </a:lnTo>
                            <a:lnTo>
                              <a:pt x="0" y="0"/>
                            </a:lnTo>
                            <a:lnTo>
                              <a:pt x="0" y="6096"/>
                            </a:lnTo>
                            <a:lnTo>
                              <a:pt x="725424" y="6096"/>
                            </a:lnTo>
                            <a:lnTo>
                              <a:pt x="731520" y="6096"/>
                            </a:lnTo>
                            <a:lnTo>
                              <a:pt x="734568" y="6096"/>
                            </a:lnTo>
                            <a:lnTo>
                              <a:pt x="7555992" y="6096"/>
                            </a:lnTo>
                            <a:lnTo>
                              <a:pt x="7555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57.118961pt;width:595pt;height:.5pt;mso-position-horizontal-relative:page;mso-position-vertical-relative:page;z-index:-16061440" id="docshape33" coordorigin="0,1142" coordsize="11900,10" path="m11899,1142l1157,1142,1152,1142,1142,1142,0,1142,0,1152,1142,1152,1152,1152,1157,1152,11899,1152,11899,1142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7255552">
              <wp:simplePos x="0" y="0"/>
              <wp:positionH relativeFrom="page">
                <wp:posOffset>122936</wp:posOffset>
              </wp:positionH>
              <wp:positionV relativeFrom="page">
                <wp:posOffset>373994</wp:posOffset>
              </wp:positionV>
              <wp:extent cx="5210175" cy="1524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5210175" cy="152400"/>
                      </a:xfrm>
                      <a:prstGeom prst="rect">
                        <a:avLst/>
                      </a:prstGeom>
                    </wps:spPr>
                    <wps:txbx>
                      <w:txbxContent>
                        <w:p>
                          <w:pPr>
                            <w:tabs>
                              <w:tab w:pos="1071" w:val="left" w:leader="none"/>
                            </w:tabs>
                            <w:spacing w:line="223" w:lineRule="exact" w:before="0"/>
                            <w:ind w:left="20" w:right="0" w:firstLine="0"/>
                            <w:jc w:val="left"/>
                            <w:rPr>
                              <w:sz w:val="20"/>
                            </w:rPr>
                          </w:pPr>
                          <w:r>
                            <w:rPr>
                              <w:spacing w:val="-2"/>
                              <w:sz w:val="20"/>
                            </w:rPr>
                            <w:t>23089DP3</w:t>
                          </w:r>
                          <w:r>
                            <w:rPr>
                              <w:sz w:val="20"/>
                            </w:rPr>
                            <w:tab/>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p>
                      </w:txbxContent>
                    </wps:txbx>
                    <wps:bodyPr wrap="square" lIns="0" tIns="0" rIns="0" bIns="0" rtlCol="0">
                      <a:noAutofit/>
                    </wps:bodyPr>
                  </wps:wsp>
                </a:graphicData>
              </a:graphic>
            </wp:anchor>
          </w:drawing>
        </mc:Choice>
        <mc:Fallback>
          <w:pict>
            <v:shape style="position:absolute;margin-left:9.680009pt;margin-top:29.448351pt;width:410.25pt;height:12pt;mso-position-horizontal-relative:page;mso-position-vertical-relative:page;z-index:-16060928" type="#_x0000_t202" id="docshape34" filled="false" stroked="false">
              <v:textbox inset="0,0,0,0">
                <w:txbxContent>
                  <w:p>
                    <w:pPr>
                      <w:tabs>
                        <w:tab w:pos="1071" w:val="left" w:leader="none"/>
                      </w:tabs>
                      <w:spacing w:line="223" w:lineRule="exact" w:before="0"/>
                      <w:ind w:left="20" w:right="0" w:firstLine="0"/>
                      <w:jc w:val="left"/>
                      <w:rPr>
                        <w:sz w:val="20"/>
                      </w:rPr>
                    </w:pPr>
                    <w:r>
                      <w:rPr>
                        <w:spacing w:val="-2"/>
                        <w:sz w:val="20"/>
                      </w:rPr>
                      <w:t>23089DP3</w:t>
                    </w:r>
                    <w:r>
                      <w:rPr>
                        <w:sz w:val="20"/>
                      </w:rPr>
                      <w:tab/>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8624">
              <wp:simplePos x="0" y="0"/>
              <wp:positionH relativeFrom="page">
                <wp:posOffset>0</wp:posOffset>
              </wp:positionH>
              <wp:positionV relativeFrom="page">
                <wp:posOffset>723886</wp:posOffset>
              </wp:positionV>
              <wp:extent cx="7472680" cy="635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472680" cy="6350"/>
                      </a:xfrm>
                      <a:custGeom>
                        <a:avLst/>
                        <a:gdLst/>
                        <a:ahLst/>
                        <a:cxnLst/>
                        <a:rect l="l" t="t" r="r" b="b"/>
                        <a:pathLst>
                          <a:path w="7472680" h="6350">
                            <a:moveTo>
                              <a:pt x="7472172" y="0"/>
                            </a:moveTo>
                            <a:lnTo>
                              <a:pt x="6751320" y="0"/>
                            </a:lnTo>
                            <a:lnTo>
                              <a:pt x="6748272" y="0"/>
                            </a:lnTo>
                            <a:lnTo>
                              <a:pt x="6742176" y="0"/>
                            </a:lnTo>
                            <a:lnTo>
                              <a:pt x="0" y="0"/>
                            </a:lnTo>
                            <a:lnTo>
                              <a:pt x="0" y="6096"/>
                            </a:lnTo>
                            <a:lnTo>
                              <a:pt x="6742176" y="6096"/>
                            </a:lnTo>
                            <a:lnTo>
                              <a:pt x="6748272" y="6096"/>
                            </a:lnTo>
                            <a:lnTo>
                              <a:pt x="6751320" y="6096"/>
                            </a:lnTo>
                            <a:lnTo>
                              <a:pt x="7472172" y="6096"/>
                            </a:lnTo>
                            <a:lnTo>
                              <a:pt x="74721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56.998962pt;width:588.4pt;height:.5pt;mso-position-horizontal-relative:page;mso-position-vertical-relative:page;z-index:-16057856" id="docshape48" coordorigin="0,1140" coordsize="11768,10" path="m11767,1140l10632,1140,10627,1140,10618,1140,0,1140,0,1150,10618,1150,10627,1150,10632,1150,11767,1150,11767,1140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7259136">
              <wp:simplePos x="0" y="0"/>
              <wp:positionH relativeFrom="page">
                <wp:posOffset>2152905</wp:posOffset>
              </wp:positionH>
              <wp:positionV relativeFrom="page">
                <wp:posOffset>373994</wp:posOffset>
              </wp:positionV>
              <wp:extent cx="5208905" cy="1524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5208905" cy="152400"/>
                      </a:xfrm>
                      <a:prstGeom prst="rect">
                        <a:avLst/>
                      </a:prstGeom>
                    </wps:spPr>
                    <wps:txbx>
                      <w:txbxContent>
                        <w:p>
                          <w:pPr>
                            <w:tabs>
                              <w:tab w:pos="7349" w:val="left" w:leader="none"/>
                            </w:tabs>
                            <w:spacing w:line="223" w:lineRule="exact" w:before="0"/>
                            <w:ind w:left="20" w:right="0" w:firstLine="0"/>
                            <w:jc w:val="left"/>
                            <w:rPr>
                              <w:sz w:val="20"/>
                            </w:rPr>
                          </w:pPr>
                          <w:r>
                            <w:rPr>
                              <w:sz w:val="20"/>
                            </w:rPr>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r>
                            <w:rPr>
                              <w:sz w:val="20"/>
                            </w:rPr>
                            <w:tab/>
                          </w:r>
                          <w:r>
                            <w:rPr>
                              <w:spacing w:val="-2"/>
                              <w:sz w:val="20"/>
                            </w:rPr>
                            <w:t>23089DP3</w:t>
                          </w:r>
                        </w:p>
                      </w:txbxContent>
                    </wps:txbx>
                    <wps:bodyPr wrap="square" lIns="0" tIns="0" rIns="0" bIns="0" rtlCol="0">
                      <a:noAutofit/>
                    </wps:bodyPr>
                  </wps:wsp>
                </a:graphicData>
              </a:graphic>
            </wp:anchor>
          </w:drawing>
        </mc:Choice>
        <mc:Fallback>
          <w:pict>
            <v:shape style="position:absolute;margin-left:169.520142pt;margin-top:29.448351pt;width:410.15pt;height:12pt;mso-position-horizontal-relative:page;mso-position-vertical-relative:page;z-index:-16057344" type="#_x0000_t202" id="docshape49" filled="false" stroked="false">
              <v:textbox inset="0,0,0,0">
                <w:txbxContent>
                  <w:p>
                    <w:pPr>
                      <w:tabs>
                        <w:tab w:pos="7349" w:val="left" w:leader="none"/>
                      </w:tabs>
                      <w:spacing w:line="223" w:lineRule="exact" w:before="0"/>
                      <w:ind w:left="20" w:right="0" w:firstLine="0"/>
                      <w:jc w:val="left"/>
                      <w:rPr>
                        <w:sz w:val="20"/>
                      </w:rPr>
                    </w:pPr>
                    <w:r>
                      <w:rPr>
                        <w:sz w:val="20"/>
                      </w:rPr>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r>
                      <w:rPr>
                        <w:sz w:val="20"/>
                      </w:rPr>
                      <w:tab/>
                    </w:r>
                    <w:r>
                      <w:rPr>
                        <w:spacing w:val="-2"/>
                        <w:sz w:val="20"/>
                      </w:rPr>
                      <w:t>23089DP3</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9648">
              <wp:simplePos x="0" y="0"/>
              <wp:positionH relativeFrom="page">
                <wp:posOffset>0</wp:posOffset>
              </wp:positionH>
              <wp:positionV relativeFrom="page">
                <wp:posOffset>725410</wp:posOffset>
              </wp:positionV>
              <wp:extent cx="7556500" cy="635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7556500" cy="6350"/>
                      </a:xfrm>
                      <a:custGeom>
                        <a:avLst/>
                        <a:gdLst/>
                        <a:ahLst/>
                        <a:cxnLst/>
                        <a:rect l="l" t="t" r="r" b="b"/>
                        <a:pathLst>
                          <a:path w="7556500" h="6350">
                            <a:moveTo>
                              <a:pt x="7555992" y="0"/>
                            </a:moveTo>
                            <a:lnTo>
                              <a:pt x="734568" y="0"/>
                            </a:lnTo>
                            <a:lnTo>
                              <a:pt x="731520" y="0"/>
                            </a:lnTo>
                            <a:lnTo>
                              <a:pt x="725424" y="0"/>
                            </a:lnTo>
                            <a:lnTo>
                              <a:pt x="0" y="0"/>
                            </a:lnTo>
                            <a:lnTo>
                              <a:pt x="0" y="6096"/>
                            </a:lnTo>
                            <a:lnTo>
                              <a:pt x="725424" y="6096"/>
                            </a:lnTo>
                            <a:lnTo>
                              <a:pt x="731520" y="6096"/>
                            </a:lnTo>
                            <a:lnTo>
                              <a:pt x="734568" y="6096"/>
                            </a:lnTo>
                            <a:lnTo>
                              <a:pt x="7555992" y="6096"/>
                            </a:lnTo>
                            <a:lnTo>
                              <a:pt x="7555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57.118961pt;width:595pt;height:.5pt;mso-position-horizontal-relative:page;mso-position-vertical-relative:page;z-index:-16056832" id="docshape50" coordorigin="0,1142" coordsize="11900,10" path="m11899,1142l1157,1142,1152,1142,1142,1142,0,1142,0,1152,1142,1152,1152,1152,1157,1152,11899,1152,11899,1142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7260160">
              <wp:simplePos x="0" y="0"/>
              <wp:positionH relativeFrom="page">
                <wp:posOffset>122936</wp:posOffset>
              </wp:positionH>
              <wp:positionV relativeFrom="page">
                <wp:posOffset>373994</wp:posOffset>
              </wp:positionV>
              <wp:extent cx="5210175" cy="15240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5210175" cy="152400"/>
                      </a:xfrm>
                      <a:prstGeom prst="rect">
                        <a:avLst/>
                      </a:prstGeom>
                    </wps:spPr>
                    <wps:txbx>
                      <w:txbxContent>
                        <w:p>
                          <w:pPr>
                            <w:tabs>
                              <w:tab w:pos="1071" w:val="left" w:leader="none"/>
                            </w:tabs>
                            <w:spacing w:line="223" w:lineRule="exact" w:before="0"/>
                            <w:ind w:left="20" w:right="0" w:firstLine="0"/>
                            <w:jc w:val="left"/>
                            <w:rPr>
                              <w:sz w:val="20"/>
                            </w:rPr>
                          </w:pPr>
                          <w:r>
                            <w:rPr>
                              <w:spacing w:val="-2"/>
                              <w:sz w:val="20"/>
                            </w:rPr>
                            <w:t>23089DP3</w:t>
                          </w:r>
                          <w:r>
                            <w:rPr>
                              <w:sz w:val="20"/>
                            </w:rPr>
                            <w:tab/>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p>
                      </w:txbxContent>
                    </wps:txbx>
                    <wps:bodyPr wrap="square" lIns="0" tIns="0" rIns="0" bIns="0" rtlCol="0">
                      <a:noAutofit/>
                    </wps:bodyPr>
                  </wps:wsp>
                </a:graphicData>
              </a:graphic>
            </wp:anchor>
          </w:drawing>
        </mc:Choice>
        <mc:Fallback>
          <w:pict>
            <v:shape style="position:absolute;margin-left:9.680009pt;margin-top:29.448351pt;width:410.25pt;height:12pt;mso-position-horizontal-relative:page;mso-position-vertical-relative:page;z-index:-16056320" type="#_x0000_t202" id="docshape51" filled="false" stroked="false">
              <v:textbox inset="0,0,0,0">
                <w:txbxContent>
                  <w:p>
                    <w:pPr>
                      <w:tabs>
                        <w:tab w:pos="1071" w:val="left" w:leader="none"/>
                      </w:tabs>
                      <w:spacing w:line="223" w:lineRule="exact" w:before="0"/>
                      <w:ind w:left="20" w:right="0" w:firstLine="0"/>
                      <w:jc w:val="left"/>
                      <w:rPr>
                        <w:sz w:val="20"/>
                      </w:rPr>
                    </w:pPr>
                    <w:r>
                      <w:rPr>
                        <w:spacing w:val="-2"/>
                        <w:sz w:val="20"/>
                      </w:rPr>
                      <w:t>23089DP3</w:t>
                    </w:r>
                    <w:r>
                      <w:rPr>
                        <w:sz w:val="20"/>
                      </w:rPr>
                      <w:tab/>
                      <w:t>Paide</w:t>
                    </w:r>
                    <w:r>
                      <w:rPr>
                        <w:spacing w:val="-6"/>
                        <w:sz w:val="20"/>
                      </w:rPr>
                      <w:t> </w:t>
                    </w:r>
                    <w:r>
                      <w:rPr>
                        <w:sz w:val="20"/>
                      </w:rPr>
                      <w:t>mnt</w:t>
                    </w:r>
                    <w:r>
                      <w:rPr>
                        <w:spacing w:val="-4"/>
                        <w:sz w:val="20"/>
                      </w:rPr>
                      <w:t> </w:t>
                    </w:r>
                    <w:r>
                      <w:rPr>
                        <w:sz w:val="20"/>
                      </w:rPr>
                      <w:t>79,</w:t>
                    </w:r>
                    <w:r>
                      <w:rPr>
                        <w:spacing w:val="-4"/>
                        <w:sz w:val="20"/>
                      </w:rPr>
                      <w:t> </w:t>
                    </w:r>
                    <w:r>
                      <w:rPr>
                        <w:sz w:val="20"/>
                      </w:rPr>
                      <w:t>Paide</w:t>
                    </w:r>
                    <w:r>
                      <w:rPr>
                        <w:spacing w:val="-5"/>
                        <w:sz w:val="20"/>
                      </w:rPr>
                      <w:t> </w:t>
                    </w:r>
                    <w:r>
                      <w:rPr>
                        <w:sz w:val="20"/>
                      </w:rPr>
                      <w:t>mnt</w:t>
                    </w:r>
                    <w:r>
                      <w:rPr>
                        <w:spacing w:val="-5"/>
                        <w:sz w:val="20"/>
                      </w:rPr>
                      <w:t> </w:t>
                    </w:r>
                    <w:r>
                      <w:rPr>
                        <w:sz w:val="20"/>
                      </w:rPr>
                      <w:t>81,</w:t>
                    </w:r>
                    <w:r>
                      <w:rPr>
                        <w:spacing w:val="-3"/>
                        <w:sz w:val="20"/>
                      </w:rPr>
                      <w:t> </w:t>
                    </w:r>
                    <w:r>
                      <w:rPr>
                        <w:sz w:val="20"/>
                      </w:rPr>
                      <w:t>Paide</w:t>
                    </w:r>
                    <w:r>
                      <w:rPr>
                        <w:spacing w:val="-6"/>
                        <w:sz w:val="20"/>
                      </w:rPr>
                      <w:t> </w:t>
                    </w:r>
                    <w:r>
                      <w:rPr>
                        <w:sz w:val="20"/>
                      </w:rPr>
                      <w:t>mnt</w:t>
                    </w:r>
                    <w:r>
                      <w:rPr>
                        <w:spacing w:val="-4"/>
                        <w:sz w:val="20"/>
                      </w:rPr>
                      <w:t> </w:t>
                    </w:r>
                    <w:r>
                      <w:rPr>
                        <w:sz w:val="20"/>
                      </w:rPr>
                      <w:t>83</w:t>
                    </w:r>
                    <w:r>
                      <w:rPr>
                        <w:spacing w:val="-5"/>
                        <w:sz w:val="20"/>
                      </w:rPr>
                      <w:t> </w:t>
                    </w:r>
                    <w:r>
                      <w:rPr>
                        <w:sz w:val="20"/>
                      </w:rPr>
                      <w:t>ja</w:t>
                    </w:r>
                    <w:r>
                      <w:rPr>
                        <w:spacing w:val="-3"/>
                        <w:sz w:val="20"/>
                      </w:rPr>
                      <w:t> </w:t>
                    </w:r>
                    <w:r>
                      <w:rPr>
                        <w:sz w:val="20"/>
                      </w:rPr>
                      <w:t>Paide</w:t>
                    </w:r>
                    <w:r>
                      <w:rPr>
                        <w:spacing w:val="-6"/>
                        <w:sz w:val="20"/>
                      </w:rPr>
                      <w:t> </w:t>
                    </w:r>
                    <w:r>
                      <w:rPr>
                        <w:sz w:val="20"/>
                      </w:rPr>
                      <w:t>mnt</w:t>
                    </w:r>
                    <w:r>
                      <w:rPr>
                        <w:spacing w:val="-4"/>
                        <w:sz w:val="20"/>
                      </w:rPr>
                      <w:t> </w:t>
                    </w:r>
                    <w:r>
                      <w:rPr>
                        <w:sz w:val="20"/>
                      </w:rPr>
                      <w:t>85</w:t>
                    </w:r>
                    <w:r>
                      <w:rPr>
                        <w:spacing w:val="-3"/>
                        <w:sz w:val="20"/>
                      </w:rPr>
                      <w:t> </w:t>
                    </w:r>
                    <w:r>
                      <w:rPr>
                        <w:sz w:val="20"/>
                      </w:rPr>
                      <w:t>maaüksuste</w:t>
                    </w:r>
                    <w:r>
                      <w:rPr>
                        <w:spacing w:val="-5"/>
                        <w:sz w:val="20"/>
                      </w:rPr>
                      <w:t> </w:t>
                    </w:r>
                    <w:r>
                      <w:rPr>
                        <w:spacing w:val="-2"/>
                        <w:sz w:val="20"/>
                      </w:rPr>
                      <w:t>detailplaneering</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2092" w:hanging="392"/>
        <w:jc w:val="left"/>
      </w:pPr>
      <w:rPr>
        <w:rFonts w:hint="default" w:ascii="Calibri" w:hAnsi="Calibri" w:eastAsia="Calibri" w:cs="Calibri"/>
        <w:b w:val="0"/>
        <w:bCs w:val="0"/>
        <w:i w:val="0"/>
        <w:iCs w:val="0"/>
        <w:spacing w:val="0"/>
        <w:w w:val="100"/>
        <w:sz w:val="22"/>
        <w:szCs w:val="22"/>
        <w:lang w:val="et-EE" w:eastAsia="en-US" w:bidi="ar-SA"/>
      </w:rPr>
    </w:lvl>
    <w:lvl w:ilvl="1">
      <w:start w:val="0"/>
      <w:numFmt w:val="bullet"/>
      <w:lvlText w:val="•"/>
      <w:lvlJc w:val="left"/>
      <w:pPr>
        <w:ind w:left="2978" w:hanging="392"/>
      </w:pPr>
      <w:rPr>
        <w:rFonts w:hint="default"/>
        <w:lang w:val="et-EE" w:eastAsia="en-US" w:bidi="ar-SA"/>
      </w:rPr>
    </w:lvl>
    <w:lvl w:ilvl="2">
      <w:start w:val="0"/>
      <w:numFmt w:val="bullet"/>
      <w:lvlText w:val="•"/>
      <w:lvlJc w:val="left"/>
      <w:pPr>
        <w:ind w:left="3856" w:hanging="392"/>
      </w:pPr>
      <w:rPr>
        <w:rFonts w:hint="default"/>
        <w:lang w:val="et-EE" w:eastAsia="en-US" w:bidi="ar-SA"/>
      </w:rPr>
    </w:lvl>
    <w:lvl w:ilvl="3">
      <w:start w:val="0"/>
      <w:numFmt w:val="bullet"/>
      <w:lvlText w:val="•"/>
      <w:lvlJc w:val="left"/>
      <w:pPr>
        <w:ind w:left="4734" w:hanging="392"/>
      </w:pPr>
      <w:rPr>
        <w:rFonts w:hint="default"/>
        <w:lang w:val="et-EE" w:eastAsia="en-US" w:bidi="ar-SA"/>
      </w:rPr>
    </w:lvl>
    <w:lvl w:ilvl="4">
      <w:start w:val="0"/>
      <w:numFmt w:val="bullet"/>
      <w:lvlText w:val="•"/>
      <w:lvlJc w:val="left"/>
      <w:pPr>
        <w:ind w:left="5612" w:hanging="392"/>
      </w:pPr>
      <w:rPr>
        <w:rFonts w:hint="default"/>
        <w:lang w:val="et-EE" w:eastAsia="en-US" w:bidi="ar-SA"/>
      </w:rPr>
    </w:lvl>
    <w:lvl w:ilvl="5">
      <w:start w:val="0"/>
      <w:numFmt w:val="bullet"/>
      <w:lvlText w:val="•"/>
      <w:lvlJc w:val="left"/>
      <w:pPr>
        <w:ind w:left="6490" w:hanging="392"/>
      </w:pPr>
      <w:rPr>
        <w:rFonts w:hint="default"/>
        <w:lang w:val="et-EE" w:eastAsia="en-US" w:bidi="ar-SA"/>
      </w:rPr>
    </w:lvl>
    <w:lvl w:ilvl="6">
      <w:start w:val="0"/>
      <w:numFmt w:val="bullet"/>
      <w:lvlText w:val="•"/>
      <w:lvlJc w:val="left"/>
      <w:pPr>
        <w:ind w:left="7368" w:hanging="392"/>
      </w:pPr>
      <w:rPr>
        <w:rFonts w:hint="default"/>
        <w:lang w:val="et-EE" w:eastAsia="en-US" w:bidi="ar-SA"/>
      </w:rPr>
    </w:lvl>
    <w:lvl w:ilvl="7">
      <w:start w:val="0"/>
      <w:numFmt w:val="bullet"/>
      <w:lvlText w:val="•"/>
      <w:lvlJc w:val="left"/>
      <w:pPr>
        <w:ind w:left="8246" w:hanging="392"/>
      </w:pPr>
      <w:rPr>
        <w:rFonts w:hint="default"/>
        <w:lang w:val="et-EE" w:eastAsia="en-US" w:bidi="ar-SA"/>
      </w:rPr>
    </w:lvl>
    <w:lvl w:ilvl="8">
      <w:start w:val="0"/>
      <w:numFmt w:val="bullet"/>
      <w:lvlText w:val="•"/>
      <w:lvlJc w:val="left"/>
      <w:pPr>
        <w:ind w:left="9124" w:hanging="392"/>
      </w:pPr>
      <w:rPr>
        <w:rFonts w:hint="default"/>
        <w:lang w:val="et-EE" w:eastAsia="en-US" w:bidi="ar-SA"/>
      </w:rPr>
    </w:lvl>
  </w:abstractNum>
  <w:abstractNum w:abstractNumId="5">
    <w:multiLevelType w:val="hybridMultilevel"/>
    <w:lvl w:ilvl="0">
      <w:start w:val="0"/>
      <w:numFmt w:val="bullet"/>
      <w:lvlText w:val=""/>
      <w:lvlJc w:val="left"/>
      <w:pPr>
        <w:ind w:left="1852" w:hanging="360"/>
      </w:pPr>
      <w:rPr>
        <w:rFonts w:hint="default" w:ascii="Symbol" w:hAnsi="Symbol" w:eastAsia="Symbol" w:cs="Symbol"/>
        <w:b w:val="0"/>
        <w:bCs w:val="0"/>
        <w:i w:val="0"/>
        <w:iCs w:val="0"/>
        <w:spacing w:val="0"/>
        <w:w w:val="100"/>
        <w:sz w:val="22"/>
        <w:szCs w:val="22"/>
        <w:lang w:val="et-EE" w:eastAsia="en-US" w:bidi="ar-SA"/>
      </w:rPr>
    </w:lvl>
    <w:lvl w:ilvl="1">
      <w:start w:val="0"/>
      <w:numFmt w:val="bullet"/>
      <w:lvlText w:val="•"/>
      <w:lvlJc w:val="left"/>
      <w:pPr>
        <w:ind w:left="2762" w:hanging="360"/>
      </w:pPr>
      <w:rPr>
        <w:rFonts w:hint="default"/>
        <w:lang w:val="et-EE" w:eastAsia="en-US" w:bidi="ar-SA"/>
      </w:rPr>
    </w:lvl>
    <w:lvl w:ilvl="2">
      <w:start w:val="0"/>
      <w:numFmt w:val="bullet"/>
      <w:lvlText w:val="•"/>
      <w:lvlJc w:val="left"/>
      <w:pPr>
        <w:ind w:left="3664" w:hanging="360"/>
      </w:pPr>
      <w:rPr>
        <w:rFonts w:hint="default"/>
        <w:lang w:val="et-EE" w:eastAsia="en-US" w:bidi="ar-SA"/>
      </w:rPr>
    </w:lvl>
    <w:lvl w:ilvl="3">
      <w:start w:val="0"/>
      <w:numFmt w:val="bullet"/>
      <w:lvlText w:val="•"/>
      <w:lvlJc w:val="left"/>
      <w:pPr>
        <w:ind w:left="4566" w:hanging="360"/>
      </w:pPr>
      <w:rPr>
        <w:rFonts w:hint="default"/>
        <w:lang w:val="et-EE" w:eastAsia="en-US" w:bidi="ar-SA"/>
      </w:rPr>
    </w:lvl>
    <w:lvl w:ilvl="4">
      <w:start w:val="0"/>
      <w:numFmt w:val="bullet"/>
      <w:lvlText w:val="•"/>
      <w:lvlJc w:val="left"/>
      <w:pPr>
        <w:ind w:left="5468" w:hanging="360"/>
      </w:pPr>
      <w:rPr>
        <w:rFonts w:hint="default"/>
        <w:lang w:val="et-EE" w:eastAsia="en-US" w:bidi="ar-SA"/>
      </w:rPr>
    </w:lvl>
    <w:lvl w:ilvl="5">
      <w:start w:val="0"/>
      <w:numFmt w:val="bullet"/>
      <w:lvlText w:val="•"/>
      <w:lvlJc w:val="left"/>
      <w:pPr>
        <w:ind w:left="6370" w:hanging="360"/>
      </w:pPr>
      <w:rPr>
        <w:rFonts w:hint="default"/>
        <w:lang w:val="et-EE" w:eastAsia="en-US" w:bidi="ar-SA"/>
      </w:rPr>
    </w:lvl>
    <w:lvl w:ilvl="6">
      <w:start w:val="0"/>
      <w:numFmt w:val="bullet"/>
      <w:lvlText w:val="•"/>
      <w:lvlJc w:val="left"/>
      <w:pPr>
        <w:ind w:left="7272" w:hanging="360"/>
      </w:pPr>
      <w:rPr>
        <w:rFonts w:hint="default"/>
        <w:lang w:val="et-EE" w:eastAsia="en-US" w:bidi="ar-SA"/>
      </w:rPr>
    </w:lvl>
    <w:lvl w:ilvl="7">
      <w:start w:val="0"/>
      <w:numFmt w:val="bullet"/>
      <w:lvlText w:val="•"/>
      <w:lvlJc w:val="left"/>
      <w:pPr>
        <w:ind w:left="8174" w:hanging="360"/>
      </w:pPr>
      <w:rPr>
        <w:rFonts w:hint="default"/>
        <w:lang w:val="et-EE" w:eastAsia="en-US" w:bidi="ar-SA"/>
      </w:rPr>
    </w:lvl>
    <w:lvl w:ilvl="8">
      <w:start w:val="0"/>
      <w:numFmt w:val="bullet"/>
      <w:lvlText w:val="•"/>
      <w:lvlJc w:val="left"/>
      <w:pPr>
        <w:ind w:left="9076" w:hanging="360"/>
      </w:pPr>
      <w:rPr>
        <w:rFonts w:hint="default"/>
        <w:lang w:val="et-EE" w:eastAsia="en-US" w:bidi="ar-SA"/>
      </w:rPr>
    </w:lvl>
  </w:abstractNum>
  <w:abstractNum w:abstractNumId="4">
    <w:multiLevelType w:val="hybridMultilevel"/>
    <w:lvl w:ilvl="0">
      <w:start w:val="0"/>
      <w:numFmt w:val="bullet"/>
      <w:lvlText w:val=""/>
      <w:lvlJc w:val="left"/>
      <w:pPr>
        <w:ind w:left="1840" w:hanging="348"/>
      </w:pPr>
      <w:rPr>
        <w:rFonts w:hint="default" w:ascii="Symbol" w:hAnsi="Symbol" w:eastAsia="Symbol" w:cs="Symbol"/>
        <w:b w:val="0"/>
        <w:bCs w:val="0"/>
        <w:i w:val="0"/>
        <w:iCs w:val="0"/>
        <w:spacing w:val="0"/>
        <w:w w:val="100"/>
        <w:sz w:val="22"/>
        <w:szCs w:val="22"/>
        <w:lang w:val="et-EE" w:eastAsia="en-US" w:bidi="ar-SA"/>
      </w:rPr>
    </w:lvl>
    <w:lvl w:ilvl="1">
      <w:start w:val="0"/>
      <w:numFmt w:val="bullet"/>
      <w:lvlText w:val="•"/>
      <w:lvlJc w:val="left"/>
      <w:pPr>
        <w:ind w:left="2744" w:hanging="348"/>
      </w:pPr>
      <w:rPr>
        <w:rFonts w:hint="default"/>
        <w:lang w:val="et-EE" w:eastAsia="en-US" w:bidi="ar-SA"/>
      </w:rPr>
    </w:lvl>
    <w:lvl w:ilvl="2">
      <w:start w:val="0"/>
      <w:numFmt w:val="bullet"/>
      <w:lvlText w:val="•"/>
      <w:lvlJc w:val="left"/>
      <w:pPr>
        <w:ind w:left="3648" w:hanging="348"/>
      </w:pPr>
      <w:rPr>
        <w:rFonts w:hint="default"/>
        <w:lang w:val="et-EE" w:eastAsia="en-US" w:bidi="ar-SA"/>
      </w:rPr>
    </w:lvl>
    <w:lvl w:ilvl="3">
      <w:start w:val="0"/>
      <w:numFmt w:val="bullet"/>
      <w:lvlText w:val="•"/>
      <w:lvlJc w:val="left"/>
      <w:pPr>
        <w:ind w:left="4552" w:hanging="348"/>
      </w:pPr>
      <w:rPr>
        <w:rFonts w:hint="default"/>
        <w:lang w:val="et-EE" w:eastAsia="en-US" w:bidi="ar-SA"/>
      </w:rPr>
    </w:lvl>
    <w:lvl w:ilvl="4">
      <w:start w:val="0"/>
      <w:numFmt w:val="bullet"/>
      <w:lvlText w:val="•"/>
      <w:lvlJc w:val="left"/>
      <w:pPr>
        <w:ind w:left="5456" w:hanging="348"/>
      </w:pPr>
      <w:rPr>
        <w:rFonts w:hint="default"/>
        <w:lang w:val="et-EE" w:eastAsia="en-US" w:bidi="ar-SA"/>
      </w:rPr>
    </w:lvl>
    <w:lvl w:ilvl="5">
      <w:start w:val="0"/>
      <w:numFmt w:val="bullet"/>
      <w:lvlText w:val="•"/>
      <w:lvlJc w:val="left"/>
      <w:pPr>
        <w:ind w:left="6360" w:hanging="348"/>
      </w:pPr>
      <w:rPr>
        <w:rFonts w:hint="default"/>
        <w:lang w:val="et-EE" w:eastAsia="en-US" w:bidi="ar-SA"/>
      </w:rPr>
    </w:lvl>
    <w:lvl w:ilvl="6">
      <w:start w:val="0"/>
      <w:numFmt w:val="bullet"/>
      <w:lvlText w:val="•"/>
      <w:lvlJc w:val="left"/>
      <w:pPr>
        <w:ind w:left="7264" w:hanging="348"/>
      </w:pPr>
      <w:rPr>
        <w:rFonts w:hint="default"/>
        <w:lang w:val="et-EE" w:eastAsia="en-US" w:bidi="ar-SA"/>
      </w:rPr>
    </w:lvl>
    <w:lvl w:ilvl="7">
      <w:start w:val="0"/>
      <w:numFmt w:val="bullet"/>
      <w:lvlText w:val="•"/>
      <w:lvlJc w:val="left"/>
      <w:pPr>
        <w:ind w:left="8168" w:hanging="348"/>
      </w:pPr>
      <w:rPr>
        <w:rFonts w:hint="default"/>
        <w:lang w:val="et-EE" w:eastAsia="en-US" w:bidi="ar-SA"/>
      </w:rPr>
    </w:lvl>
    <w:lvl w:ilvl="8">
      <w:start w:val="0"/>
      <w:numFmt w:val="bullet"/>
      <w:lvlText w:val="•"/>
      <w:lvlJc w:val="left"/>
      <w:pPr>
        <w:ind w:left="9072" w:hanging="348"/>
      </w:pPr>
      <w:rPr>
        <w:rFonts w:hint="default"/>
        <w:lang w:val="et-EE" w:eastAsia="en-US" w:bidi="ar-SA"/>
      </w:rPr>
    </w:lvl>
  </w:abstractNum>
  <w:abstractNum w:abstractNumId="2">
    <w:multiLevelType w:val="hybridMultilevel"/>
    <w:lvl w:ilvl="0">
      <w:start w:val="0"/>
      <w:numFmt w:val="bullet"/>
      <w:lvlText w:val=""/>
      <w:lvlJc w:val="left"/>
      <w:pPr>
        <w:ind w:left="2421" w:hanging="348"/>
      </w:pPr>
      <w:rPr>
        <w:rFonts w:hint="default" w:ascii="Symbol" w:hAnsi="Symbol" w:eastAsia="Symbol" w:cs="Symbol"/>
        <w:b w:val="0"/>
        <w:bCs w:val="0"/>
        <w:i w:val="0"/>
        <w:iCs w:val="0"/>
        <w:spacing w:val="0"/>
        <w:w w:val="100"/>
        <w:sz w:val="22"/>
        <w:szCs w:val="22"/>
        <w:lang w:val="et-EE" w:eastAsia="en-US" w:bidi="ar-SA"/>
      </w:rPr>
    </w:lvl>
    <w:lvl w:ilvl="1">
      <w:start w:val="0"/>
      <w:numFmt w:val="bullet"/>
      <w:lvlText w:val="•"/>
      <w:lvlJc w:val="left"/>
      <w:pPr>
        <w:ind w:left="3266" w:hanging="348"/>
      </w:pPr>
      <w:rPr>
        <w:rFonts w:hint="default"/>
        <w:lang w:val="et-EE" w:eastAsia="en-US" w:bidi="ar-SA"/>
      </w:rPr>
    </w:lvl>
    <w:lvl w:ilvl="2">
      <w:start w:val="0"/>
      <w:numFmt w:val="bullet"/>
      <w:lvlText w:val="•"/>
      <w:lvlJc w:val="left"/>
      <w:pPr>
        <w:ind w:left="4112" w:hanging="348"/>
      </w:pPr>
      <w:rPr>
        <w:rFonts w:hint="default"/>
        <w:lang w:val="et-EE" w:eastAsia="en-US" w:bidi="ar-SA"/>
      </w:rPr>
    </w:lvl>
    <w:lvl w:ilvl="3">
      <w:start w:val="0"/>
      <w:numFmt w:val="bullet"/>
      <w:lvlText w:val="•"/>
      <w:lvlJc w:val="left"/>
      <w:pPr>
        <w:ind w:left="4958" w:hanging="348"/>
      </w:pPr>
      <w:rPr>
        <w:rFonts w:hint="default"/>
        <w:lang w:val="et-EE" w:eastAsia="en-US" w:bidi="ar-SA"/>
      </w:rPr>
    </w:lvl>
    <w:lvl w:ilvl="4">
      <w:start w:val="0"/>
      <w:numFmt w:val="bullet"/>
      <w:lvlText w:val="•"/>
      <w:lvlJc w:val="left"/>
      <w:pPr>
        <w:ind w:left="5804" w:hanging="348"/>
      </w:pPr>
      <w:rPr>
        <w:rFonts w:hint="default"/>
        <w:lang w:val="et-EE" w:eastAsia="en-US" w:bidi="ar-SA"/>
      </w:rPr>
    </w:lvl>
    <w:lvl w:ilvl="5">
      <w:start w:val="0"/>
      <w:numFmt w:val="bullet"/>
      <w:lvlText w:val="•"/>
      <w:lvlJc w:val="left"/>
      <w:pPr>
        <w:ind w:left="6650" w:hanging="348"/>
      </w:pPr>
      <w:rPr>
        <w:rFonts w:hint="default"/>
        <w:lang w:val="et-EE" w:eastAsia="en-US" w:bidi="ar-SA"/>
      </w:rPr>
    </w:lvl>
    <w:lvl w:ilvl="6">
      <w:start w:val="0"/>
      <w:numFmt w:val="bullet"/>
      <w:lvlText w:val="•"/>
      <w:lvlJc w:val="left"/>
      <w:pPr>
        <w:ind w:left="7496" w:hanging="348"/>
      </w:pPr>
      <w:rPr>
        <w:rFonts w:hint="default"/>
        <w:lang w:val="et-EE" w:eastAsia="en-US" w:bidi="ar-SA"/>
      </w:rPr>
    </w:lvl>
    <w:lvl w:ilvl="7">
      <w:start w:val="0"/>
      <w:numFmt w:val="bullet"/>
      <w:lvlText w:val="•"/>
      <w:lvlJc w:val="left"/>
      <w:pPr>
        <w:ind w:left="8342" w:hanging="348"/>
      </w:pPr>
      <w:rPr>
        <w:rFonts w:hint="default"/>
        <w:lang w:val="et-EE" w:eastAsia="en-US" w:bidi="ar-SA"/>
      </w:rPr>
    </w:lvl>
    <w:lvl w:ilvl="8">
      <w:start w:val="0"/>
      <w:numFmt w:val="bullet"/>
      <w:lvlText w:val="•"/>
      <w:lvlJc w:val="left"/>
      <w:pPr>
        <w:ind w:left="9188" w:hanging="348"/>
      </w:pPr>
      <w:rPr>
        <w:rFonts w:hint="default"/>
        <w:lang w:val="et-EE" w:eastAsia="en-US" w:bidi="ar-SA"/>
      </w:rPr>
    </w:lvl>
  </w:abstractNum>
  <w:abstractNum w:abstractNumId="3">
    <w:multiLevelType w:val="hybridMultilevel"/>
    <w:lvl w:ilvl="0">
      <w:start w:val="0"/>
      <w:numFmt w:val="bullet"/>
      <w:lvlText w:val=""/>
      <w:lvlJc w:val="left"/>
      <w:pPr>
        <w:ind w:left="2421" w:hanging="348"/>
      </w:pPr>
      <w:rPr>
        <w:rFonts w:hint="default" w:ascii="Symbol" w:hAnsi="Symbol" w:eastAsia="Symbol" w:cs="Symbol"/>
        <w:b w:val="0"/>
        <w:bCs w:val="0"/>
        <w:i w:val="0"/>
        <w:iCs w:val="0"/>
        <w:spacing w:val="0"/>
        <w:w w:val="100"/>
        <w:sz w:val="22"/>
        <w:szCs w:val="22"/>
        <w:lang w:val="et-EE" w:eastAsia="en-US" w:bidi="ar-SA"/>
      </w:rPr>
    </w:lvl>
    <w:lvl w:ilvl="1">
      <w:start w:val="0"/>
      <w:numFmt w:val="bullet"/>
      <w:lvlText w:val="•"/>
      <w:lvlJc w:val="left"/>
      <w:pPr>
        <w:ind w:left="3255" w:hanging="348"/>
      </w:pPr>
      <w:rPr>
        <w:rFonts w:hint="default"/>
        <w:lang w:val="et-EE" w:eastAsia="en-US" w:bidi="ar-SA"/>
      </w:rPr>
    </w:lvl>
    <w:lvl w:ilvl="2">
      <w:start w:val="0"/>
      <w:numFmt w:val="bullet"/>
      <w:lvlText w:val="•"/>
      <w:lvlJc w:val="left"/>
      <w:pPr>
        <w:ind w:left="4091" w:hanging="348"/>
      </w:pPr>
      <w:rPr>
        <w:rFonts w:hint="default"/>
        <w:lang w:val="et-EE" w:eastAsia="en-US" w:bidi="ar-SA"/>
      </w:rPr>
    </w:lvl>
    <w:lvl w:ilvl="3">
      <w:start w:val="0"/>
      <w:numFmt w:val="bullet"/>
      <w:lvlText w:val="•"/>
      <w:lvlJc w:val="left"/>
      <w:pPr>
        <w:ind w:left="4927" w:hanging="348"/>
      </w:pPr>
      <w:rPr>
        <w:rFonts w:hint="default"/>
        <w:lang w:val="et-EE" w:eastAsia="en-US" w:bidi="ar-SA"/>
      </w:rPr>
    </w:lvl>
    <w:lvl w:ilvl="4">
      <w:start w:val="0"/>
      <w:numFmt w:val="bullet"/>
      <w:lvlText w:val="•"/>
      <w:lvlJc w:val="left"/>
      <w:pPr>
        <w:ind w:left="5763" w:hanging="348"/>
      </w:pPr>
      <w:rPr>
        <w:rFonts w:hint="default"/>
        <w:lang w:val="et-EE" w:eastAsia="en-US" w:bidi="ar-SA"/>
      </w:rPr>
    </w:lvl>
    <w:lvl w:ilvl="5">
      <w:start w:val="0"/>
      <w:numFmt w:val="bullet"/>
      <w:lvlText w:val="•"/>
      <w:lvlJc w:val="left"/>
      <w:pPr>
        <w:ind w:left="6599" w:hanging="348"/>
      </w:pPr>
      <w:rPr>
        <w:rFonts w:hint="default"/>
        <w:lang w:val="et-EE" w:eastAsia="en-US" w:bidi="ar-SA"/>
      </w:rPr>
    </w:lvl>
    <w:lvl w:ilvl="6">
      <w:start w:val="0"/>
      <w:numFmt w:val="bullet"/>
      <w:lvlText w:val="•"/>
      <w:lvlJc w:val="left"/>
      <w:pPr>
        <w:ind w:left="7435" w:hanging="348"/>
      </w:pPr>
      <w:rPr>
        <w:rFonts w:hint="default"/>
        <w:lang w:val="et-EE" w:eastAsia="en-US" w:bidi="ar-SA"/>
      </w:rPr>
    </w:lvl>
    <w:lvl w:ilvl="7">
      <w:start w:val="0"/>
      <w:numFmt w:val="bullet"/>
      <w:lvlText w:val="•"/>
      <w:lvlJc w:val="left"/>
      <w:pPr>
        <w:ind w:left="8271" w:hanging="348"/>
      </w:pPr>
      <w:rPr>
        <w:rFonts w:hint="default"/>
        <w:lang w:val="et-EE" w:eastAsia="en-US" w:bidi="ar-SA"/>
      </w:rPr>
    </w:lvl>
    <w:lvl w:ilvl="8">
      <w:start w:val="0"/>
      <w:numFmt w:val="bullet"/>
      <w:lvlText w:val="•"/>
      <w:lvlJc w:val="left"/>
      <w:pPr>
        <w:ind w:left="9107" w:hanging="348"/>
      </w:pPr>
      <w:rPr>
        <w:rFonts w:hint="default"/>
        <w:lang w:val="et-EE" w:eastAsia="en-US" w:bidi="ar-SA"/>
      </w:rPr>
    </w:lvl>
  </w:abstractNum>
  <w:abstractNum w:abstractNumId="1">
    <w:multiLevelType w:val="hybridMultilevel"/>
    <w:lvl w:ilvl="0">
      <w:start w:val="1"/>
      <w:numFmt w:val="decimal"/>
      <w:lvlText w:val="%1."/>
      <w:lvlJc w:val="left"/>
      <w:pPr>
        <w:ind w:left="2409" w:hanging="348"/>
        <w:jc w:val="right"/>
      </w:pPr>
      <w:rPr>
        <w:rFonts w:hint="default" w:ascii="Calibri" w:hAnsi="Calibri" w:eastAsia="Calibri" w:cs="Calibri"/>
        <w:b/>
        <w:bCs/>
        <w:i w:val="0"/>
        <w:iCs w:val="0"/>
        <w:color w:val="7F001F"/>
        <w:spacing w:val="-1"/>
        <w:w w:val="100"/>
        <w:sz w:val="28"/>
        <w:szCs w:val="28"/>
        <w:lang w:val="et-EE" w:eastAsia="en-US" w:bidi="ar-SA"/>
      </w:rPr>
    </w:lvl>
    <w:lvl w:ilvl="1">
      <w:start w:val="1"/>
      <w:numFmt w:val="decimal"/>
      <w:lvlText w:val="%1.%2."/>
      <w:lvlJc w:val="left"/>
      <w:pPr>
        <w:ind w:left="2781" w:hanging="720"/>
        <w:jc w:val="right"/>
      </w:pPr>
      <w:rPr>
        <w:rFonts w:hint="default" w:ascii="Calibri" w:hAnsi="Calibri" w:eastAsia="Calibri" w:cs="Calibri"/>
        <w:b/>
        <w:bCs/>
        <w:i w:val="0"/>
        <w:iCs w:val="0"/>
        <w:color w:val="7F001F"/>
        <w:spacing w:val="0"/>
        <w:w w:val="99"/>
        <w:sz w:val="26"/>
        <w:szCs w:val="26"/>
        <w:lang w:val="et-EE" w:eastAsia="en-US" w:bidi="ar-SA"/>
      </w:rPr>
    </w:lvl>
    <w:lvl w:ilvl="2">
      <w:start w:val="1"/>
      <w:numFmt w:val="decimal"/>
      <w:lvlText w:val="%1.%2.%3."/>
      <w:lvlJc w:val="left"/>
      <w:pPr>
        <w:ind w:left="2781" w:hanging="720"/>
        <w:jc w:val="right"/>
      </w:pPr>
      <w:rPr>
        <w:rFonts w:hint="default" w:ascii="Cambria" w:hAnsi="Cambria" w:eastAsia="Cambria" w:cs="Cambria"/>
        <w:b/>
        <w:bCs/>
        <w:i w:val="0"/>
        <w:iCs w:val="0"/>
        <w:color w:val="7F001F"/>
        <w:spacing w:val="-1"/>
        <w:w w:val="99"/>
        <w:sz w:val="24"/>
        <w:szCs w:val="24"/>
        <w:lang w:val="et-EE" w:eastAsia="en-US" w:bidi="ar-SA"/>
      </w:rPr>
    </w:lvl>
    <w:lvl w:ilvl="3">
      <w:start w:val="0"/>
      <w:numFmt w:val="bullet"/>
      <w:lvlText w:val="•"/>
      <w:lvlJc w:val="left"/>
      <w:pPr>
        <w:ind w:left="4580" w:hanging="720"/>
      </w:pPr>
      <w:rPr>
        <w:rFonts w:hint="default"/>
        <w:lang w:val="et-EE" w:eastAsia="en-US" w:bidi="ar-SA"/>
      </w:rPr>
    </w:lvl>
    <w:lvl w:ilvl="4">
      <w:start w:val="0"/>
      <w:numFmt w:val="bullet"/>
      <w:lvlText w:val="•"/>
      <w:lvlJc w:val="left"/>
      <w:pPr>
        <w:ind w:left="5480" w:hanging="720"/>
      </w:pPr>
      <w:rPr>
        <w:rFonts w:hint="default"/>
        <w:lang w:val="et-EE" w:eastAsia="en-US" w:bidi="ar-SA"/>
      </w:rPr>
    </w:lvl>
    <w:lvl w:ilvl="5">
      <w:start w:val="0"/>
      <w:numFmt w:val="bullet"/>
      <w:lvlText w:val="•"/>
      <w:lvlJc w:val="left"/>
      <w:pPr>
        <w:ind w:left="6380" w:hanging="720"/>
      </w:pPr>
      <w:rPr>
        <w:rFonts w:hint="default"/>
        <w:lang w:val="et-EE" w:eastAsia="en-US" w:bidi="ar-SA"/>
      </w:rPr>
    </w:lvl>
    <w:lvl w:ilvl="6">
      <w:start w:val="0"/>
      <w:numFmt w:val="bullet"/>
      <w:lvlText w:val="•"/>
      <w:lvlJc w:val="left"/>
      <w:pPr>
        <w:ind w:left="7280" w:hanging="720"/>
      </w:pPr>
      <w:rPr>
        <w:rFonts w:hint="default"/>
        <w:lang w:val="et-EE" w:eastAsia="en-US" w:bidi="ar-SA"/>
      </w:rPr>
    </w:lvl>
    <w:lvl w:ilvl="7">
      <w:start w:val="0"/>
      <w:numFmt w:val="bullet"/>
      <w:lvlText w:val="•"/>
      <w:lvlJc w:val="left"/>
      <w:pPr>
        <w:ind w:left="8180" w:hanging="720"/>
      </w:pPr>
      <w:rPr>
        <w:rFonts w:hint="default"/>
        <w:lang w:val="et-EE" w:eastAsia="en-US" w:bidi="ar-SA"/>
      </w:rPr>
    </w:lvl>
    <w:lvl w:ilvl="8">
      <w:start w:val="0"/>
      <w:numFmt w:val="bullet"/>
      <w:lvlText w:val="•"/>
      <w:lvlJc w:val="left"/>
      <w:pPr>
        <w:ind w:left="9080" w:hanging="720"/>
      </w:pPr>
      <w:rPr>
        <w:rFonts w:hint="default"/>
        <w:lang w:val="et-EE" w:eastAsia="en-US" w:bidi="ar-SA"/>
      </w:rPr>
    </w:lvl>
  </w:abstractNum>
  <w:abstractNum w:abstractNumId="0">
    <w:multiLevelType w:val="hybridMultilevel"/>
    <w:lvl w:ilvl="0">
      <w:start w:val="1"/>
      <w:numFmt w:val="decimal"/>
      <w:lvlText w:val="%1."/>
      <w:lvlJc w:val="left"/>
      <w:pPr>
        <w:ind w:left="2140" w:hanging="440"/>
        <w:jc w:val="left"/>
      </w:pPr>
      <w:rPr>
        <w:rFonts w:hint="default" w:ascii="Calibri" w:hAnsi="Calibri" w:eastAsia="Calibri" w:cs="Calibri"/>
        <w:b w:val="0"/>
        <w:bCs w:val="0"/>
        <w:i w:val="0"/>
        <w:iCs w:val="0"/>
        <w:spacing w:val="0"/>
        <w:w w:val="100"/>
        <w:sz w:val="22"/>
        <w:szCs w:val="22"/>
        <w:lang w:val="et-EE" w:eastAsia="en-US" w:bidi="ar-SA"/>
      </w:rPr>
    </w:lvl>
    <w:lvl w:ilvl="1">
      <w:start w:val="1"/>
      <w:numFmt w:val="decimal"/>
      <w:lvlText w:val="%1.%2."/>
      <w:lvlJc w:val="left"/>
      <w:pPr>
        <w:ind w:left="2551" w:hanging="629"/>
        <w:jc w:val="left"/>
      </w:pPr>
      <w:rPr>
        <w:rFonts w:hint="default" w:ascii="Calibri" w:hAnsi="Calibri" w:eastAsia="Calibri" w:cs="Calibri"/>
        <w:b w:val="0"/>
        <w:bCs w:val="0"/>
        <w:i w:val="0"/>
        <w:iCs w:val="0"/>
        <w:spacing w:val="-1"/>
        <w:w w:val="100"/>
        <w:sz w:val="22"/>
        <w:szCs w:val="22"/>
        <w:lang w:val="et-EE" w:eastAsia="en-US" w:bidi="ar-SA"/>
      </w:rPr>
    </w:lvl>
    <w:lvl w:ilvl="2">
      <w:start w:val="1"/>
      <w:numFmt w:val="decimal"/>
      <w:lvlText w:val="%1.%2.%3."/>
      <w:lvlJc w:val="left"/>
      <w:pPr>
        <w:ind w:left="3117" w:hanging="977"/>
        <w:jc w:val="left"/>
      </w:pPr>
      <w:rPr>
        <w:rFonts w:hint="default" w:ascii="Calibri" w:hAnsi="Calibri" w:eastAsia="Calibri" w:cs="Calibri"/>
        <w:b w:val="0"/>
        <w:bCs w:val="0"/>
        <w:i w:val="0"/>
        <w:iCs w:val="0"/>
        <w:spacing w:val="-1"/>
        <w:w w:val="100"/>
        <w:sz w:val="22"/>
        <w:szCs w:val="22"/>
        <w:lang w:val="et-EE" w:eastAsia="en-US" w:bidi="ar-SA"/>
      </w:rPr>
    </w:lvl>
    <w:lvl w:ilvl="3">
      <w:start w:val="0"/>
      <w:numFmt w:val="bullet"/>
      <w:lvlText w:val="•"/>
      <w:lvlJc w:val="left"/>
      <w:pPr>
        <w:ind w:left="3120" w:hanging="977"/>
      </w:pPr>
      <w:rPr>
        <w:rFonts w:hint="default"/>
        <w:lang w:val="et-EE" w:eastAsia="en-US" w:bidi="ar-SA"/>
      </w:rPr>
    </w:lvl>
    <w:lvl w:ilvl="4">
      <w:start w:val="0"/>
      <w:numFmt w:val="bullet"/>
      <w:lvlText w:val="•"/>
      <w:lvlJc w:val="left"/>
      <w:pPr>
        <w:ind w:left="4228" w:hanging="977"/>
      </w:pPr>
      <w:rPr>
        <w:rFonts w:hint="default"/>
        <w:lang w:val="et-EE" w:eastAsia="en-US" w:bidi="ar-SA"/>
      </w:rPr>
    </w:lvl>
    <w:lvl w:ilvl="5">
      <w:start w:val="0"/>
      <w:numFmt w:val="bullet"/>
      <w:lvlText w:val="•"/>
      <w:lvlJc w:val="left"/>
      <w:pPr>
        <w:ind w:left="5337" w:hanging="977"/>
      </w:pPr>
      <w:rPr>
        <w:rFonts w:hint="default"/>
        <w:lang w:val="et-EE" w:eastAsia="en-US" w:bidi="ar-SA"/>
      </w:rPr>
    </w:lvl>
    <w:lvl w:ilvl="6">
      <w:start w:val="0"/>
      <w:numFmt w:val="bullet"/>
      <w:lvlText w:val="•"/>
      <w:lvlJc w:val="left"/>
      <w:pPr>
        <w:ind w:left="6445" w:hanging="977"/>
      </w:pPr>
      <w:rPr>
        <w:rFonts w:hint="default"/>
        <w:lang w:val="et-EE" w:eastAsia="en-US" w:bidi="ar-SA"/>
      </w:rPr>
    </w:lvl>
    <w:lvl w:ilvl="7">
      <w:start w:val="0"/>
      <w:numFmt w:val="bullet"/>
      <w:lvlText w:val="•"/>
      <w:lvlJc w:val="left"/>
      <w:pPr>
        <w:ind w:left="7554" w:hanging="977"/>
      </w:pPr>
      <w:rPr>
        <w:rFonts w:hint="default"/>
        <w:lang w:val="et-EE" w:eastAsia="en-US" w:bidi="ar-SA"/>
      </w:rPr>
    </w:lvl>
    <w:lvl w:ilvl="8">
      <w:start w:val="0"/>
      <w:numFmt w:val="bullet"/>
      <w:lvlText w:val="•"/>
      <w:lvlJc w:val="left"/>
      <w:pPr>
        <w:ind w:left="8662" w:hanging="977"/>
      </w:pPr>
      <w:rPr>
        <w:rFonts w:hint="default"/>
        <w:lang w:val="et-EE" w:eastAsia="en-US" w:bidi="ar-SA"/>
      </w:rPr>
    </w:lvl>
  </w:abstractNum>
  <w:num w:numId="7">
    <w:abstractNumId w:val="6"/>
  </w:num>
  <w:num w:numId="6">
    <w:abstractNumId w:val="5"/>
  </w:num>
  <w:num w:numId="5">
    <w:abstractNumId w:val="4"/>
  </w:num>
  <w:num w:numId="3">
    <w:abstractNumId w:val="2"/>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t-EE" w:eastAsia="en-US" w:bidi="ar-SA"/>
    </w:rPr>
  </w:style>
  <w:style w:styleId="TOC1" w:type="paragraph">
    <w:name w:val="TOC 1"/>
    <w:basedOn w:val="Normal"/>
    <w:uiPriority w:val="1"/>
    <w:qFormat/>
    <w:pPr>
      <w:spacing w:before="26"/>
      <w:ind w:left="2140" w:hanging="439"/>
    </w:pPr>
    <w:rPr>
      <w:rFonts w:ascii="Calibri" w:hAnsi="Calibri" w:eastAsia="Calibri" w:cs="Calibri"/>
      <w:sz w:val="22"/>
      <w:szCs w:val="22"/>
      <w:lang w:val="et-EE" w:eastAsia="en-US" w:bidi="ar-SA"/>
    </w:rPr>
  </w:style>
  <w:style w:styleId="TOC2" w:type="paragraph">
    <w:name w:val="TOC 2"/>
    <w:basedOn w:val="Normal"/>
    <w:uiPriority w:val="1"/>
    <w:qFormat/>
    <w:pPr>
      <w:spacing w:before="142"/>
      <w:ind w:left="2140" w:hanging="439"/>
    </w:pPr>
    <w:rPr>
      <w:rFonts w:ascii="Calibri" w:hAnsi="Calibri" w:eastAsia="Calibri" w:cs="Calibri"/>
      <w:b/>
      <w:bCs/>
      <w:i/>
      <w:iCs/>
      <w:lang w:val="et-EE" w:eastAsia="en-US" w:bidi="ar-SA"/>
    </w:rPr>
  </w:style>
  <w:style w:styleId="TOC3" w:type="paragraph">
    <w:name w:val="TOC 3"/>
    <w:basedOn w:val="Normal"/>
    <w:uiPriority w:val="1"/>
    <w:qFormat/>
    <w:pPr>
      <w:spacing w:before="139"/>
      <w:ind w:left="2550" w:hanging="628"/>
    </w:pPr>
    <w:rPr>
      <w:rFonts w:ascii="Calibri" w:hAnsi="Calibri" w:eastAsia="Calibri" w:cs="Calibri"/>
      <w:sz w:val="22"/>
      <w:szCs w:val="22"/>
      <w:lang w:val="et-EE" w:eastAsia="en-US" w:bidi="ar-SA"/>
    </w:rPr>
  </w:style>
  <w:style w:styleId="TOC4" w:type="paragraph">
    <w:name w:val="TOC 4"/>
    <w:basedOn w:val="Normal"/>
    <w:uiPriority w:val="1"/>
    <w:qFormat/>
    <w:pPr>
      <w:spacing w:before="139"/>
      <w:ind w:left="3117" w:hanging="977"/>
    </w:pPr>
    <w:rPr>
      <w:rFonts w:ascii="Calibri" w:hAnsi="Calibri" w:eastAsia="Calibri" w:cs="Calibri"/>
      <w:sz w:val="22"/>
      <w:szCs w:val="22"/>
      <w:lang w:val="et-EE" w:eastAsia="en-US" w:bidi="ar-SA"/>
    </w:rPr>
  </w:style>
  <w:style w:styleId="BodyText" w:type="paragraph">
    <w:name w:val="Body Text"/>
    <w:basedOn w:val="Normal"/>
    <w:uiPriority w:val="1"/>
    <w:qFormat/>
    <w:pPr/>
    <w:rPr>
      <w:rFonts w:ascii="Calibri" w:hAnsi="Calibri" w:eastAsia="Calibri" w:cs="Calibri"/>
      <w:sz w:val="22"/>
      <w:szCs w:val="22"/>
      <w:lang w:val="et-EE" w:eastAsia="en-US" w:bidi="ar-SA"/>
    </w:rPr>
  </w:style>
  <w:style w:styleId="Heading1" w:type="paragraph">
    <w:name w:val="Heading 1"/>
    <w:basedOn w:val="Normal"/>
    <w:uiPriority w:val="1"/>
    <w:qFormat/>
    <w:pPr>
      <w:ind w:left="2407" w:hanging="346"/>
      <w:outlineLvl w:val="1"/>
    </w:pPr>
    <w:rPr>
      <w:rFonts w:ascii="Calibri" w:hAnsi="Calibri" w:eastAsia="Calibri" w:cs="Calibri"/>
      <w:b/>
      <w:bCs/>
      <w:sz w:val="28"/>
      <w:szCs w:val="28"/>
      <w:lang w:val="et-EE" w:eastAsia="en-US" w:bidi="ar-SA"/>
    </w:rPr>
  </w:style>
  <w:style w:styleId="Heading2" w:type="paragraph">
    <w:name w:val="Heading 2"/>
    <w:basedOn w:val="Normal"/>
    <w:uiPriority w:val="1"/>
    <w:qFormat/>
    <w:pPr>
      <w:spacing w:before="238"/>
      <w:ind w:left="2209" w:hanging="717"/>
      <w:jc w:val="both"/>
      <w:outlineLvl w:val="2"/>
    </w:pPr>
    <w:rPr>
      <w:rFonts w:ascii="Calibri" w:hAnsi="Calibri" w:eastAsia="Calibri" w:cs="Calibri"/>
      <w:b/>
      <w:bCs/>
      <w:sz w:val="26"/>
      <w:szCs w:val="26"/>
      <w:lang w:val="et-EE" w:eastAsia="en-US" w:bidi="ar-SA"/>
    </w:rPr>
  </w:style>
  <w:style w:styleId="Heading3" w:type="paragraph">
    <w:name w:val="Heading 3"/>
    <w:basedOn w:val="Normal"/>
    <w:uiPriority w:val="1"/>
    <w:qFormat/>
    <w:pPr>
      <w:spacing w:before="241"/>
      <w:ind w:left="2208" w:hanging="716"/>
      <w:outlineLvl w:val="3"/>
    </w:pPr>
    <w:rPr>
      <w:rFonts w:ascii="Cambria" w:hAnsi="Cambria" w:eastAsia="Cambria" w:cs="Cambria"/>
      <w:b/>
      <w:bCs/>
      <w:sz w:val="24"/>
      <w:szCs w:val="24"/>
      <w:lang w:val="et-EE" w:eastAsia="en-US" w:bidi="ar-SA"/>
    </w:rPr>
  </w:style>
  <w:style w:styleId="Heading4" w:type="paragraph">
    <w:name w:val="Heading 4"/>
    <w:basedOn w:val="Normal"/>
    <w:uiPriority w:val="1"/>
    <w:qFormat/>
    <w:pPr>
      <w:ind w:right="527"/>
      <w:jc w:val="right"/>
      <w:outlineLvl w:val="4"/>
    </w:pPr>
    <w:rPr>
      <w:rFonts w:ascii="Calibri" w:hAnsi="Calibri" w:eastAsia="Calibri" w:cs="Calibri"/>
      <w:sz w:val="24"/>
      <w:szCs w:val="24"/>
      <w:lang w:val="et-EE" w:eastAsia="en-US" w:bidi="ar-SA"/>
    </w:rPr>
  </w:style>
  <w:style w:styleId="Heading5" w:type="paragraph">
    <w:name w:val="Heading 5"/>
    <w:basedOn w:val="Normal"/>
    <w:uiPriority w:val="1"/>
    <w:qFormat/>
    <w:pPr>
      <w:spacing w:before="56"/>
      <w:ind w:left="174"/>
      <w:outlineLvl w:val="5"/>
    </w:pPr>
    <w:rPr>
      <w:rFonts w:ascii="Calibri" w:hAnsi="Calibri" w:eastAsia="Calibri" w:cs="Calibri"/>
      <w:b/>
      <w:bCs/>
      <w:sz w:val="22"/>
      <w:szCs w:val="22"/>
      <w:lang w:val="et-EE" w:eastAsia="en-US" w:bidi="ar-SA"/>
    </w:rPr>
  </w:style>
  <w:style w:styleId="Title" w:type="paragraph">
    <w:name w:val="Title"/>
    <w:basedOn w:val="Normal"/>
    <w:uiPriority w:val="1"/>
    <w:qFormat/>
    <w:pPr>
      <w:ind w:left="4274" w:hanging="2285"/>
    </w:pPr>
    <w:rPr>
      <w:rFonts w:ascii="Calibri" w:hAnsi="Calibri" w:eastAsia="Calibri" w:cs="Calibri"/>
      <w:b/>
      <w:bCs/>
      <w:sz w:val="40"/>
      <w:szCs w:val="40"/>
      <w:lang w:val="et-EE" w:eastAsia="en-US" w:bidi="ar-SA"/>
    </w:rPr>
  </w:style>
  <w:style w:styleId="ListParagraph" w:type="paragraph">
    <w:name w:val="List Paragraph"/>
    <w:basedOn w:val="Normal"/>
    <w:uiPriority w:val="1"/>
    <w:qFormat/>
    <w:pPr>
      <w:ind w:left="2550" w:hanging="628"/>
    </w:pPr>
    <w:rPr>
      <w:rFonts w:ascii="Calibri" w:hAnsi="Calibri" w:eastAsia="Calibri" w:cs="Calibri"/>
      <w:lang w:val="et-EE" w:eastAsia="en-US" w:bidi="ar-SA"/>
    </w:rPr>
  </w:style>
  <w:style w:styleId="TableParagraph" w:type="paragraph">
    <w:name w:val="Table Paragraph"/>
    <w:basedOn w:val="Normal"/>
    <w:uiPriority w:val="1"/>
    <w:qFormat/>
    <w:pPr>
      <w:spacing w:before="1"/>
      <w:ind w:left="107"/>
    </w:pPr>
    <w:rPr>
      <w:rFonts w:ascii="Calibri" w:hAnsi="Calibri" w:eastAsia="Calibri" w:cs="Calibri"/>
      <w:lang w:val="et-E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5.jpeg"/><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image" Target="media/image7.jpeg"/><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image" Target="media/image6.jpeg"/><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1" Type="http://schemas.openxmlformats.org/officeDocument/2006/relationships/image" Target="media/image7.jpeg"/></Relationships>

</file>

<file path=word/_rels/foot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tanel</dc:creator>
  <dc:title>(Microsoft Word - 23089DP3_Tapa_ettev\365tlusala_DP)</dc:title>
  <dcterms:created xsi:type="dcterms:W3CDTF">2024-01-28T16:34:10Z</dcterms:created>
  <dcterms:modified xsi:type="dcterms:W3CDTF">2024-01-28T16:34:10Z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2024-01-12T00:00:00Z</vt:filetime>
  </property>
  <property fmtid="{D5CDD505-2E9C-101B-9397-08002B2CF9AE}" pid="3" name="Creator">
    <vt:lpwstr>PScript5.dll Version 5.2.2</vt:lpwstr>
  </property>
  <property fmtid="{D5CDD505-2E9C-101B-9397-08002B2CF9AE}" pid="4" name="LastSaved">
    <vt:filetime>2024-01-28T00:00:00Z</vt:filetime>
  </property>
  <property fmtid="{D5CDD505-2E9C-101B-9397-08002B2CF9AE}" pid="5" name="Producer">
    <vt:lpwstr>FREE PDFill PDF and Image Writer</vt:lpwstr>
  </property>
</Properties>
</file>