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A63E" w14:textId="77777777" w:rsidR="005E166C" w:rsidRPr="005E166C" w:rsidRDefault="005E166C" w:rsidP="005E166C">
      <w:pPr>
        <w:autoSpaceDE w:val="0"/>
        <w:autoSpaceDN w:val="0"/>
        <w:adjustRightInd w:val="0"/>
        <w:spacing w:after="0" w:line="240" w:lineRule="auto"/>
        <w:rPr>
          <w:rFonts w:ascii="Times New Roman" w:eastAsia="Calibri" w:hAnsi="Times New Roman" w:cs="Times New Roman"/>
          <w:color w:val="000000"/>
          <w:sz w:val="24"/>
          <w:szCs w:val="24"/>
        </w:rPr>
      </w:pPr>
      <w:r w:rsidRPr="005E166C">
        <w:rPr>
          <w:rFonts w:ascii="Times New Roman" w:eastAsia="Calibri" w:hAnsi="Times New Roman" w:cs="Times New Roman"/>
          <w:color w:val="000000"/>
          <w:sz w:val="24"/>
          <w:szCs w:val="24"/>
        </w:rPr>
        <w:t>Hankija/tellija: Tapa Vallahooldus</w:t>
      </w:r>
    </w:p>
    <w:p w14:paraId="1EF14F4C" w14:textId="2ADC6AB8" w:rsidR="005E166C" w:rsidRPr="005E166C" w:rsidRDefault="005E166C" w:rsidP="005E166C">
      <w:pPr>
        <w:autoSpaceDE w:val="0"/>
        <w:autoSpaceDN w:val="0"/>
        <w:adjustRightInd w:val="0"/>
        <w:spacing w:after="0" w:line="240" w:lineRule="auto"/>
        <w:rPr>
          <w:rFonts w:ascii="Times New Roman" w:eastAsia="Calibri" w:hAnsi="Times New Roman" w:cs="Times New Roman"/>
          <w:color w:val="000000"/>
          <w:sz w:val="24"/>
          <w:szCs w:val="24"/>
        </w:rPr>
      </w:pPr>
      <w:r w:rsidRPr="005E166C">
        <w:rPr>
          <w:rFonts w:ascii="Times New Roman" w:eastAsia="Calibri" w:hAnsi="Times New Roman" w:cs="Times New Roman"/>
          <w:color w:val="000000"/>
          <w:sz w:val="24"/>
          <w:szCs w:val="24"/>
        </w:rPr>
        <w:t xml:space="preserve">Väikehange: </w:t>
      </w:r>
      <w:r>
        <w:rPr>
          <w:rFonts w:ascii="Times New Roman" w:eastAsia="Calibri" w:hAnsi="Times New Roman" w:cs="Times New Roman"/>
          <w:color w:val="000000"/>
          <w:sz w:val="24"/>
          <w:szCs w:val="24"/>
        </w:rPr>
        <w:t>Puude hoolduslõikus</w:t>
      </w:r>
    </w:p>
    <w:p w14:paraId="202A0A34" w14:textId="6E68A124" w:rsidR="00F41062" w:rsidRDefault="00F41062" w:rsidP="00F41062">
      <w:pPr>
        <w:pStyle w:val="Default"/>
        <w:rPr>
          <w:b/>
          <w:bCs/>
          <w:sz w:val="23"/>
          <w:szCs w:val="23"/>
        </w:rPr>
      </w:pPr>
    </w:p>
    <w:p w14:paraId="3EFADB9D" w14:textId="77777777" w:rsidR="001D01B7" w:rsidRDefault="001D01B7" w:rsidP="00F41062">
      <w:pPr>
        <w:pStyle w:val="Default"/>
        <w:rPr>
          <w:b/>
          <w:bCs/>
          <w:sz w:val="23"/>
          <w:szCs w:val="23"/>
        </w:rPr>
      </w:pPr>
    </w:p>
    <w:p w14:paraId="07D62B29" w14:textId="77777777" w:rsidR="00F41062" w:rsidRDefault="00F41062" w:rsidP="00F41062">
      <w:pPr>
        <w:pStyle w:val="Default"/>
        <w:rPr>
          <w:sz w:val="23"/>
          <w:szCs w:val="23"/>
        </w:rPr>
      </w:pPr>
      <w:r>
        <w:rPr>
          <w:b/>
          <w:bCs/>
          <w:sz w:val="23"/>
          <w:szCs w:val="23"/>
        </w:rPr>
        <w:t xml:space="preserve">Lugupeetud pakkuja! </w:t>
      </w:r>
    </w:p>
    <w:p w14:paraId="7E886C56" w14:textId="77777777" w:rsidR="005E166C" w:rsidRPr="00B07978" w:rsidRDefault="005E166C" w:rsidP="005E166C">
      <w:pPr>
        <w:pStyle w:val="Default"/>
        <w:jc w:val="both"/>
      </w:pPr>
      <w:r w:rsidRPr="00B07978">
        <w:t>Kutsume Teid esitama pakkumust Tapa ja Tamsalu linnas tänavaäärsete alleepuude hoolduslõikuse (pügamine, nudilõikus</w:t>
      </w:r>
      <w:r>
        <w:t>,</w:t>
      </w:r>
      <w:r w:rsidRPr="00B07978">
        <w:t xml:space="preserve"> võra tõstmine ja hooldus, vajadusel vigastatud/perspektiivitute puude raie) teostamiseks. </w:t>
      </w:r>
    </w:p>
    <w:p w14:paraId="52B10ECF" w14:textId="77777777" w:rsidR="005E166C" w:rsidRDefault="005E166C" w:rsidP="005E166C">
      <w:pPr>
        <w:pStyle w:val="Default"/>
      </w:pPr>
    </w:p>
    <w:p w14:paraId="6D9206DE" w14:textId="77777777" w:rsidR="005E166C" w:rsidRPr="00B07978" w:rsidRDefault="005E166C" w:rsidP="005E166C">
      <w:pPr>
        <w:pStyle w:val="Default"/>
        <w:rPr>
          <w:u w:val="single"/>
        </w:rPr>
      </w:pPr>
      <w:r w:rsidRPr="00B07978">
        <w:rPr>
          <w:i/>
          <w:iCs/>
          <w:u w:val="single"/>
        </w:rPr>
        <w:t>Teenuse kirjeldus</w:t>
      </w:r>
      <w:r w:rsidRPr="00B07978">
        <w:rPr>
          <w:u w:val="single"/>
        </w:rPr>
        <w:t xml:space="preserve">: </w:t>
      </w:r>
    </w:p>
    <w:p w14:paraId="161E7387" w14:textId="77777777" w:rsidR="005E166C" w:rsidRPr="00B07978" w:rsidRDefault="005E166C" w:rsidP="005E166C">
      <w:pPr>
        <w:pStyle w:val="Default"/>
      </w:pPr>
      <w:r w:rsidRPr="00B07978">
        <w:t>Puude loetelu tänavate kaupa ja hoolduslõikuse kirjeldusega esitatud allpool olevas loendis.</w:t>
      </w:r>
    </w:p>
    <w:p w14:paraId="2942C5B4" w14:textId="77777777" w:rsidR="005E166C" w:rsidRPr="00B07978" w:rsidRDefault="005E166C" w:rsidP="005E166C">
      <w:pPr>
        <w:pStyle w:val="Default"/>
        <w:jc w:val="both"/>
      </w:pPr>
      <w:r>
        <w:t xml:space="preserve">Kui </w:t>
      </w:r>
      <w:proofErr w:type="spellStart"/>
      <w:r>
        <w:t>a</w:t>
      </w:r>
      <w:r w:rsidRPr="00B07978">
        <w:t>rboristi</w:t>
      </w:r>
      <w:proofErr w:type="spellEnd"/>
      <w:r w:rsidRPr="00B07978">
        <w:t xml:space="preserve"> hinnangul on </w:t>
      </w:r>
      <w:r>
        <w:t xml:space="preserve">puu </w:t>
      </w:r>
      <w:r w:rsidRPr="00B07978">
        <w:t>vigastatud või kahjustatud ning ei ole elujõuline või on muutunud/muutumas ohtlikuks, tuleb puu langetamine kooskõlastada Tellijaga.</w:t>
      </w:r>
    </w:p>
    <w:p w14:paraId="5E8AA7D1" w14:textId="6EAE5293" w:rsidR="00F41062" w:rsidRDefault="005E166C" w:rsidP="005E166C">
      <w:pPr>
        <w:pStyle w:val="Default"/>
      </w:pPr>
      <w:r w:rsidRPr="00B07978">
        <w:t>Pakkuja kohustuste hulka kuulub ka raiejääkide likvideerimine ning objektide puhastamin</w:t>
      </w:r>
      <w:r>
        <w:t>e</w:t>
      </w:r>
    </w:p>
    <w:p w14:paraId="30A2B9EE" w14:textId="77777777" w:rsidR="005E166C" w:rsidRDefault="005E166C" w:rsidP="005E166C">
      <w:pPr>
        <w:pStyle w:val="Default"/>
        <w:rPr>
          <w:sz w:val="23"/>
          <w:szCs w:val="23"/>
        </w:rPr>
      </w:pPr>
    </w:p>
    <w:p w14:paraId="3F97A07D" w14:textId="77777777" w:rsidR="005E166C" w:rsidRPr="00B07978" w:rsidRDefault="005E166C" w:rsidP="005E166C">
      <w:pPr>
        <w:pStyle w:val="Default"/>
        <w:rPr>
          <w:i/>
          <w:iCs/>
          <w:u w:val="single"/>
        </w:rPr>
      </w:pPr>
      <w:r w:rsidRPr="00B07978">
        <w:rPr>
          <w:i/>
          <w:iCs/>
          <w:u w:val="single"/>
        </w:rPr>
        <w:t xml:space="preserve">Nõuded pakkujale: </w:t>
      </w:r>
    </w:p>
    <w:p w14:paraId="36F4C044" w14:textId="77777777" w:rsidR="005E166C" w:rsidRPr="00B07978" w:rsidRDefault="005E166C" w:rsidP="005E166C">
      <w:pPr>
        <w:pStyle w:val="Default"/>
        <w:jc w:val="both"/>
      </w:pPr>
      <w:r w:rsidRPr="00B07978">
        <w:t xml:space="preserve">- Puude hoolduslõikust tohib teostada kutsetunnistusega </w:t>
      </w:r>
      <w:proofErr w:type="spellStart"/>
      <w:r w:rsidRPr="00B07978">
        <w:t>arborist</w:t>
      </w:r>
      <w:proofErr w:type="spellEnd"/>
      <w:r w:rsidRPr="00B07978">
        <w:t xml:space="preserve">. Esitada koopia pädevust tõendavast dokumendist. </w:t>
      </w:r>
    </w:p>
    <w:p w14:paraId="6680B6E9" w14:textId="77777777" w:rsidR="005E166C" w:rsidRPr="00B07978" w:rsidRDefault="005E166C" w:rsidP="005E166C">
      <w:pPr>
        <w:pStyle w:val="Default"/>
        <w:jc w:val="both"/>
      </w:pPr>
      <w:r w:rsidRPr="00B07978">
        <w:t xml:space="preserve">- Pakkujal peab olema sarnaste tööde kogemus. Pakkuja esitab osutatud teenuste nimekirja koos tellija andmete, kontaktide ja objektide aadressidega. </w:t>
      </w:r>
    </w:p>
    <w:p w14:paraId="72F5EA0C" w14:textId="77777777" w:rsidR="005E166C" w:rsidRDefault="005E166C" w:rsidP="005E166C">
      <w:pPr>
        <w:pStyle w:val="Default"/>
      </w:pPr>
    </w:p>
    <w:p w14:paraId="5F20D3A8" w14:textId="77777777" w:rsidR="005E166C" w:rsidRPr="00B07978" w:rsidRDefault="005E166C" w:rsidP="005E166C">
      <w:pPr>
        <w:pStyle w:val="Default"/>
        <w:rPr>
          <w:i/>
          <w:iCs/>
          <w:u w:val="single"/>
        </w:rPr>
      </w:pPr>
      <w:r w:rsidRPr="00B07978">
        <w:rPr>
          <w:i/>
          <w:iCs/>
          <w:u w:val="single"/>
        </w:rPr>
        <w:t xml:space="preserve">Pakkumus peab sisaldama: </w:t>
      </w:r>
    </w:p>
    <w:p w14:paraId="0964B345" w14:textId="77777777" w:rsidR="005E166C" w:rsidRPr="00B07978" w:rsidRDefault="005E166C" w:rsidP="005E166C">
      <w:pPr>
        <w:pStyle w:val="Default"/>
        <w:jc w:val="both"/>
      </w:pPr>
      <w:r w:rsidRPr="00B07978">
        <w:t>- Tööde kogumaksumus ilma käibemaksuta ja käibemaksuga. Kui juriidiline isik ei ole käibemaksukohuslane, märkida pakkumuses. Maksumuse arvutamisel peab pakkuja tuginedes oma ametialasele professionaalsusele võtma arvesse kõik kulud, mis on vajalikud töö korrektseks teostamiseks</w:t>
      </w:r>
      <w:r>
        <w:t>.</w:t>
      </w:r>
      <w:r w:rsidRPr="00B07978">
        <w:t xml:space="preserve"> </w:t>
      </w:r>
    </w:p>
    <w:p w14:paraId="773E0C5E" w14:textId="77777777" w:rsidR="005E166C" w:rsidRPr="00B07978" w:rsidRDefault="005E166C" w:rsidP="005E166C">
      <w:pPr>
        <w:pStyle w:val="Default"/>
      </w:pPr>
      <w:r w:rsidRPr="00B07978">
        <w:t>- Ühikuhind (ühe puu hoolduslõikuse maksumus)</w:t>
      </w:r>
      <w:r>
        <w:t>.</w:t>
      </w:r>
    </w:p>
    <w:p w14:paraId="16DBEB9C" w14:textId="77777777" w:rsidR="005E166C" w:rsidRPr="005E166C" w:rsidRDefault="005E166C" w:rsidP="005E166C">
      <w:pPr>
        <w:pStyle w:val="Default"/>
        <w:jc w:val="both"/>
        <w:rPr>
          <w:sz w:val="23"/>
          <w:szCs w:val="23"/>
        </w:rPr>
      </w:pPr>
      <w:r w:rsidRPr="005E166C">
        <w:rPr>
          <w:sz w:val="23"/>
          <w:szCs w:val="23"/>
        </w:rPr>
        <w:t xml:space="preserve">Eraisikust pakkuja peab pakkumuse hinna sisse arvestama ka kõik lisanduvad tööandja maksud (sotsiaalmaks, tööandja töötuskindlustusmakse). </w:t>
      </w:r>
    </w:p>
    <w:p w14:paraId="5FF24C0A" w14:textId="5D3E67A1" w:rsidR="00F41062" w:rsidRDefault="00F41062" w:rsidP="00F41062">
      <w:pPr>
        <w:pStyle w:val="Default"/>
        <w:rPr>
          <w:sz w:val="23"/>
          <w:szCs w:val="23"/>
        </w:rPr>
      </w:pPr>
    </w:p>
    <w:p w14:paraId="6D5BF5FE" w14:textId="4FC35E8D" w:rsidR="00F41062" w:rsidRPr="000F1B11" w:rsidRDefault="00F41062" w:rsidP="00F41062">
      <w:pPr>
        <w:pStyle w:val="Default"/>
        <w:rPr>
          <w:u w:val="single"/>
        </w:rPr>
      </w:pPr>
      <w:r w:rsidRPr="000F1B11">
        <w:rPr>
          <w:u w:val="single"/>
        </w:rPr>
        <w:t>Lepingu tingimused:</w:t>
      </w:r>
    </w:p>
    <w:p w14:paraId="7BF913B8" w14:textId="77777777" w:rsidR="00F41062" w:rsidRPr="000F1B11" w:rsidRDefault="00F41062" w:rsidP="00F41062">
      <w:pPr>
        <w:pStyle w:val="Default"/>
      </w:pPr>
      <w:r w:rsidRPr="000F1B11">
        <w:t xml:space="preserve">Lepingu täitmise eeldatav tähtaeg on </w:t>
      </w:r>
      <w:r w:rsidR="0086421B" w:rsidRPr="000F1B11">
        <w:t>15</w:t>
      </w:r>
      <w:r w:rsidR="00195C94" w:rsidRPr="000F1B11">
        <w:t>.märts</w:t>
      </w:r>
      <w:r w:rsidRPr="000F1B11">
        <w:t xml:space="preserve"> 20</w:t>
      </w:r>
      <w:r w:rsidR="00195C94" w:rsidRPr="000F1B11">
        <w:t>2</w:t>
      </w:r>
      <w:r w:rsidR="0086421B" w:rsidRPr="000F1B11">
        <w:t>2</w:t>
      </w:r>
      <w:r w:rsidRPr="000F1B11">
        <w:t xml:space="preserve">. </w:t>
      </w:r>
    </w:p>
    <w:p w14:paraId="1D768331" w14:textId="77777777" w:rsidR="00F41062" w:rsidRPr="000F1B11" w:rsidRDefault="00F41062" w:rsidP="00F41062">
      <w:pPr>
        <w:pStyle w:val="Default"/>
      </w:pPr>
      <w:r w:rsidRPr="000F1B11">
        <w:t xml:space="preserve">Tellija tasub tegelikult teostatud tööde eest 14 päeva jooksul arve esitamisest arvates. </w:t>
      </w:r>
    </w:p>
    <w:p w14:paraId="202814D0" w14:textId="77777777" w:rsidR="000F1B11" w:rsidRDefault="000F1B11" w:rsidP="00F41062">
      <w:pPr>
        <w:pStyle w:val="Default"/>
      </w:pPr>
    </w:p>
    <w:p w14:paraId="6693A054" w14:textId="5AEC882D" w:rsidR="00F41062" w:rsidRPr="000F1B11" w:rsidRDefault="00F41062" w:rsidP="001D01B7">
      <w:pPr>
        <w:pStyle w:val="Default"/>
        <w:jc w:val="both"/>
        <w:rPr>
          <w:b/>
        </w:rPr>
      </w:pPr>
      <w:r w:rsidRPr="000F1B11">
        <w:t xml:space="preserve">Pakkumus esitada digitaalselt allkirjastatuna e-posti aadressil </w:t>
      </w:r>
      <w:hyperlink r:id="rId4" w:history="1">
        <w:r w:rsidR="001D01B7" w:rsidRPr="00777628">
          <w:rPr>
            <w:rStyle w:val="Hperlink"/>
          </w:rPr>
          <w:t>vallavalitsus@tapa.ee</w:t>
        </w:r>
      </w:hyperlink>
      <w:r w:rsidRPr="000F1B11">
        <w:t xml:space="preserve"> hiljemalt </w:t>
      </w:r>
      <w:r w:rsidR="0086421B" w:rsidRPr="000F1B11">
        <w:rPr>
          <w:b/>
        </w:rPr>
        <w:t>2</w:t>
      </w:r>
      <w:r w:rsidR="00D7526C" w:rsidRPr="000F1B11">
        <w:rPr>
          <w:b/>
        </w:rPr>
        <w:t>4</w:t>
      </w:r>
      <w:r w:rsidRPr="000F1B11">
        <w:rPr>
          <w:b/>
          <w:bCs/>
        </w:rPr>
        <w:t>.</w:t>
      </w:r>
      <w:r w:rsidR="0086421B" w:rsidRPr="000F1B11">
        <w:rPr>
          <w:b/>
          <w:bCs/>
        </w:rPr>
        <w:t>01</w:t>
      </w:r>
      <w:r w:rsidRPr="000F1B11">
        <w:rPr>
          <w:b/>
          <w:bCs/>
        </w:rPr>
        <w:t>.20</w:t>
      </w:r>
      <w:r w:rsidR="00195C94" w:rsidRPr="000F1B11">
        <w:rPr>
          <w:b/>
          <w:bCs/>
        </w:rPr>
        <w:t>2</w:t>
      </w:r>
      <w:r w:rsidR="0086421B" w:rsidRPr="000F1B11">
        <w:rPr>
          <w:b/>
          <w:bCs/>
        </w:rPr>
        <w:t>2</w:t>
      </w:r>
      <w:r w:rsidRPr="000F1B11">
        <w:rPr>
          <w:b/>
          <w:bCs/>
        </w:rPr>
        <w:t xml:space="preserve">. </w:t>
      </w:r>
    </w:p>
    <w:p w14:paraId="487A92D4" w14:textId="77777777" w:rsidR="00F41062" w:rsidRPr="000F1B11" w:rsidRDefault="00F41062" w:rsidP="00F41062">
      <w:pPr>
        <w:pStyle w:val="Default"/>
      </w:pPr>
      <w:r w:rsidRPr="000F1B11">
        <w:t xml:space="preserve">Vajadusel peetakse pakkujatega läbirääkimisi. </w:t>
      </w:r>
    </w:p>
    <w:p w14:paraId="215FA077" w14:textId="77777777" w:rsidR="00F41062" w:rsidRPr="000F1B11" w:rsidRDefault="00F41062" w:rsidP="00F41062">
      <w:pPr>
        <w:pStyle w:val="Default"/>
      </w:pPr>
      <w:r w:rsidRPr="000F1B11">
        <w:t xml:space="preserve">Kui pakkumuste maksumused ületavad eeldatavat maksumust, võib tellija lükata pakkumused tagasi või vähendada tellitava töö mahtu. </w:t>
      </w:r>
    </w:p>
    <w:p w14:paraId="6C9BB9B6" w14:textId="77777777" w:rsidR="00F41062" w:rsidRDefault="00F41062" w:rsidP="00F41062">
      <w:pPr>
        <w:rPr>
          <w:sz w:val="23"/>
          <w:szCs w:val="23"/>
        </w:rPr>
      </w:pPr>
    </w:p>
    <w:p w14:paraId="2D307C12" w14:textId="756B5E99" w:rsidR="00F41062" w:rsidRPr="001D01B7" w:rsidRDefault="00F41062" w:rsidP="00F41062">
      <w:pPr>
        <w:rPr>
          <w:rFonts w:ascii="Times New Roman" w:hAnsi="Times New Roman" w:cs="Times New Roman"/>
          <w:sz w:val="24"/>
          <w:szCs w:val="24"/>
        </w:rPr>
      </w:pPr>
      <w:r w:rsidRPr="001D01B7">
        <w:rPr>
          <w:rFonts w:ascii="Times New Roman" w:hAnsi="Times New Roman" w:cs="Times New Roman"/>
          <w:sz w:val="24"/>
          <w:szCs w:val="24"/>
        </w:rPr>
        <w:t xml:space="preserve">Täiendav info: Tapa Vallahooldus juhataja Lembit Saart, </w:t>
      </w:r>
      <w:hyperlink r:id="rId5" w:history="1">
        <w:r w:rsidRPr="001D01B7">
          <w:rPr>
            <w:rStyle w:val="Hperlink"/>
            <w:rFonts w:ascii="Times New Roman" w:hAnsi="Times New Roman" w:cs="Times New Roman"/>
            <w:sz w:val="24"/>
            <w:szCs w:val="24"/>
          </w:rPr>
          <w:t>vallahooldus@tapa.ee</w:t>
        </w:r>
      </w:hyperlink>
      <w:r w:rsidR="001D01B7">
        <w:rPr>
          <w:rFonts w:ascii="Times New Roman" w:hAnsi="Times New Roman" w:cs="Times New Roman"/>
          <w:sz w:val="24"/>
          <w:szCs w:val="24"/>
        </w:rPr>
        <w:t xml:space="preserve">, </w:t>
      </w:r>
      <w:r w:rsidRPr="001D01B7">
        <w:rPr>
          <w:rFonts w:ascii="Times New Roman" w:hAnsi="Times New Roman" w:cs="Times New Roman"/>
          <w:sz w:val="24"/>
          <w:szCs w:val="24"/>
        </w:rPr>
        <w:t xml:space="preserve"> tel </w:t>
      </w:r>
      <w:r w:rsidR="001D01B7">
        <w:rPr>
          <w:rFonts w:ascii="Times New Roman" w:hAnsi="Times New Roman" w:cs="Times New Roman"/>
          <w:sz w:val="24"/>
          <w:szCs w:val="24"/>
        </w:rPr>
        <w:t>5</w:t>
      </w:r>
      <w:r w:rsidRPr="001D01B7">
        <w:rPr>
          <w:rFonts w:ascii="Times New Roman" w:hAnsi="Times New Roman" w:cs="Times New Roman"/>
          <w:sz w:val="24"/>
          <w:szCs w:val="24"/>
        </w:rPr>
        <w:t>203992</w:t>
      </w:r>
    </w:p>
    <w:p w14:paraId="3814893E" w14:textId="33190BB1" w:rsidR="004278D2" w:rsidRDefault="004278D2">
      <w:pPr>
        <w:rPr>
          <w:lang w:val="en-US"/>
        </w:rPr>
      </w:pPr>
    </w:p>
    <w:p w14:paraId="62E265BB" w14:textId="2265AE5F" w:rsidR="001D01B7" w:rsidRDefault="001D01B7">
      <w:pPr>
        <w:rPr>
          <w:lang w:val="en-US"/>
        </w:rPr>
      </w:pPr>
    </w:p>
    <w:p w14:paraId="31DF3A85" w14:textId="5BD4C925" w:rsidR="001D01B7" w:rsidRDefault="001D01B7">
      <w:pPr>
        <w:rPr>
          <w:lang w:val="en-US"/>
        </w:rPr>
      </w:pPr>
    </w:p>
    <w:p w14:paraId="06E1ED0A" w14:textId="439DED22" w:rsidR="004D7766" w:rsidRPr="001D01B7" w:rsidRDefault="0037633D">
      <w:pPr>
        <w:rPr>
          <w:rFonts w:ascii="Times New Roman" w:hAnsi="Times New Roman" w:cs="Times New Roman"/>
          <w:sz w:val="24"/>
          <w:szCs w:val="24"/>
        </w:rPr>
      </w:pPr>
      <w:r>
        <w:rPr>
          <w:rFonts w:ascii="Times New Roman" w:hAnsi="Times New Roman" w:cs="Times New Roman"/>
          <w:sz w:val="24"/>
          <w:szCs w:val="24"/>
        </w:rPr>
        <w:lastRenderedPageBreak/>
        <w:t>H</w:t>
      </w:r>
      <w:r w:rsidR="00195C94" w:rsidRPr="001D01B7">
        <w:rPr>
          <w:rFonts w:ascii="Times New Roman" w:hAnsi="Times New Roman" w:cs="Times New Roman"/>
          <w:sz w:val="24"/>
          <w:szCs w:val="24"/>
        </w:rPr>
        <w:t>anke objektiks olevate puude loen</w:t>
      </w:r>
      <w:r w:rsidR="00336A41" w:rsidRPr="001D01B7">
        <w:rPr>
          <w:rFonts w:ascii="Times New Roman" w:hAnsi="Times New Roman" w:cs="Times New Roman"/>
          <w:sz w:val="24"/>
          <w:szCs w:val="24"/>
        </w:rPr>
        <w:t>d</w:t>
      </w:r>
      <w:r w:rsidR="00195C94" w:rsidRPr="001D01B7">
        <w:rPr>
          <w:rFonts w:ascii="Times New Roman" w:hAnsi="Times New Roman" w:cs="Times New Roman"/>
          <w:sz w:val="24"/>
          <w:szCs w:val="24"/>
        </w:rPr>
        <w:t xml:space="preserve"> tänavate lõikes.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476"/>
        <w:gridCol w:w="2532"/>
        <w:gridCol w:w="4859"/>
      </w:tblGrid>
      <w:tr w:rsidR="006401C8" w:rsidRPr="001D01B7" w14:paraId="39AA1A85" w14:textId="77777777" w:rsidTr="00336A41">
        <w:trPr>
          <w:trHeight w:val="300"/>
        </w:trPr>
        <w:tc>
          <w:tcPr>
            <w:tcW w:w="440" w:type="dxa"/>
          </w:tcPr>
          <w:p w14:paraId="244F401F" w14:textId="77777777" w:rsidR="006401C8" w:rsidRPr="001D01B7" w:rsidRDefault="006401C8">
            <w:pPr>
              <w:rPr>
                <w:rFonts w:ascii="Times New Roman" w:hAnsi="Times New Roman" w:cs="Times New Roman"/>
                <w:sz w:val="24"/>
                <w:szCs w:val="24"/>
              </w:rPr>
            </w:pPr>
          </w:p>
        </w:tc>
        <w:tc>
          <w:tcPr>
            <w:tcW w:w="1476" w:type="dxa"/>
          </w:tcPr>
          <w:p w14:paraId="0F5BB48A" w14:textId="77777777" w:rsidR="006401C8" w:rsidRPr="001D01B7" w:rsidRDefault="006401C8">
            <w:pPr>
              <w:rPr>
                <w:rFonts w:ascii="Times New Roman" w:hAnsi="Times New Roman" w:cs="Times New Roman"/>
                <w:sz w:val="24"/>
                <w:szCs w:val="24"/>
              </w:rPr>
            </w:pPr>
            <w:r w:rsidRPr="001D01B7">
              <w:rPr>
                <w:rFonts w:ascii="Times New Roman" w:hAnsi="Times New Roman" w:cs="Times New Roman"/>
                <w:sz w:val="24"/>
                <w:szCs w:val="24"/>
              </w:rPr>
              <w:t>Tänav</w:t>
            </w:r>
          </w:p>
        </w:tc>
        <w:tc>
          <w:tcPr>
            <w:tcW w:w="2532" w:type="dxa"/>
          </w:tcPr>
          <w:p w14:paraId="4C29CC5A" w14:textId="77777777" w:rsidR="006401C8" w:rsidRPr="001D01B7" w:rsidRDefault="006401C8" w:rsidP="004157D2">
            <w:pPr>
              <w:rPr>
                <w:rFonts w:ascii="Times New Roman" w:hAnsi="Times New Roman" w:cs="Times New Roman"/>
                <w:sz w:val="24"/>
                <w:szCs w:val="24"/>
              </w:rPr>
            </w:pPr>
            <w:r w:rsidRPr="001D01B7">
              <w:rPr>
                <w:rFonts w:ascii="Times New Roman" w:hAnsi="Times New Roman" w:cs="Times New Roman"/>
                <w:sz w:val="24"/>
                <w:szCs w:val="24"/>
              </w:rPr>
              <w:t>Puu</w:t>
            </w:r>
            <w:r w:rsidR="004157D2" w:rsidRPr="001D01B7">
              <w:rPr>
                <w:rFonts w:ascii="Times New Roman" w:hAnsi="Times New Roman" w:cs="Times New Roman"/>
                <w:sz w:val="24"/>
                <w:szCs w:val="24"/>
              </w:rPr>
              <w:t>de arv</w:t>
            </w:r>
          </w:p>
        </w:tc>
        <w:tc>
          <w:tcPr>
            <w:tcW w:w="4859" w:type="dxa"/>
          </w:tcPr>
          <w:p w14:paraId="7A9177B3" w14:textId="77777777" w:rsidR="006401C8" w:rsidRPr="001D01B7" w:rsidRDefault="006401C8">
            <w:pPr>
              <w:rPr>
                <w:rFonts w:ascii="Times New Roman" w:hAnsi="Times New Roman" w:cs="Times New Roman"/>
                <w:sz w:val="24"/>
                <w:szCs w:val="24"/>
              </w:rPr>
            </w:pPr>
            <w:r w:rsidRPr="001D01B7">
              <w:rPr>
                <w:rFonts w:ascii="Times New Roman" w:hAnsi="Times New Roman" w:cs="Times New Roman"/>
                <w:sz w:val="24"/>
                <w:szCs w:val="24"/>
              </w:rPr>
              <w:t>Töö kirjeldus</w:t>
            </w:r>
          </w:p>
        </w:tc>
      </w:tr>
      <w:tr w:rsidR="006401C8" w:rsidRPr="001D01B7" w14:paraId="30E714CA" w14:textId="77777777" w:rsidTr="00336A41">
        <w:trPr>
          <w:trHeight w:val="300"/>
        </w:trPr>
        <w:tc>
          <w:tcPr>
            <w:tcW w:w="440" w:type="dxa"/>
          </w:tcPr>
          <w:p w14:paraId="4DC829F8" w14:textId="77777777" w:rsidR="006401C8" w:rsidRPr="001D01B7" w:rsidRDefault="006401C8">
            <w:pPr>
              <w:rPr>
                <w:rFonts w:ascii="Times New Roman" w:hAnsi="Times New Roman" w:cs="Times New Roman"/>
                <w:sz w:val="24"/>
                <w:szCs w:val="24"/>
              </w:rPr>
            </w:pPr>
            <w:r w:rsidRPr="001D01B7">
              <w:rPr>
                <w:rFonts w:ascii="Times New Roman" w:hAnsi="Times New Roman" w:cs="Times New Roman"/>
                <w:sz w:val="24"/>
                <w:szCs w:val="24"/>
              </w:rPr>
              <w:t>1</w:t>
            </w:r>
          </w:p>
        </w:tc>
        <w:tc>
          <w:tcPr>
            <w:tcW w:w="1476" w:type="dxa"/>
          </w:tcPr>
          <w:p w14:paraId="12FEFE24" w14:textId="77777777" w:rsidR="006401C8" w:rsidRPr="001D01B7" w:rsidRDefault="00195C94">
            <w:pPr>
              <w:rPr>
                <w:rFonts w:ascii="Times New Roman" w:hAnsi="Times New Roman" w:cs="Times New Roman"/>
                <w:sz w:val="24"/>
                <w:szCs w:val="24"/>
              </w:rPr>
            </w:pPr>
            <w:r w:rsidRPr="001D01B7">
              <w:rPr>
                <w:rFonts w:ascii="Times New Roman" w:hAnsi="Times New Roman" w:cs="Times New Roman"/>
                <w:sz w:val="24"/>
                <w:szCs w:val="24"/>
              </w:rPr>
              <w:t xml:space="preserve">Tapa linn, </w:t>
            </w:r>
            <w:r w:rsidR="006401C8" w:rsidRPr="001D01B7">
              <w:rPr>
                <w:rFonts w:ascii="Times New Roman" w:hAnsi="Times New Roman" w:cs="Times New Roman"/>
                <w:sz w:val="24"/>
                <w:szCs w:val="24"/>
              </w:rPr>
              <w:t>Pikk tn</w:t>
            </w:r>
          </w:p>
        </w:tc>
        <w:tc>
          <w:tcPr>
            <w:tcW w:w="2532" w:type="dxa"/>
          </w:tcPr>
          <w:p w14:paraId="5B6865E5" w14:textId="77777777" w:rsidR="006401C8" w:rsidRPr="001D01B7" w:rsidRDefault="00FC65AB">
            <w:pPr>
              <w:rPr>
                <w:rFonts w:ascii="Times New Roman" w:hAnsi="Times New Roman" w:cs="Times New Roman"/>
                <w:sz w:val="24"/>
                <w:szCs w:val="24"/>
              </w:rPr>
            </w:pPr>
            <w:r w:rsidRPr="001D01B7">
              <w:rPr>
                <w:rFonts w:ascii="Times New Roman" w:hAnsi="Times New Roman" w:cs="Times New Roman"/>
                <w:sz w:val="24"/>
                <w:szCs w:val="24"/>
              </w:rPr>
              <w:t xml:space="preserve">53 </w:t>
            </w:r>
            <w:r w:rsidR="008E7891" w:rsidRPr="001D01B7">
              <w:rPr>
                <w:rFonts w:ascii="Times New Roman" w:hAnsi="Times New Roman" w:cs="Times New Roman"/>
                <w:sz w:val="24"/>
                <w:szCs w:val="24"/>
              </w:rPr>
              <w:t>puud</w:t>
            </w:r>
          </w:p>
          <w:p w14:paraId="4F19F295" w14:textId="77777777" w:rsidR="003F27CC" w:rsidRPr="001D01B7" w:rsidRDefault="003F27CC">
            <w:pPr>
              <w:rPr>
                <w:rFonts w:ascii="Times New Roman" w:hAnsi="Times New Roman" w:cs="Times New Roman"/>
                <w:sz w:val="24"/>
                <w:szCs w:val="24"/>
              </w:rPr>
            </w:pPr>
          </w:p>
        </w:tc>
        <w:tc>
          <w:tcPr>
            <w:tcW w:w="4859" w:type="dxa"/>
          </w:tcPr>
          <w:p w14:paraId="317C29A7" w14:textId="77777777" w:rsidR="006401C8" w:rsidRPr="001D01B7" w:rsidRDefault="008E7891" w:rsidP="00FC65AB">
            <w:pPr>
              <w:rPr>
                <w:rFonts w:ascii="Times New Roman" w:hAnsi="Times New Roman" w:cs="Times New Roman"/>
                <w:sz w:val="24"/>
                <w:szCs w:val="24"/>
              </w:rPr>
            </w:pPr>
            <w:r w:rsidRPr="001D01B7">
              <w:rPr>
                <w:rFonts w:ascii="Times New Roman" w:hAnsi="Times New Roman" w:cs="Times New Roman"/>
                <w:sz w:val="24"/>
                <w:szCs w:val="24"/>
              </w:rPr>
              <w:t xml:space="preserve">Pärn. </w:t>
            </w:r>
            <w:r w:rsidR="00DB1570" w:rsidRPr="001D01B7">
              <w:rPr>
                <w:rFonts w:ascii="Times New Roman" w:hAnsi="Times New Roman" w:cs="Times New Roman"/>
                <w:sz w:val="24"/>
                <w:szCs w:val="24"/>
              </w:rPr>
              <w:t>Vormi</w:t>
            </w:r>
            <w:r w:rsidR="00FC65AB" w:rsidRPr="001D01B7">
              <w:rPr>
                <w:rFonts w:ascii="Times New Roman" w:hAnsi="Times New Roman" w:cs="Times New Roman"/>
                <w:sz w:val="24"/>
                <w:szCs w:val="24"/>
              </w:rPr>
              <w:t>lõikus</w:t>
            </w:r>
            <w:r w:rsidR="00DB1570" w:rsidRPr="001D01B7">
              <w:rPr>
                <w:rFonts w:ascii="Times New Roman" w:hAnsi="Times New Roman" w:cs="Times New Roman"/>
                <w:sz w:val="24"/>
                <w:szCs w:val="24"/>
              </w:rPr>
              <w:t xml:space="preserve"> (hekilõikuriga)</w:t>
            </w:r>
          </w:p>
          <w:p w14:paraId="0356B840" w14:textId="77777777" w:rsidR="00FC65AB" w:rsidRPr="001D01B7" w:rsidRDefault="00FC65AB" w:rsidP="00FC65AB">
            <w:pPr>
              <w:rPr>
                <w:rFonts w:ascii="Times New Roman" w:hAnsi="Times New Roman" w:cs="Times New Roman"/>
                <w:color w:val="FF0000"/>
                <w:sz w:val="24"/>
                <w:szCs w:val="24"/>
              </w:rPr>
            </w:pPr>
          </w:p>
        </w:tc>
      </w:tr>
      <w:tr w:rsidR="006401C8" w:rsidRPr="001D01B7" w14:paraId="4E39C8F7" w14:textId="77777777" w:rsidTr="00336A41">
        <w:trPr>
          <w:trHeight w:val="300"/>
        </w:trPr>
        <w:tc>
          <w:tcPr>
            <w:tcW w:w="440" w:type="dxa"/>
          </w:tcPr>
          <w:p w14:paraId="2C15634C" w14:textId="77777777" w:rsidR="006401C8"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2</w:t>
            </w:r>
          </w:p>
        </w:tc>
        <w:tc>
          <w:tcPr>
            <w:tcW w:w="1476" w:type="dxa"/>
          </w:tcPr>
          <w:p w14:paraId="4B8F3340" w14:textId="77777777" w:rsidR="006401C8" w:rsidRPr="001D01B7" w:rsidRDefault="00195C94" w:rsidP="00B01310">
            <w:pPr>
              <w:rPr>
                <w:rFonts w:ascii="Times New Roman" w:hAnsi="Times New Roman" w:cs="Times New Roman"/>
                <w:sz w:val="24"/>
                <w:szCs w:val="24"/>
              </w:rPr>
            </w:pPr>
            <w:r w:rsidRPr="001D01B7">
              <w:rPr>
                <w:rFonts w:ascii="Times New Roman" w:hAnsi="Times New Roman" w:cs="Times New Roman"/>
                <w:sz w:val="24"/>
                <w:szCs w:val="24"/>
              </w:rPr>
              <w:t xml:space="preserve">Tapa linn, </w:t>
            </w:r>
          </w:p>
          <w:p w14:paraId="4FADF385" w14:textId="77777777" w:rsidR="00B01310" w:rsidRPr="001D01B7" w:rsidRDefault="00B01310" w:rsidP="00B01310">
            <w:pPr>
              <w:rPr>
                <w:rFonts w:ascii="Times New Roman" w:hAnsi="Times New Roman" w:cs="Times New Roman"/>
                <w:sz w:val="24"/>
                <w:szCs w:val="24"/>
              </w:rPr>
            </w:pPr>
            <w:r w:rsidRPr="001D01B7">
              <w:rPr>
                <w:rFonts w:ascii="Times New Roman" w:hAnsi="Times New Roman" w:cs="Times New Roman"/>
                <w:sz w:val="24"/>
                <w:szCs w:val="24"/>
              </w:rPr>
              <w:t>Pargi tn 3</w:t>
            </w:r>
          </w:p>
        </w:tc>
        <w:tc>
          <w:tcPr>
            <w:tcW w:w="2532" w:type="dxa"/>
          </w:tcPr>
          <w:p w14:paraId="5F6403EA" w14:textId="77777777" w:rsidR="00036AEF"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42 puud</w:t>
            </w:r>
          </w:p>
        </w:tc>
        <w:tc>
          <w:tcPr>
            <w:tcW w:w="4859" w:type="dxa"/>
          </w:tcPr>
          <w:p w14:paraId="1AF7169B" w14:textId="77777777" w:rsidR="00036AEF" w:rsidRPr="001D01B7" w:rsidRDefault="00036AEF" w:rsidP="008E7891">
            <w:pPr>
              <w:rPr>
                <w:rFonts w:ascii="Times New Roman" w:hAnsi="Times New Roman" w:cs="Times New Roman"/>
                <w:sz w:val="24"/>
                <w:szCs w:val="24"/>
              </w:rPr>
            </w:pPr>
            <w:r w:rsidRPr="001D01B7">
              <w:rPr>
                <w:rFonts w:ascii="Times New Roman" w:hAnsi="Times New Roman" w:cs="Times New Roman"/>
                <w:sz w:val="24"/>
                <w:szCs w:val="24"/>
              </w:rPr>
              <w:t>Nudi</w:t>
            </w:r>
            <w:r w:rsidR="00774C7B" w:rsidRPr="001D01B7">
              <w:rPr>
                <w:rFonts w:ascii="Times New Roman" w:hAnsi="Times New Roman" w:cs="Times New Roman"/>
                <w:sz w:val="24"/>
                <w:szCs w:val="24"/>
              </w:rPr>
              <w:t>lõikus</w:t>
            </w:r>
            <w:r w:rsidRPr="001D01B7">
              <w:rPr>
                <w:rFonts w:ascii="Times New Roman" w:hAnsi="Times New Roman" w:cs="Times New Roman"/>
                <w:sz w:val="24"/>
                <w:szCs w:val="24"/>
              </w:rPr>
              <w:t xml:space="preserve">, perspektiivitud puud võib maha </w:t>
            </w:r>
            <w:r w:rsidR="008E7891" w:rsidRPr="001D01B7">
              <w:rPr>
                <w:rFonts w:ascii="Times New Roman" w:hAnsi="Times New Roman" w:cs="Times New Roman"/>
                <w:sz w:val="24"/>
                <w:szCs w:val="24"/>
              </w:rPr>
              <w:t>võtta</w:t>
            </w:r>
          </w:p>
          <w:p w14:paraId="142AEFAF" w14:textId="77777777" w:rsidR="008E7891" w:rsidRPr="001D01B7" w:rsidRDefault="008E7891" w:rsidP="008E7891">
            <w:pPr>
              <w:rPr>
                <w:rFonts w:ascii="Times New Roman" w:hAnsi="Times New Roman" w:cs="Times New Roman"/>
                <w:sz w:val="24"/>
                <w:szCs w:val="24"/>
              </w:rPr>
            </w:pPr>
            <w:r w:rsidRPr="001D01B7">
              <w:rPr>
                <w:rFonts w:ascii="Times New Roman" w:hAnsi="Times New Roman" w:cs="Times New Roman"/>
                <w:sz w:val="24"/>
                <w:szCs w:val="24"/>
              </w:rPr>
              <w:t>(Pargi välispiiril asuvad puud)</w:t>
            </w:r>
          </w:p>
        </w:tc>
      </w:tr>
      <w:tr w:rsidR="006401C8" w:rsidRPr="001D01B7" w14:paraId="14E7ABE6" w14:textId="77777777" w:rsidTr="00336A41">
        <w:trPr>
          <w:trHeight w:val="300"/>
        </w:trPr>
        <w:tc>
          <w:tcPr>
            <w:tcW w:w="440" w:type="dxa"/>
          </w:tcPr>
          <w:p w14:paraId="19DF9502" w14:textId="77777777" w:rsidR="006401C8"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3</w:t>
            </w:r>
          </w:p>
        </w:tc>
        <w:tc>
          <w:tcPr>
            <w:tcW w:w="1476" w:type="dxa"/>
          </w:tcPr>
          <w:p w14:paraId="31642912" w14:textId="77777777" w:rsidR="006401C8" w:rsidRPr="001D01B7" w:rsidRDefault="00195C94" w:rsidP="00B01310">
            <w:pPr>
              <w:rPr>
                <w:rFonts w:ascii="Times New Roman" w:hAnsi="Times New Roman" w:cs="Times New Roman"/>
                <w:sz w:val="24"/>
                <w:szCs w:val="24"/>
              </w:rPr>
            </w:pPr>
            <w:r w:rsidRPr="001D01B7">
              <w:rPr>
                <w:rFonts w:ascii="Times New Roman" w:hAnsi="Times New Roman" w:cs="Times New Roman"/>
                <w:sz w:val="24"/>
                <w:szCs w:val="24"/>
              </w:rPr>
              <w:t xml:space="preserve">Tapa linn, </w:t>
            </w:r>
            <w:r w:rsidR="00B01310" w:rsidRPr="001D01B7">
              <w:rPr>
                <w:rFonts w:ascii="Times New Roman" w:hAnsi="Times New Roman" w:cs="Times New Roman"/>
                <w:sz w:val="24"/>
                <w:szCs w:val="24"/>
              </w:rPr>
              <w:t>Hommiku pst</w:t>
            </w:r>
          </w:p>
        </w:tc>
        <w:tc>
          <w:tcPr>
            <w:tcW w:w="2532" w:type="dxa"/>
          </w:tcPr>
          <w:p w14:paraId="6A886BFB" w14:textId="77777777" w:rsidR="00C638CD" w:rsidRPr="001D01B7" w:rsidRDefault="008E7891" w:rsidP="00E44A85">
            <w:pPr>
              <w:rPr>
                <w:rFonts w:ascii="Times New Roman" w:hAnsi="Times New Roman" w:cs="Times New Roman"/>
                <w:sz w:val="24"/>
                <w:szCs w:val="24"/>
              </w:rPr>
            </w:pPr>
            <w:r w:rsidRPr="001D01B7">
              <w:rPr>
                <w:rFonts w:ascii="Times New Roman" w:hAnsi="Times New Roman" w:cs="Times New Roman"/>
                <w:sz w:val="24"/>
                <w:szCs w:val="24"/>
              </w:rPr>
              <w:t>52 puud</w:t>
            </w:r>
          </w:p>
        </w:tc>
        <w:tc>
          <w:tcPr>
            <w:tcW w:w="4859" w:type="dxa"/>
          </w:tcPr>
          <w:p w14:paraId="0EA3713A" w14:textId="77777777" w:rsidR="00E44A85" w:rsidRPr="001D01B7" w:rsidRDefault="00B01310" w:rsidP="000F06E4">
            <w:pPr>
              <w:rPr>
                <w:rFonts w:ascii="Times New Roman" w:hAnsi="Times New Roman" w:cs="Times New Roman"/>
                <w:sz w:val="24"/>
                <w:szCs w:val="24"/>
              </w:rPr>
            </w:pPr>
            <w:r w:rsidRPr="001D01B7">
              <w:rPr>
                <w:rFonts w:ascii="Times New Roman" w:hAnsi="Times New Roman" w:cs="Times New Roman"/>
                <w:sz w:val="24"/>
                <w:szCs w:val="24"/>
              </w:rPr>
              <w:t>Nudilõikus</w:t>
            </w:r>
            <w:r w:rsidR="00774C7B" w:rsidRPr="001D01B7">
              <w:rPr>
                <w:rFonts w:ascii="Times New Roman" w:hAnsi="Times New Roman" w:cs="Times New Roman"/>
                <w:sz w:val="24"/>
                <w:szCs w:val="24"/>
              </w:rPr>
              <w:t xml:space="preserve">. </w:t>
            </w:r>
            <w:r w:rsidR="00E44A85" w:rsidRPr="001D01B7">
              <w:rPr>
                <w:rFonts w:ascii="Times New Roman" w:hAnsi="Times New Roman" w:cs="Times New Roman"/>
                <w:sz w:val="24"/>
                <w:szCs w:val="24"/>
              </w:rPr>
              <w:t>P</w:t>
            </w:r>
            <w:r w:rsidR="000F06E4" w:rsidRPr="001D01B7">
              <w:rPr>
                <w:rFonts w:ascii="Times New Roman" w:hAnsi="Times New Roman" w:cs="Times New Roman"/>
                <w:sz w:val="24"/>
                <w:szCs w:val="24"/>
              </w:rPr>
              <w:t>e</w:t>
            </w:r>
            <w:r w:rsidR="00E44A85" w:rsidRPr="001D01B7">
              <w:rPr>
                <w:rFonts w:ascii="Times New Roman" w:hAnsi="Times New Roman" w:cs="Times New Roman"/>
                <w:sz w:val="24"/>
                <w:szCs w:val="24"/>
              </w:rPr>
              <w:t>rspektiivitud</w:t>
            </w:r>
            <w:r w:rsidR="000F06E4" w:rsidRPr="001D01B7">
              <w:rPr>
                <w:rFonts w:ascii="Times New Roman" w:hAnsi="Times New Roman" w:cs="Times New Roman"/>
                <w:sz w:val="24"/>
                <w:szCs w:val="24"/>
              </w:rPr>
              <w:t xml:space="preserve"> </w:t>
            </w:r>
            <w:r w:rsidR="00E44A85" w:rsidRPr="001D01B7">
              <w:rPr>
                <w:rFonts w:ascii="Times New Roman" w:hAnsi="Times New Roman" w:cs="Times New Roman"/>
                <w:sz w:val="24"/>
                <w:szCs w:val="24"/>
              </w:rPr>
              <w:t>võib maha võtta</w:t>
            </w:r>
          </w:p>
          <w:p w14:paraId="2F3B66E8" w14:textId="77777777" w:rsidR="008E7891" w:rsidRPr="001D01B7" w:rsidRDefault="008E7891" w:rsidP="000F06E4">
            <w:pPr>
              <w:rPr>
                <w:rFonts w:ascii="Times New Roman" w:hAnsi="Times New Roman" w:cs="Times New Roman"/>
                <w:sz w:val="24"/>
                <w:szCs w:val="24"/>
              </w:rPr>
            </w:pPr>
            <w:r w:rsidRPr="001D01B7">
              <w:rPr>
                <w:rFonts w:ascii="Times New Roman" w:hAnsi="Times New Roman" w:cs="Times New Roman"/>
                <w:sz w:val="24"/>
                <w:szCs w:val="24"/>
              </w:rPr>
              <w:t>(</w:t>
            </w:r>
            <w:proofErr w:type="spellStart"/>
            <w:r w:rsidRPr="001D01B7">
              <w:rPr>
                <w:rFonts w:ascii="Times New Roman" w:hAnsi="Times New Roman" w:cs="Times New Roman"/>
                <w:sz w:val="24"/>
                <w:szCs w:val="24"/>
              </w:rPr>
              <w:t>Mõemal</w:t>
            </w:r>
            <w:proofErr w:type="spellEnd"/>
            <w:r w:rsidRPr="001D01B7">
              <w:rPr>
                <w:rFonts w:ascii="Times New Roman" w:hAnsi="Times New Roman" w:cs="Times New Roman"/>
                <w:sz w:val="24"/>
                <w:szCs w:val="24"/>
              </w:rPr>
              <w:t xml:space="preserve"> pool tänavat terves ulatuses asuvad puud)</w:t>
            </w:r>
          </w:p>
        </w:tc>
      </w:tr>
      <w:tr w:rsidR="006401C8" w:rsidRPr="001D01B7" w14:paraId="2128C6D0" w14:textId="77777777" w:rsidTr="00336A41">
        <w:trPr>
          <w:trHeight w:val="300"/>
        </w:trPr>
        <w:tc>
          <w:tcPr>
            <w:tcW w:w="440" w:type="dxa"/>
          </w:tcPr>
          <w:p w14:paraId="16BA5353" w14:textId="77777777" w:rsidR="006401C8"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4</w:t>
            </w:r>
          </w:p>
        </w:tc>
        <w:tc>
          <w:tcPr>
            <w:tcW w:w="1476" w:type="dxa"/>
          </w:tcPr>
          <w:p w14:paraId="051B568C" w14:textId="77777777" w:rsidR="006401C8" w:rsidRPr="001D01B7" w:rsidRDefault="00195C94" w:rsidP="00B01310">
            <w:pPr>
              <w:rPr>
                <w:rFonts w:ascii="Times New Roman" w:hAnsi="Times New Roman" w:cs="Times New Roman"/>
                <w:sz w:val="24"/>
                <w:szCs w:val="24"/>
              </w:rPr>
            </w:pPr>
            <w:r w:rsidRPr="001D01B7">
              <w:rPr>
                <w:rFonts w:ascii="Times New Roman" w:hAnsi="Times New Roman" w:cs="Times New Roman"/>
                <w:sz w:val="24"/>
                <w:szCs w:val="24"/>
              </w:rPr>
              <w:t xml:space="preserve">Tapa linn, </w:t>
            </w:r>
            <w:r w:rsidR="00B01310" w:rsidRPr="001D01B7">
              <w:rPr>
                <w:rFonts w:ascii="Times New Roman" w:hAnsi="Times New Roman" w:cs="Times New Roman"/>
                <w:sz w:val="24"/>
                <w:szCs w:val="24"/>
              </w:rPr>
              <w:t>Jakobi tn</w:t>
            </w:r>
          </w:p>
        </w:tc>
        <w:tc>
          <w:tcPr>
            <w:tcW w:w="2532" w:type="dxa"/>
          </w:tcPr>
          <w:p w14:paraId="04D3DF9A" w14:textId="77777777" w:rsidR="006401C8" w:rsidRPr="001D01B7" w:rsidRDefault="008E7891" w:rsidP="008E7891">
            <w:pPr>
              <w:rPr>
                <w:rFonts w:ascii="Times New Roman" w:hAnsi="Times New Roman" w:cs="Times New Roman"/>
                <w:sz w:val="24"/>
                <w:szCs w:val="24"/>
              </w:rPr>
            </w:pPr>
            <w:r w:rsidRPr="001D01B7">
              <w:rPr>
                <w:rFonts w:ascii="Times New Roman" w:hAnsi="Times New Roman" w:cs="Times New Roman"/>
                <w:sz w:val="24"/>
                <w:szCs w:val="24"/>
              </w:rPr>
              <w:t>14 puud</w:t>
            </w:r>
          </w:p>
        </w:tc>
        <w:tc>
          <w:tcPr>
            <w:tcW w:w="4859" w:type="dxa"/>
          </w:tcPr>
          <w:p w14:paraId="4F35C6E6" w14:textId="77777777" w:rsidR="006401C8"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 xml:space="preserve">Hobukastan. </w:t>
            </w:r>
            <w:proofErr w:type="spellStart"/>
            <w:r w:rsidR="00F97998" w:rsidRPr="001D01B7">
              <w:rPr>
                <w:rFonts w:ascii="Times New Roman" w:hAnsi="Times New Roman" w:cs="Times New Roman"/>
                <w:sz w:val="24"/>
                <w:szCs w:val="24"/>
              </w:rPr>
              <w:t>Sekundaanse</w:t>
            </w:r>
            <w:proofErr w:type="spellEnd"/>
            <w:r w:rsidR="00F97998" w:rsidRPr="001D01B7">
              <w:rPr>
                <w:rFonts w:ascii="Times New Roman" w:hAnsi="Times New Roman" w:cs="Times New Roman"/>
                <w:sz w:val="24"/>
                <w:szCs w:val="24"/>
              </w:rPr>
              <w:t xml:space="preserve"> võra kujundamine (harvendada, tugevamad võsud alles jätta, välispiirilt tagasi lõigata)</w:t>
            </w:r>
          </w:p>
          <w:p w14:paraId="5D1C48FC" w14:textId="77777777" w:rsidR="008E7891"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Vaher. Nudi- või hoolduslõikus</w:t>
            </w:r>
          </w:p>
        </w:tc>
      </w:tr>
      <w:tr w:rsidR="006401C8" w:rsidRPr="001D01B7" w14:paraId="1C2801DA" w14:textId="77777777" w:rsidTr="00336A41">
        <w:trPr>
          <w:trHeight w:val="300"/>
        </w:trPr>
        <w:tc>
          <w:tcPr>
            <w:tcW w:w="440" w:type="dxa"/>
          </w:tcPr>
          <w:p w14:paraId="345FD62E" w14:textId="77777777" w:rsidR="006401C8"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5</w:t>
            </w:r>
          </w:p>
        </w:tc>
        <w:tc>
          <w:tcPr>
            <w:tcW w:w="1476" w:type="dxa"/>
          </w:tcPr>
          <w:p w14:paraId="5BA87A87" w14:textId="77777777" w:rsidR="003F27CC" w:rsidRPr="001D01B7" w:rsidRDefault="003F27CC">
            <w:pPr>
              <w:rPr>
                <w:rFonts w:ascii="Times New Roman" w:hAnsi="Times New Roman" w:cs="Times New Roman"/>
                <w:sz w:val="24"/>
                <w:szCs w:val="24"/>
              </w:rPr>
            </w:pPr>
            <w:r w:rsidRPr="001D01B7">
              <w:rPr>
                <w:rFonts w:ascii="Times New Roman" w:hAnsi="Times New Roman" w:cs="Times New Roman"/>
                <w:sz w:val="24"/>
                <w:szCs w:val="24"/>
              </w:rPr>
              <w:t>Vallamaja kõrval</w:t>
            </w:r>
          </w:p>
        </w:tc>
        <w:tc>
          <w:tcPr>
            <w:tcW w:w="2532" w:type="dxa"/>
          </w:tcPr>
          <w:p w14:paraId="69716262" w14:textId="77777777" w:rsidR="00E44A85" w:rsidRPr="001D01B7" w:rsidRDefault="00E44A85" w:rsidP="00B01310">
            <w:pPr>
              <w:rPr>
                <w:rFonts w:ascii="Times New Roman" w:hAnsi="Times New Roman" w:cs="Times New Roman"/>
                <w:sz w:val="24"/>
                <w:szCs w:val="24"/>
              </w:rPr>
            </w:pPr>
            <w:r w:rsidRPr="001D01B7">
              <w:rPr>
                <w:rFonts w:ascii="Times New Roman" w:hAnsi="Times New Roman" w:cs="Times New Roman"/>
                <w:sz w:val="24"/>
                <w:szCs w:val="24"/>
              </w:rPr>
              <w:t>Pärn 3 tk</w:t>
            </w:r>
            <w:r w:rsidR="00036AEF" w:rsidRPr="001D01B7">
              <w:rPr>
                <w:rFonts w:ascii="Times New Roman" w:hAnsi="Times New Roman" w:cs="Times New Roman"/>
                <w:sz w:val="24"/>
                <w:szCs w:val="24"/>
              </w:rPr>
              <w:t xml:space="preserve">                    </w:t>
            </w:r>
          </w:p>
        </w:tc>
        <w:tc>
          <w:tcPr>
            <w:tcW w:w="4859" w:type="dxa"/>
          </w:tcPr>
          <w:p w14:paraId="3DD84589" w14:textId="77777777" w:rsidR="006401C8" w:rsidRPr="001D01B7" w:rsidRDefault="00E44A85">
            <w:pPr>
              <w:rPr>
                <w:rFonts w:ascii="Times New Roman" w:hAnsi="Times New Roman" w:cs="Times New Roman"/>
                <w:sz w:val="24"/>
                <w:szCs w:val="24"/>
              </w:rPr>
            </w:pPr>
            <w:r w:rsidRPr="001D01B7">
              <w:rPr>
                <w:rFonts w:ascii="Times New Roman" w:hAnsi="Times New Roman" w:cs="Times New Roman"/>
                <w:sz w:val="24"/>
                <w:szCs w:val="24"/>
              </w:rPr>
              <w:t>Hoolduslõikus</w:t>
            </w:r>
            <w:r w:rsidR="00DB1570" w:rsidRPr="001D01B7">
              <w:rPr>
                <w:rFonts w:ascii="Times New Roman" w:hAnsi="Times New Roman" w:cs="Times New Roman"/>
                <w:sz w:val="24"/>
                <w:szCs w:val="24"/>
              </w:rPr>
              <w:t xml:space="preserve">  ??</w:t>
            </w:r>
          </w:p>
          <w:p w14:paraId="2CF05CE1" w14:textId="77777777" w:rsidR="00E44A85" w:rsidRPr="001D01B7" w:rsidRDefault="00E44A85" w:rsidP="00B01310">
            <w:pPr>
              <w:rPr>
                <w:rFonts w:ascii="Times New Roman" w:hAnsi="Times New Roman" w:cs="Times New Roman"/>
                <w:sz w:val="24"/>
                <w:szCs w:val="24"/>
              </w:rPr>
            </w:pPr>
            <w:r w:rsidRPr="001D01B7">
              <w:rPr>
                <w:rFonts w:ascii="Times New Roman" w:hAnsi="Times New Roman" w:cs="Times New Roman"/>
                <w:sz w:val="24"/>
                <w:szCs w:val="24"/>
              </w:rPr>
              <w:t xml:space="preserve"> </w:t>
            </w:r>
          </w:p>
        </w:tc>
      </w:tr>
      <w:tr w:rsidR="006401C8" w:rsidRPr="001D01B7" w14:paraId="7F45D480" w14:textId="77777777" w:rsidTr="00336A41">
        <w:trPr>
          <w:trHeight w:val="300"/>
        </w:trPr>
        <w:tc>
          <w:tcPr>
            <w:tcW w:w="440" w:type="dxa"/>
          </w:tcPr>
          <w:p w14:paraId="45DBC111" w14:textId="77777777" w:rsidR="006401C8"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6</w:t>
            </w:r>
          </w:p>
        </w:tc>
        <w:tc>
          <w:tcPr>
            <w:tcW w:w="1476" w:type="dxa"/>
          </w:tcPr>
          <w:p w14:paraId="1A8A7DD9" w14:textId="77777777" w:rsidR="006401C8" w:rsidRPr="001D01B7" w:rsidRDefault="004278D2">
            <w:pPr>
              <w:rPr>
                <w:rFonts w:ascii="Times New Roman" w:hAnsi="Times New Roman" w:cs="Times New Roman"/>
                <w:sz w:val="24"/>
                <w:szCs w:val="24"/>
              </w:rPr>
            </w:pPr>
            <w:r w:rsidRPr="001D01B7">
              <w:rPr>
                <w:rFonts w:ascii="Times New Roman" w:hAnsi="Times New Roman" w:cs="Times New Roman"/>
                <w:sz w:val="24"/>
                <w:szCs w:val="24"/>
              </w:rPr>
              <w:t>Tapa linn</w:t>
            </w:r>
          </w:p>
          <w:p w14:paraId="4E0AAB0C" w14:textId="77777777" w:rsidR="004278D2" w:rsidRPr="001D01B7" w:rsidRDefault="004278D2">
            <w:pPr>
              <w:rPr>
                <w:rFonts w:ascii="Times New Roman" w:hAnsi="Times New Roman" w:cs="Times New Roman"/>
                <w:sz w:val="24"/>
                <w:szCs w:val="24"/>
              </w:rPr>
            </w:pPr>
            <w:r w:rsidRPr="001D01B7">
              <w:rPr>
                <w:rFonts w:ascii="Times New Roman" w:hAnsi="Times New Roman" w:cs="Times New Roman"/>
                <w:sz w:val="24"/>
                <w:szCs w:val="24"/>
              </w:rPr>
              <w:t>Ülesõidu tn</w:t>
            </w:r>
          </w:p>
        </w:tc>
        <w:tc>
          <w:tcPr>
            <w:tcW w:w="2532" w:type="dxa"/>
          </w:tcPr>
          <w:p w14:paraId="0A50D490" w14:textId="77777777" w:rsidR="006401C8" w:rsidRPr="001D01B7" w:rsidRDefault="008E7891" w:rsidP="00336A41">
            <w:pPr>
              <w:rPr>
                <w:rFonts w:ascii="Times New Roman" w:hAnsi="Times New Roman" w:cs="Times New Roman"/>
                <w:sz w:val="24"/>
                <w:szCs w:val="24"/>
              </w:rPr>
            </w:pPr>
            <w:r w:rsidRPr="001D01B7">
              <w:rPr>
                <w:rFonts w:ascii="Times New Roman" w:hAnsi="Times New Roman" w:cs="Times New Roman"/>
                <w:sz w:val="24"/>
                <w:szCs w:val="24"/>
              </w:rPr>
              <w:t>38 puud</w:t>
            </w:r>
          </w:p>
        </w:tc>
        <w:tc>
          <w:tcPr>
            <w:tcW w:w="4859" w:type="dxa"/>
          </w:tcPr>
          <w:p w14:paraId="59F74CB0" w14:textId="77777777" w:rsidR="006401C8" w:rsidRPr="001D01B7" w:rsidRDefault="004278D2">
            <w:pPr>
              <w:rPr>
                <w:rFonts w:ascii="Times New Roman" w:hAnsi="Times New Roman" w:cs="Times New Roman"/>
                <w:sz w:val="24"/>
                <w:szCs w:val="24"/>
              </w:rPr>
            </w:pPr>
            <w:r w:rsidRPr="001D01B7">
              <w:rPr>
                <w:rFonts w:ascii="Times New Roman" w:hAnsi="Times New Roman" w:cs="Times New Roman"/>
                <w:sz w:val="24"/>
                <w:szCs w:val="24"/>
              </w:rPr>
              <w:t>Nudilõikus</w:t>
            </w:r>
            <w:r w:rsidR="008E7891" w:rsidRPr="001D01B7">
              <w:rPr>
                <w:rFonts w:ascii="Times New Roman" w:hAnsi="Times New Roman" w:cs="Times New Roman"/>
                <w:sz w:val="24"/>
                <w:szCs w:val="24"/>
              </w:rPr>
              <w:t xml:space="preserve">. 1suur puu </w:t>
            </w:r>
            <w:proofErr w:type="spellStart"/>
            <w:r w:rsidR="008E7891" w:rsidRPr="001D01B7">
              <w:rPr>
                <w:rFonts w:ascii="Times New Roman" w:hAnsi="Times New Roman" w:cs="Times New Roman"/>
                <w:sz w:val="24"/>
                <w:szCs w:val="24"/>
              </w:rPr>
              <w:t>hooluslõikus</w:t>
            </w:r>
            <w:proofErr w:type="spellEnd"/>
          </w:p>
        </w:tc>
      </w:tr>
      <w:tr w:rsidR="006401C8" w:rsidRPr="001D01B7" w14:paraId="55F9AD6C" w14:textId="77777777" w:rsidTr="00336A41">
        <w:trPr>
          <w:trHeight w:val="300"/>
        </w:trPr>
        <w:tc>
          <w:tcPr>
            <w:tcW w:w="440" w:type="dxa"/>
          </w:tcPr>
          <w:p w14:paraId="34F6272A" w14:textId="77777777" w:rsidR="006401C8" w:rsidRPr="001D01B7" w:rsidRDefault="0086421B" w:rsidP="0086421B">
            <w:pPr>
              <w:rPr>
                <w:rFonts w:ascii="Times New Roman" w:hAnsi="Times New Roman" w:cs="Times New Roman"/>
                <w:sz w:val="24"/>
                <w:szCs w:val="24"/>
              </w:rPr>
            </w:pPr>
            <w:r w:rsidRPr="001D01B7">
              <w:rPr>
                <w:rFonts w:ascii="Times New Roman" w:hAnsi="Times New Roman" w:cs="Times New Roman"/>
                <w:sz w:val="24"/>
                <w:szCs w:val="24"/>
              </w:rPr>
              <w:t>7</w:t>
            </w:r>
          </w:p>
        </w:tc>
        <w:tc>
          <w:tcPr>
            <w:tcW w:w="1476" w:type="dxa"/>
          </w:tcPr>
          <w:p w14:paraId="6249490D" w14:textId="77777777" w:rsidR="006401C8"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Tapa linn</w:t>
            </w:r>
          </w:p>
          <w:p w14:paraId="30846CE9" w14:textId="77777777" w:rsidR="004278D2"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Jaani tn</w:t>
            </w:r>
          </w:p>
        </w:tc>
        <w:tc>
          <w:tcPr>
            <w:tcW w:w="2532" w:type="dxa"/>
          </w:tcPr>
          <w:p w14:paraId="635303C7" w14:textId="77777777" w:rsidR="006401C8" w:rsidRPr="001D01B7" w:rsidRDefault="008E7891" w:rsidP="00336A41">
            <w:pPr>
              <w:rPr>
                <w:rFonts w:ascii="Times New Roman" w:hAnsi="Times New Roman" w:cs="Times New Roman"/>
                <w:sz w:val="24"/>
                <w:szCs w:val="24"/>
              </w:rPr>
            </w:pPr>
            <w:r w:rsidRPr="001D01B7">
              <w:rPr>
                <w:rFonts w:ascii="Times New Roman" w:hAnsi="Times New Roman" w:cs="Times New Roman"/>
                <w:sz w:val="24"/>
                <w:szCs w:val="24"/>
              </w:rPr>
              <w:t>5 puud</w:t>
            </w:r>
          </w:p>
        </w:tc>
        <w:tc>
          <w:tcPr>
            <w:tcW w:w="4859" w:type="dxa"/>
          </w:tcPr>
          <w:p w14:paraId="02C4E108" w14:textId="77777777" w:rsidR="006401C8"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Nudilõikus</w:t>
            </w:r>
          </w:p>
        </w:tc>
      </w:tr>
      <w:tr w:rsidR="008E7891" w:rsidRPr="001D01B7" w14:paraId="70AC926A" w14:textId="77777777" w:rsidTr="00336A41">
        <w:trPr>
          <w:trHeight w:val="300"/>
        </w:trPr>
        <w:tc>
          <w:tcPr>
            <w:tcW w:w="440" w:type="dxa"/>
          </w:tcPr>
          <w:p w14:paraId="667EE6F2" w14:textId="77777777" w:rsidR="008E7891"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8</w:t>
            </w:r>
          </w:p>
        </w:tc>
        <w:tc>
          <w:tcPr>
            <w:tcW w:w="1476" w:type="dxa"/>
          </w:tcPr>
          <w:p w14:paraId="2D6EB32C" w14:textId="77777777" w:rsidR="008E7891"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Tapa linn</w:t>
            </w:r>
          </w:p>
          <w:p w14:paraId="0ADC6FFC" w14:textId="77777777" w:rsidR="008E7891"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Ööbiku tn</w:t>
            </w:r>
          </w:p>
        </w:tc>
        <w:tc>
          <w:tcPr>
            <w:tcW w:w="2532" w:type="dxa"/>
          </w:tcPr>
          <w:p w14:paraId="45C0D796" w14:textId="77777777" w:rsidR="008E7891" w:rsidRPr="001D01B7" w:rsidRDefault="008E7891" w:rsidP="00336A41">
            <w:pPr>
              <w:rPr>
                <w:rFonts w:ascii="Times New Roman" w:hAnsi="Times New Roman" w:cs="Times New Roman"/>
                <w:sz w:val="24"/>
                <w:szCs w:val="24"/>
              </w:rPr>
            </w:pPr>
            <w:r w:rsidRPr="001D01B7">
              <w:rPr>
                <w:rFonts w:ascii="Times New Roman" w:hAnsi="Times New Roman" w:cs="Times New Roman"/>
                <w:sz w:val="24"/>
                <w:szCs w:val="24"/>
              </w:rPr>
              <w:t>7 puud</w:t>
            </w:r>
          </w:p>
        </w:tc>
        <w:tc>
          <w:tcPr>
            <w:tcW w:w="4859" w:type="dxa"/>
          </w:tcPr>
          <w:p w14:paraId="121B6272" w14:textId="77777777" w:rsidR="008E7891"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5 puu nudilõikus</w:t>
            </w:r>
          </w:p>
          <w:p w14:paraId="3F9C77CC" w14:textId="77777777" w:rsidR="008E7891" w:rsidRPr="001D01B7" w:rsidRDefault="008E7891">
            <w:pPr>
              <w:rPr>
                <w:rFonts w:ascii="Times New Roman" w:hAnsi="Times New Roman" w:cs="Times New Roman"/>
                <w:sz w:val="24"/>
                <w:szCs w:val="24"/>
              </w:rPr>
            </w:pPr>
            <w:r w:rsidRPr="001D01B7">
              <w:rPr>
                <w:rFonts w:ascii="Times New Roman" w:hAnsi="Times New Roman" w:cs="Times New Roman"/>
                <w:sz w:val="24"/>
                <w:szCs w:val="24"/>
              </w:rPr>
              <w:t xml:space="preserve">2 puu </w:t>
            </w:r>
            <w:r w:rsidR="0086421B" w:rsidRPr="001D01B7">
              <w:rPr>
                <w:rFonts w:ascii="Times New Roman" w:hAnsi="Times New Roman" w:cs="Times New Roman"/>
                <w:sz w:val="24"/>
                <w:szCs w:val="24"/>
              </w:rPr>
              <w:t>hoolduslõikus</w:t>
            </w:r>
          </w:p>
        </w:tc>
      </w:tr>
      <w:tr w:rsidR="0086421B" w:rsidRPr="001D01B7" w14:paraId="185E1BA8" w14:textId="77777777" w:rsidTr="00336A41">
        <w:trPr>
          <w:trHeight w:val="300"/>
        </w:trPr>
        <w:tc>
          <w:tcPr>
            <w:tcW w:w="440" w:type="dxa"/>
          </w:tcPr>
          <w:p w14:paraId="2779ED63" w14:textId="77777777" w:rsidR="0086421B"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9</w:t>
            </w:r>
          </w:p>
        </w:tc>
        <w:tc>
          <w:tcPr>
            <w:tcW w:w="1476" w:type="dxa"/>
          </w:tcPr>
          <w:p w14:paraId="0B94B2A1" w14:textId="77777777" w:rsidR="0086421B"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Tapa linn</w:t>
            </w:r>
          </w:p>
          <w:p w14:paraId="62957EC9" w14:textId="77777777" w:rsidR="0086421B"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Võidu pst</w:t>
            </w:r>
          </w:p>
        </w:tc>
        <w:tc>
          <w:tcPr>
            <w:tcW w:w="2532" w:type="dxa"/>
          </w:tcPr>
          <w:p w14:paraId="1C2DDCFB" w14:textId="77777777" w:rsidR="0086421B" w:rsidRPr="001D01B7" w:rsidRDefault="0086421B" w:rsidP="00336A41">
            <w:pPr>
              <w:rPr>
                <w:rFonts w:ascii="Times New Roman" w:hAnsi="Times New Roman" w:cs="Times New Roman"/>
                <w:sz w:val="24"/>
                <w:szCs w:val="24"/>
              </w:rPr>
            </w:pPr>
            <w:r w:rsidRPr="001D01B7">
              <w:rPr>
                <w:rFonts w:ascii="Times New Roman" w:hAnsi="Times New Roman" w:cs="Times New Roman"/>
                <w:sz w:val="24"/>
                <w:szCs w:val="24"/>
              </w:rPr>
              <w:t>21 puud</w:t>
            </w:r>
          </w:p>
        </w:tc>
        <w:tc>
          <w:tcPr>
            <w:tcW w:w="4859" w:type="dxa"/>
          </w:tcPr>
          <w:p w14:paraId="26835B9B" w14:textId="77777777" w:rsidR="0086421B" w:rsidRPr="001D01B7" w:rsidRDefault="0086421B">
            <w:pPr>
              <w:rPr>
                <w:rFonts w:ascii="Times New Roman" w:hAnsi="Times New Roman" w:cs="Times New Roman"/>
                <w:sz w:val="24"/>
                <w:szCs w:val="24"/>
              </w:rPr>
            </w:pPr>
            <w:r w:rsidRPr="001D01B7">
              <w:rPr>
                <w:rFonts w:ascii="Times New Roman" w:hAnsi="Times New Roman" w:cs="Times New Roman"/>
                <w:sz w:val="24"/>
                <w:szCs w:val="24"/>
              </w:rPr>
              <w:t>nudilõikus</w:t>
            </w:r>
          </w:p>
        </w:tc>
      </w:tr>
      <w:tr w:rsidR="006401C8" w:rsidRPr="001D01B7" w14:paraId="44031495" w14:textId="77777777" w:rsidTr="00336A41">
        <w:trPr>
          <w:trHeight w:val="300"/>
        </w:trPr>
        <w:tc>
          <w:tcPr>
            <w:tcW w:w="440" w:type="dxa"/>
          </w:tcPr>
          <w:p w14:paraId="6D57C768" w14:textId="77777777" w:rsidR="006401C8" w:rsidRPr="001D01B7" w:rsidRDefault="00195C94" w:rsidP="0086421B">
            <w:pPr>
              <w:rPr>
                <w:rFonts w:ascii="Times New Roman" w:hAnsi="Times New Roman" w:cs="Times New Roman"/>
                <w:sz w:val="24"/>
                <w:szCs w:val="24"/>
              </w:rPr>
            </w:pPr>
            <w:r w:rsidRPr="001D01B7">
              <w:rPr>
                <w:rFonts w:ascii="Times New Roman" w:hAnsi="Times New Roman" w:cs="Times New Roman"/>
                <w:sz w:val="24"/>
                <w:szCs w:val="24"/>
              </w:rPr>
              <w:t>1</w:t>
            </w:r>
            <w:r w:rsidR="0086421B" w:rsidRPr="001D01B7">
              <w:rPr>
                <w:rFonts w:ascii="Times New Roman" w:hAnsi="Times New Roman" w:cs="Times New Roman"/>
                <w:sz w:val="24"/>
                <w:szCs w:val="24"/>
              </w:rPr>
              <w:t>0</w:t>
            </w:r>
          </w:p>
        </w:tc>
        <w:tc>
          <w:tcPr>
            <w:tcW w:w="1476" w:type="dxa"/>
          </w:tcPr>
          <w:p w14:paraId="5B89D6A4" w14:textId="77777777" w:rsidR="006401C8" w:rsidRPr="001D01B7" w:rsidRDefault="00195C94">
            <w:pPr>
              <w:rPr>
                <w:rFonts w:ascii="Times New Roman" w:hAnsi="Times New Roman" w:cs="Times New Roman"/>
                <w:sz w:val="24"/>
                <w:szCs w:val="24"/>
              </w:rPr>
            </w:pPr>
            <w:r w:rsidRPr="001D01B7">
              <w:rPr>
                <w:rFonts w:ascii="Times New Roman" w:hAnsi="Times New Roman" w:cs="Times New Roman"/>
                <w:sz w:val="24"/>
                <w:szCs w:val="24"/>
              </w:rPr>
              <w:t>Tamsalu linn,</w:t>
            </w:r>
          </w:p>
          <w:p w14:paraId="51FC4724" w14:textId="77777777" w:rsidR="00195C94" w:rsidRPr="001D01B7" w:rsidRDefault="00195C94">
            <w:pPr>
              <w:rPr>
                <w:rFonts w:ascii="Times New Roman" w:hAnsi="Times New Roman" w:cs="Times New Roman"/>
                <w:sz w:val="24"/>
                <w:szCs w:val="24"/>
              </w:rPr>
            </w:pPr>
            <w:r w:rsidRPr="001D01B7">
              <w:rPr>
                <w:rFonts w:ascii="Times New Roman" w:hAnsi="Times New Roman" w:cs="Times New Roman"/>
                <w:sz w:val="24"/>
                <w:szCs w:val="24"/>
              </w:rPr>
              <w:t>Kalmistu</w:t>
            </w:r>
          </w:p>
        </w:tc>
        <w:tc>
          <w:tcPr>
            <w:tcW w:w="2532" w:type="dxa"/>
          </w:tcPr>
          <w:p w14:paraId="564209B1" w14:textId="77777777" w:rsidR="006401C8" w:rsidRPr="001D01B7" w:rsidRDefault="00195C94">
            <w:pPr>
              <w:rPr>
                <w:rFonts w:ascii="Times New Roman" w:hAnsi="Times New Roman" w:cs="Times New Roman"/>
                <w:sz w:val="24"/>
                <w:szCs w:val="24"/>
              </w:rPr>
            </w:pPr>
            <w:r w:rsidRPr="001D01B7">
              <w:rPr>
                <w:rFonts w:ascii="Times New Roman" w:hAnsi="Times New Roman" w:cs="Times New Roman"/>
                <w:sz w:val="24"/>
                <w:szCs w:val="24"/>
              </w:rPr>
              <w:t>Kuusehekk</w:t>
            </w:r>
          </w:p>
          <w:p w14:paraId="3E7AAE6E" w14:textId="77777777" w:rsidR="005328D3" w:rsidRPr="001D01B7" w:rsidRDefault="005328D3" w:rsidP="00336A41">
            <w:pPr>
              <w:rPr>
                <w:rFonts w:ascii="Times New Roman" w:hAnsi="Times New Roman" w:cs="Times New Roman"/>
                <w:sz w:val="24"/>
                <w:szCs w:val="24"/>
              </w:rPr>
            </w:pPr>
            <w:r w:rsidRPr="001D01B7">
              <w:rPr>
                <w:rFonts w:ascii="Times New Roman" w:hAnsi="Times New Roman" w:cs="Times New Roman"/>
                <w:sz w:val="24"/>
                <w:szCs w:val="24"/>
              </w:rPr>
              <w:t>L=7</w:t>
            </w:r>
            <w:r w:rsidR="00336A41" w:rsidRPr="001D01B7">
              <w:rPr>
                <w:rFonts w:ascii="Times New Roman" w:hAnsi="Times New Roman" w:cs="Times New Roman"/>
                <w:sz w:val="24"/>
                <w:szCs w:val="24"/>
              </w:rPr>
              <w:t>0</w:t>
            </w:r>
            <w:r w:rsidRPr="001D01B7">
              <w:rPr>
                <w:rFonts w:ascii="Times New Roman" w:hAnsi="Times New Roman" w:cs="Times New Roman"/>
                <w:sz w:val="24"/>
                <w:szCs w:val="24"/>
              </w:rPr>
              <w:t xml:space="preserve"> m   H=</w:t>
            </w:r>
            <w:r w:rsidR="00336A41" w:rsidRPr="001D01B7">
              <w:rPr>
                <w:rFonts w:ascii="Times New Roman" w:hAnsi="Times New Roman" w:cs="Times New Roman"/>
                <w:sz w:val="24"/>
                <w:szCs w:val="24"/>
              </w:rPr>
              <w:t xml:space="preserve"> 4 m</w:t>
            </w:r>
          </w:p>
        </w:tc>
        <w:tc>
          <w:tcPr>
            <w:tcW w:w="4859" w:type="dxa"/>
          </w:tcPr>
          <w:p w14:paraId="038297B8" w14:textId="77777777" w:rsidR="006401C8" w:rsidRPr="001D01B7" w:rsidRDefault="00195C94" w:rsidP="00195C94">
            <w:pPr>
              <w:rPr>
                <w:rFonts w:ascii="Times New Roman" w:hAnsi="Times New Roman" w:cs="Times New Roman"/>
                <w:sz w:val="24"/>
                <w:szCs w:val="24"/>
              </w:rPr>
            </w:pPr>
            <w:r w:rsidRPr="001D01B7">
              <w:rPr>
                <w:rFonts w:ascii="Times New Roman" w:hAnsi="Times New Roman" w:cs="Times New Roman"/>
                <w:sz w:val="24"/>
                <w:szCs w:val="24"/>
              </w:rPr>
              <w:t>lõikus</w:t>
            </w:r>
          </w:p>
        </w:tc>
      </w:tr>
    </w:tbl>
    <w:p w14:paraId="45396E72" w14:textId="77777777" w:rsidR="006401C8" w:rsidRPr="001D01B7" w:rsidRDefault="006401C8">
      <w:pPr>
        <w:rPr>
          <w:rFonts w:ascii="Times New Roman" w:hAnsi="Times New Roman" w:cs="Times New Roman"/>
          <w:sz w:val="24"/>
          <w:szCs w:val="24"/>
        </w:rPr>
      </w:pPr>
    </w:p>
    <w:p w14:paraId="474EEED8" w14:textId="77777777" w:rsidR="006401C8" w:rsidRPr="001D01B7" w:rsidRDefault="006401C8">
      <w:pPr>
        <w:rPr>
          <w:rFonts w:ascii="Times New Roman" w:hAnsi="Times New Roman" w:cs="Times New Roman"/>
          <w:sz w:val="24"/>
          <w:szCs w:val="24"/>
          <w:lang w:val="en-US"/>
        </w:rPr>
      </w:pPr>
    </w:p>
    <w:sectPr w:rsidR="006401C8" w:rsidRPr="001D01B7" w:rsidSect="001D01B7">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27"/>
    <w:rsid w:val="00036AEF"/>
    <w:rsid w:val="000B131A"/>
    <w:rsid w:val="000F06E4"/>
    <w:rsid w:val="000F1B11"/>
    <w:rsid w:val="00154221"/>
    <w:rsid w:val="00195C94"/>
    <w:rsid w:val="001D01B7"/>
    <w:rsid w:val="001D79B0"/>
    <w:rsid w:val="00336A41"/>
    <w:rsid w:val="0037633D"/>
    <w:rsid w:val="003B04CD"/>
    <w:rsid w:val="003C519D"/>
    <w:rsid w:val="003E1D21"/>
    <w:rsid w:val="003F27CC"/>
    <w:rsid w:val="004157D2"/>
    <w:rsid w:val="004278D2"/>
    <w:rsid w:val="00456027"/>
    <w:rsid w:val="004D7766"/>
    <w:rsid w:val="005301AB"/>
    <w:rsid w:val="005328D3"/>
    <w:rsid w:val="005C7B98"/>
    <w:rsid w:val="005E166C"/>
    <w:rsid w:val="006401C8"/>
    <w:rsid w:val="006644EB"/>
    <w:rsid w:val="00774C7B"/>
    <w:rsid w:val="008621A7"/>
    <w:rsid w:val="0086421B"/>
    <w:rsid w:val="008E7891"/>
    <w:rsid w:val="00B01310"/>
    <w:rsid w:val="00C638CD"/>
    <w:rsid w:val="00D31903"/>
    <w:rsid w:val="00D7526C"/>
    <w:rsid w:val="00DB1570"/>
    <w:rsid w:val="00DF7B1C"/>
    <w:rsid w:val="00E304EB"/>
    <w:rsid w:val="00E44A85"/>
    <w:rsid w:val="00F41062"/>
    <w:rsid w:val="00F97998"/>
    <w:rsid w:val="00FA3697"/>
    <w:rsid w:val="00F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7BEB"/>
  <w15:chartTrackingRefBased/>
  <w15:docId w15:val="{443A8418-A108-4AA9-B101-38BD3523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3E1D2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E1D21"/>
    <w:rPr>
      <w:rFonts w:ascii="Segoe UI" w:hAnsi="Segoe UI" w:cs="Segoe UI"/>
      <w:sz w:val="18"/>
      <w:szCs w:val="18"/>
      <w:lang w:val="et-EE"/>
    </w:rPr>
  </w:style>
  <w:style w:type="paragraph" w:customStyle="1" w:styleId="Default">
    <w:name w:val="Default"/>
    <w:rsid w:val="00F41062"/>
    <w:pPr>
      <w:autoSpaceDE w:val="0"/>
      <w:autoSpaceDN w:val="0"/>
      <w:adjustRightInd w:val="0"/>
      <w:spacing w:after="0" w:line="240" w:lineRule="auto"/>
    </w:pPr>
    <w:rPr>
      <w:rFonts w:ascii="Times New Roman" w:hAnsi="Times New Roman" w:cs="Times New Roman"/>
      <w:color w:val="000000"/>
      <w:sz w:val="24"/>
      <w:szCs w:val="24"/>
      <w:lang w:val="et-EE"/>
    </w:rPr>
  </w:style>
  <w:style w:type="character" w:styleId="Hperlink">
    <w:name w:val="Hyperlink"/>
    <w:basedOn w:val="Liguvaikefont"/>
    <w:uiPriority w:val="99"/>
    <w:unhideWhenUsed/>
    <w:rsid w:val="00F41062"/>
    <w:rPr>
      <w:color w:val="0563C1" w:themeColor="hyperlink"/>
      <w:u w:val="single"/>
    </w:rPr>
  </w:style>
  <w:style w:type="character" w:styleId="Lahendamatamainimine">
    <w:name w:val="Unresolved Mention"/>
    <w:basedOn w:val="Liguvaikefont"/>
    <w:uiPriority w:val="99"/>
    <w:semiHidden/>
    <w:unhideWhenUsed/>
    <w:rsid w:val="001D0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lahooldus@tapa.ee" TargetMode="External"/><Relationship Id="rId4" Type="http://schemas.openxmlformats.org/officeDocument/2006/relationships/hyperlink" Target="mailto:vallavalitsus@tap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441</Words>
  <Characters>2558</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Lembit</dc:creator>
  <cp:keywords/>
  <dc:description/>
  <cp:lastModifiedBy>Ene Orgusaar</cp:lastModifiedBy>
  <cp:revision>3</cp:revision>
  <cp:lastPrinted>2022-01-12T08:49:00Z</cp:lastPrinted>
  <dcterms:created xsi:type="dcterms:W3CDTF">2022-01-12T12:14:00Z</dcterms:created>
  <dcterms:modified xsi:type="dcterms:W3CDTF">2022-01-12T12:40:00Z</dcterms:modified>
</cp:coreProperties>
</file>