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EF41" w14:textId="77777777" w:rsidR="00B325B8" w:rsidRPr="00B325B8" w:rsidRDefault="00B325B8" w:rsidP="00B325B8">
      <w:pPr>
        <w:rPr>
          <w:bCs/>
        </w:rPr>
      </w:pPr>
      <w:r w:rsidRPr="00B325B8">
        <w:rPr>
          <w:bCs/>
        </w:rPr>
        <w:t>Hankija</w:t>
      </w:r>
      <w:r w:rsidR="00FD2C07">
        <w:rPr>
          <w:bCs/>
        </w:rPr>
        <w:t>/tellija</w:t>
      </w:r>
      <w:r w:rsidRPr="00B325B8">
        <w:rPr>
          <w:bCs/>
        </w:rPr>
        <w:t>: Tapa Vallavalitsus</w:t>
      </w:r>
    </w:p>
    <w:p w14:paraId="4DEA8307" w14:textId="4755195D" w:rsidR="008414EC" w:rsidRPr="00B325B8" w:rsidRDefault="005527BE" w:rsidP="00B325B8">
      <w:pPr>
        <w:rPr>
          <w:bCs/>
        </w:rPr>
      </w:pPr>
      <w:r w:rsidRPr="00B325B8">
        <w:rPr>
          <w:bCs/>
        </w:rPr>
        <w:t>Väikehange</w:t>
      </w:r>
      <w:r w:rsidR="00DC70F9">
        <w:rPr>
          <w:bCs/>
        </w:rPr>
        <w:t xml:space="preserve">: </w:t>
      </w:r>
      <w:r w:rsidR="00B532A2">
        <w:rPr>
          <w:bCs/>
        </w:rPr>
        <w:t>P</w:t>
      </w:r>
      <w:r w:rsidR="009E38C4">
        <w:rPr>
          <w:bCs/>
        </w:rPr>
        <w:t>latvorm</w:t>
      </w:r>
      <w:r w:rsidR="00FD2D57">
        <w:rPr>
          <w:bCs/>
        </w:rPr>
        <w:t xml:space="preserve">tõstuki ostmine koos paigaldusega </w:t>
      </w:r>
      <w:r w:rsidR="00B532A2">
        <w:rPr>
          <w:bCs/>
        </w:rPr>
        <w:t>Tapa Keelekümbluskooli</w:t>
      </w:r>
    </w:p>
    <w:p w14:paraId="38B18B78" w14:textId="77777777" w:rsidR="00853994" w:rsidRDefault="00853994" w:rsidP="001A4495">
      <w:pPr>
        <w:pStyle w:val="Kehatekst"/>
        <w:rPr>
          <w:u w:val="single"/>
        </w:rPr>
      </w:pPr>
    </w:p>
    <w:p w14:paraId="0E4051F7" w14:textId="77777777" w:rsidR="006F416B" w:rsidRDefault="006F416B" w:rsidP="001A4495">
      <w:pPr>
        <w:pStyle w:val="Kehatekst"/>
        <w:rPr>
          <w:u w:val="single"/>
        </w:rPr>
      </w:pPr>
    </w:p>
    <w:p w14:paraId="54951C43" w14:textId="77777777" w:rsidR="001A4495" w:rsidRPr="005E22F7" w:rsidRDefault="007D359E" w:rsidP="001A4495">
      <w:pPr>
        <w:pStyle w:val="Kehatekst"/>
        <w:rPr>
          <w:b/>
          <w:bCs/>
        </w:rPr>
      </w:pPr>
      <w:r w:rsidRPr="005E22F7">
        <w:rPr>
          <w:b/>
          <w:bCs/>
        </w:rPr>
        <w:t xml:space="preserve">Hanke </w:t>
      </w:r>
      <w:r w:rsidR="00A604EA" w:rsidRPr="005E22F7">
        <w:rPr>
          <w:b/>
          <w:bCs/>
        </w:rPr>
        <w:t>objekt</w:t>
      </w:r>
    </w:p>
    <w:p w14:paraId="776A24A2" w14:textId="6CDD9EFE" w:rsidR="007D359E" w:rsidRDefault="00A93CE0" w:rsidP="001A4495">
      <w:pPr>
        <w:pStyle w:val="Kehatekst"/>
      </w:pPr>
      <w:r>
        <w:t xml:space="preserve">Hanke objektiks on </w:t>
      </w:r>
      <w:r w:rsidR="00DC70F9">
        <w:t>Tapa Keelekümbluskooli</w:t>
      </w:r>
      <w:r w:rsidR="00FD2D57">
        <w:t xml:space="preserve">, asukohaga </w:t>
      </w:r>
      <w:r w:rsidR="00DC70F9">
        <w:t>Nooruse 2</w:t>
      </w:r>
      <w:r w:rsidR="00FD2D57">
        <w:t xml:space="preserve"> </w:t>
      </w:r>
      <w:r w:rsidR="00425042">
        <w:t>platvormtõstuki ostmine koos paigaldusega</w:t>
      </w:r>
      <w:r w:rsidR="00DC70F9">
        <w:t>.</w:t>
      </w:r>
      <w:r w:rsidR="00425042">
        <w:t xml:space="preserve"> Tõstuk paigaldatakse kooli sisetrepile ning peab võimaldama liikumist korrus</w:t>
      </w:r>
      <w:r w:rsidR="00C60E32">
        <w:t>t</w:t>
      </w:r>
      <w:r w:rsidR="00425042">
        <w:t>e vahel</w:t>
      </w:r>
      <w:r w:rsidR="00C60E32">
        <w:t xml:space="preserve"> (vt korruste skeem).</w:t>
      </w:r>
    </w:p>
    <w:p w14:paraId="260D8768" w14:textId="73DD62FC" w:rsidR="00B37539" w:rsidRPr="007D359E" w:rsidRDefault="00B37539" w:rsidP="001A4495">
      <w:pPr>
        <w:pStyle w:val="Kehatekst"/>
      </w:pPr>
      <w:r w:rsidRPr="005165B9">
        <w:rPr>
          <w:b/>
          <w:bCs/>
        </w:rPr>
        <w:t xml:space="preserve">Pakkumuse esitamiseks on kohustuslik tutvuda objektiga kohapeal. Kontaktisik on Tapa vallahoolduse vallavara haldusspetsialist Alo Leek, tel 5915 1582, e-post </w:t>
      </w:r>
      <w:hyperlink r:id="rId5" w:history="1">
        <w:r w:rsidRPr="005165B9">
          <w:rPr>
            <w:rStyle w:val="Hperlink"/>
            <w:b/>
            <w:bCs/>
          </w:rPr>
          <w:t>alo.leek@tapa.ee</w:t>
        </w:r>
      </w:hyperlink>
    </w:p>
    <w:p w14:paraId="3E0C4314" w14:textId="77777777" w:rsidR="007D359E" w:rsidRDefault="007D359E" w:rsidP="001A4495">
      <w:pPr>
        <w:pStyle w:val="Kehatekst"/>
      </w:pPr>
    </w:p>
    <w:p w14:paraId="77762337" w14:textId="77777777" w:rsidR="00EB37E5" w:rsidRPr="005E22F7" w:rsidRDefault="006F416B" w:rsidP="002E7254">
      <w:pPr>
        <w:pStyle w:val="Pealkiri2"/>
        <w:numPr>
          <w:ilvl w:val="0"/>
          <w:numId w:val="0"/>
        </w:numPr>
        <w:spacing w:before="0" w:after="0"/>
        <w:rPr>
          <w:b/>
          <w:bCs/>
        </w:rPr>
      </w:pPr>
      <w:r w:rsidRPr="005E22F7">
        <w:rPr>
          <w:b/>
          <w:bCs/>
        </w:rPr>
        <w:t>Hanke tingimused</w:t>
      </w:r>
    </w:p>
    <w:p w14:paraId="53141C6A" w14:textId="0E4485EF" w:rsidR="005E22F7" w:rsidRPr="005E22F7" w:rsidRDefault="005E22F7" w:rsidP="00425042">
      <w:pPr>
        <w:jc w:val="both"/>
        <w:rPr>
          <w:u w:val="single"/>
        </w:rPr>
      </w:pPr>
      <w:r w:rsidRPr="005E22F7">
        <w:rPr>
          <w:u w:val="single"/>
        </w:rPr>
        <w:t>Platvormtõstuk</w:t>
      </w:r>
    </w:p>
    <w:p w14:paraId="0A31E3BA" w14:textId="28795DE7" w:rsidR="00425042" w:rsidRPr="00425042" w:rsidRDefault="00425042" w:rsidP="00425042">
      <w:pPr>
        <w:jc w:val="both"/>
      </w:pPr>
      <w:r>
        <w:t xml:space="preserve">1. </w:t>
      </w:r>
      <w:r w:rsidRPr="00425042">
        <w:t xml:space="preserve">Tarnitud ja paigaldatud </w:t>
      </w:r>
      <w:r>
        <w:t>t</w:t>
      </w:r>
      <w:r w:rsidRPr="00425042">
        <w:t xml:space="preserve">ooted peavad olema uued ja sobilikud kasutamiseks avalikes ruumides. </w:t>
      </w:r>
    </w:p>
    <w:p w14:paraId="36FA1C08" w14:textId="77777777" w:rsidR="00425042" w:rsidRDefault="00425042" w:rsidP="00425042">
      <w:pPr>
        <w:jc w:val="both"/>
      </w:pPr>
      <w:r>
        <w:t xml:space="preserve">2. </w:t>
      </w:r>
      <w:r w:rsidRPr="00425042">
        <w:t xml:space="preserve">Tarnitud </w:t>
      </w:r>
      <w:r>
        <w:t>t</w:t>
      </w:r>
      <w:r w:rsidRPr="00425042">
        <w:t>ooted, nende paigaldamise tehnoloogia peavad tagama nende võimalikult pika kasutusea</w:t>
      </w:r>
      <w:r>
        <w:t xml:space="preserve"> ja</w:t>
      </w:r>
      <w:r w:rsidRPr="00425042">
        <w:t xml:space="preserve"> vastupidavuse</w:t>
      </w:r>
      <w:r>
        <w:t>.</w:t>
      </w:r>
    </w:p>
    <w:p w14:paraId="341220FE" w14:textId="77777777" w:rsidR="00425042" w:rsidRPr="00425042" w:rsidRDefault="00425042" w:rsidP="00425042">
      <w:pPr>
        <w:jc w:val="both"/>
      </w:pPr>
      <w:r>
        <w:t xml:space="preserve">3. </w:t>
      </w:r>
      <w:r w:rsidRPr="00425042">
        <w:t xml:space="preserve">Kõik paigaldatud </w:t>
      </w:r>
      <w:r>
        <w:t>t</w:t>
      </w:r>
      <w:r w:rsidRPr="00425042">
        <w:t>ooted peavad vastama kasutusotstarbele ja olema lubatud kasutamiseks Eestis ja/või EU –maades ning omama vastavaid sertifikaate.</w:t>
      </w:r>
    </w:p>
    <w:p w14:paraId="3688920E" w14:textId="27D32AB5" w:rsidR="00425042" w:rsidRDefault="00425042" w:rsidP="00425042">
      <w:pPr>
        <w:jc w:val="both"/>
      </w:pPr>
      <w:r>
        <w:t xml:space="preserve">4. Tõstuki kandevõime peab olema vähemalt </w:t>
      </w:r>
      <w:r w:rsidR="00DC70F9">
        <w:t>225</w:t>
      </w:r>
      <w:r>
        <w:t xml:space="preserve"> kg.</w:t>
      </w:r>
    </w:p>
    <w:p w14:paraId="3057FE80" w14:textId="672B165F" w:rsidR="00425042" w:rsidRDefault="00425042" w:rsidP="00425042">
      <w:pPr>
        <w:jc w:val="both"/>
      </w:pPr>
      <w:r>
        <w:t>5. T</w:t>
      </w:r>
      <w:r w:rsidRPr="00425042">
        <w:t xml:space="preserve">õstuki platvormile peab mahtuma ratastooliga külastaja. Platvormi mõõdud on vähemalt </w:t>
      </w:r>
      <w:r>
        <w:t>8</w:t>
      </w:r>
      <w:r w:rsidRPr="00425042">
        <w:t>00x</w:t>
      </w:r>
      <w:r w:rsidR="00DC70F9">
        <w:t>9</w:t>
      </w:r>
      <w:r w:rsidRPr="00425042">
        <w:t xml:space="preserve">00 mm. </w:t>
      </w:r>
      <w:r>
        <w:t>T</w:t>
      </w:r>
      <w:r w:rsidRPr="00425042">
        <w:t>õstuki platvormil peavad olema ülestõstetavad ohutuspiirded vältimaks ratastooli juhuslikku maha</w:t>
      </w:r>
      <w:r>
        <w:t xml:space="preserve"> </w:t>
      </w:r>
      <w:r w:rsidRPr="00425042">
        <w:t>libisemist platvormilt.</w:t>
      </w:r>
    </w:p>
    <w:p w14:paraId="3ACB3F0E" w14:textId="588EF06E" w:rsidR="008F64BE" w:rsidRPr="008F64BE" w:rsidRDefault="00425042" w:rsidP="008F64BE">
      <w:pPr>
        <w:jc w:val="both"/>
      </w:pPr>
      <w:r>
        <w:t xml:space="preserve">6. </w:t>
      </w:r>
      <w:r w:rsidRPr="00425042">
        <w:t xml:space="preserve">Platvorm peab </w:t>
      </w:r>
      <w:r w:rsidR="008F64BE">
        <w:t>olema e</w:t>
      </w:r>
      <w:r w:rsidR="008F64BE" w:rsidRPr="008F64BE">
        <w:t xml:space="preserve">lektriliselt kokku klapitav </w:t>
      </w:r>
    </w:p>
    <w:p w14:paraId="223ECBA9" w14:textId="77777777" w:rsidR="00425042" w:rsidRDefault="00425042" w:rsidP="00425042">
      <w:pPr>
        <w:jc w:val="both"/>
      </w:pPr>
      <w:r>
        <w:t xml:space="preserve">7. </w:t>
      </w:r>
      <w:r w:rsidRPr="00425042">
        <w:t>Tõstuki juhtimine peab toimuma juhtpuldi abil, tõstukil peab olema hädajuhtumite puhuks avariinupp.</w:t>
      </w:r>
    </w:p>
    <w:p w14:paraId="5E17E87C" w14:textId="77777777" w:rsidR="008F64BE" w:rsidRPr="008F64BE" w:rsidRDefault="008F64BE" w:rsidP="008F64BE">
      <w:pPr>
        <w:jc w:val="both"/>
      </w:pPr>
      <w:r>
        <w:t xml:space="preserve">8. </w:t>
      </w:r>
      <w:r w:rsidRPr="008F64BE">
        <w:t>Tõstuki töötamine peab olema tagatud ka voolukatkestuse korral</w:t>
      </w:r>
      <w:r>
        <w:t>.</w:t>
      </w:r>
    </w:p>
    <w:p w14:paraId="563ED1EF" w14:textId="72EFAEBA" w:rsidR="008F64BE" w:rsidRDefault="008F64BE" w:rsidP="008F64BE">
      <w:pPr>
        <w:jc w:val="both"/>
      </w:pPr>
      <w:r>
        <w:t xml:space="preserve">9. </w:t>
      </w:r>
      <w:r w:rsidRPr="008F64BE">
        <w:t>Juhtmevabad kutsumispuldid peatumispunktides</w:t>
      </w:r>
      <w:r>
        <w:t>.</w:t>
      </w:r>
    </w:p>
    <w:p w14:paraId="700F0669" w14:textId="23525451" w:rsidR="005E22F7" w:rsidRPr="008F64BE" w:rsidRDefault="005E22F7" w:rsidP="008F64BE">
      <w:pPr>
        <w:jc w:val="both"/>
      </w:pPr>
      <w:r>
        <w:t>10. Kokku klapitav iste platvormile.</w:t>
      </w:r>
    </w:p>
    <w:p w14:paraId="4308A573" w14:textId="2C3DDE5A" w:rsidR="00E97D9C" w:rsidRPr="00E97D9C" w:rsidRDefault="008F64BE" w:rsidP="00E97D9C">
      <w:pPr>
        <w:jc w:val="both"/>
      </w:pPr>
      <w:r>
        <w:t>1</w:t>
      </w:r>
      <w:r w:rsidR="005E22F7">
        <w:t>1</w:t>
      </w:r>
      <w:r w:rsidR="00425042">
        <w:t xml:space="preserve">. </w:t>
      </w:r>
      <w:r w:rsidR="00E97D9C" w:rsidRPr="00E97D9C">
        <w:t xml:space="preserve">Toote üleandmisel tuleb </w:t>
      </w:r>
      <w:r w:rsidR="00E97D9C">
        <w:t>m</w:t>
      </w:r>
      <w:r w:rsidR="00E97D9C" w:rsidRPr="00E97D9C">
        <w:t xml:space="preserve">üüjal komplekteerida ja </w:t>
      </w:r>
      <w:r w:rsidR="00E97D9C">
        <w:t>tellijale</w:t>
      </w:r>
      <w:r w:rsidR="00E97D9C" w:rsidRPr="00E97D9C">
        <w:t xml:space="preserve"> üle anda tõstuki dokumentatsioon, s.h. kasutus- ja hooldusjuhendid, nõuetele vastavust tõendavad sertifikaadid.</w:t>
      </w:r>
    </w:p>
    <w:p w14:paraId="3DC00EA2" w14:textId="67602BE8" w:rsidR="006F416B" w:rsidRPr="006F416B" w:rsidRDefault="008F64BE" w:rsidP="006F416B">
      <w:pPr>
        <w:jc w:val="both"/>
      </w:pPr>
      <w:r>
        <w:t>1</w:t>
      </w:r>
      <w:r w:rsidR="005E22F7">
        <w:t>2</w:t>
      </w:r>
      <w:r w:rsidR="006F416B">
        <w:t xml:space="preserve">. </w:t>
      </w:r>
      <w:r w:rsidR="006F416B" w:rsidRPr="006F416B">
        <w:t xml:space="preserve">Elektrivarustuse </w:t>
      </w:r>
      <w:r w:rsidR="006F416B">
        <w:t>m</w:t>
      </w:r>
      <w:r w:rsidR="006F416B" w:rsidRPr="006F416B">
        <w:t xml:space="preserve">üüja poolt näidatud kohta kindlustab </w:t>
      </w:r>
      <w:r w:rsidR="006F416B">
        <w:t>tellija</w:t>
      </w:r>
      <w:r w:rsidR="006F416B" w:rsidRPr="006F416B">
        <w:t>.</w:t>
      </w:r>
    </w:p>
    <w:p w14:paraId="0BFE3F3C" w14:textId="4E238823" w:rsidR="006F416B" w:rsidRPr="00B37539" w:rsidRDefault="006F416B" w:rsidP="006F416B">
      <w:pPr>
        <w:jc w:val="both"/>
      </w:pPr>
      <w:r>
        <w:t>1</w:t>
      </w:r>
      <w:r w:rsidR="005E22F7">
        <w:t>3</w:t>
      </w:r>
      <w:r w:rsidRPr="00E97D9C">
        <w:rPr>
          <w:b/>
          <w:bCs/>
        </w:rPr>
        <w:t xml:space="preserve">. </w:t>
      </w:r>
      <w:r w:rsidRPr="00B37539">
        <w:t>Müüja peab arvestama, et tõstuki hooldus garantiiperioodil kuulub müüja kohustuste hulka ja peab sisalduma pakkumuse hinnas.</w:t>
      </w:r>
    </w:p>
    <w:p w14:paraId="33CCA73B" w14:textId="77777777" w:rsidR="00425042" w:rsidRPr="00425042" w:rsidRDefault="00425042" w:rsidP="00425042">
      <w:pPr>
        <w:jc w:val="both"/>
      </w:pPr>
    </w:p>
    <w:p w14:paraId="4D385262" w14:textId="77777777" w:rsidR="006F416B" w:rsidRPr="000A7E98" w:rsidRDefault="006F416B" w:rsidP="00874ED9">
      <w:pPr>
        <w:pStyle w:val="Kehatekst"/>
        <w:rPr>
          <w:u w:val="single"/>
        </w:rPr>
      </w:pPr>
      <w:r w:rsidRPr="000A7E98">
        <w:rPr>
          <w:u w:val="single"/>
        </w:rPr>
        <w:t xml:space="preserve">Pakkumuse </w:t>
      </w:r>
      <w:r w:rsidR="000A7E98">
        <w:rPr>
          <w:u w:val="single"/>
        </w:rPr>
        <w:t>koostamine</w:t>
      </w:r>
    </w:p>
    <w:p w14:paraId="04BD4C2D" w14:textId="77777777" w:rsidR="006F416B" w:rsidRPr="006F416B" w:rsidRDefault="006F416B" w:rsidP="006F416B">
      <w:pPr>
        <w:pStyle w:val="Kehatekst"/>
      </w:pPr>
      <w:r w:rsidRPr="006F416B">
        <w:t xml:space="preserve">Pakkumise koostamisel ja </w:t>
      </w:r>
      <w:r>
        <w:t>t</w:t>
      </w:r>
      <w:r w:rsidRPr="006F416B">
        <w:t>ööde teostamisel tuleb arvestad</w:t>
      </w:r>
      <w:r>
        <w:t>a</w:t>
      </w:r>
      <w:r w:rsidRPr="006F416B">
        <w:t xml:space="preserve"> olemasolevat olukorda ja tegelike ruumide gabariite ja ehituskonstruktsioone </w:t>
      </w:r>
      <w:r>
        <w:t>ning</w:t>
      </w:r>
      <w:r w:rsidRPr="006F416B">
        <w:t xml:space="preserve"> neid tingimusi, mida </w:t>
      </w:r>
      <w:r>
        <w:t>h</w:t>
      </w:r>
      <w:r w:rsidRPr="006F416B">
        <w:t xml:space="preserve">ankija ei ole käesolevas dokumendis kirjeldanud, kuid mis on vajalikud eesmärgi saavutamiseks, arvestades </w:t>
      </w:r>
      <w:r>
        <w:t>m</w:t>
      </w:r>
      <w:r w:rsidRPr="006F416B">
        <w:t>üüja professionaalsust ja kogemust.</w:t>
      </w:r>
    </w:p>
    <w:p w14:paraId="6D201444" w14:textId="77777777" w:rsidR="000A7E98" w:rsidRPr="006F416B" w:rsidRDefault="000A7E98" w:rsidP="00874ED9">
      <w:pPr>
        <w:pStyle w:val="Kehatekst"/>
      </w:pPr>
    </w:p>
    <w:p w14:paraId="02B65E35" w14:textId="77777777" w:rsidR="00874ED9" w:rsidRPr="000A7E98" w:rsidRDefault="00874ED9" w:rsidP="00874ED9">
      <w:pPr>
        <w:pStyle w:val="Kehatekst"/>
        <w:rPr>
          <w:u w:val="single"/>
        </w:rPr>
      </w:pPr>
      <w:r w:rsidRPr="000A7E98">
        <w:rPr>
          <w:u w:val="single"/>
        </w:rPr>
        <w:t>Pakkumus peab sisaldama:</w:t>
      </w:r>
    </w:p>
    <w:p w14:paraId="2948C124" w14:textId="17A75FF3" w:rsidR="00874ED9" w:rsidRDefault="005F58A0" w:rsidP="00874ED9">
      <w:pPr>
        <w:pStyle w:val="Kehatekst"/>
      </w:pPr>
      <w:r>
        <w:t>1. P</w:t>
      </w:r>
      <w:r w:rsidR="00874ED9" w:rsidRPr="00874ED9">
        <w:t>akkuja nimi, aadress ja registrikood</w:t>
      </w:r>
      <w:r w:rsidR="005E22F7">
        <w:t>.</w:t>
      </w:r>
    </w:p>
    <w:p w14:paraId="67264A29" w14:textId="4F178D07" w:rsidR="00AE754B" w:rsidRPr="00874ED9" w:rsidRDefault="005F58A0" w:rsidP="00874ED9">
      <w:pPr>
        <w:pStyle w:val="Kehatekst"/>
      </w:pPr>
      <w:r>
        <w:t>2. P</w:t>
      </w:r>
      <w:r w:rsidR="006F416B">
        <w:t>akkumuse maksumus</w:t>
      </w:r>
      <w:r w:rsidR="005E22F7">
        <w:t>.</w:t>
      </w:r>
    </w:p>
    <w:p w14:paraId="42F7EDB2" w14:textId="78A32C71" w:rsidR="0045528B" w:rsidRDefault="005F58A0">
      <w:pPr>
        <w:pStyle w:val="Kehatekst"/>
      </w:pPr>
      <w:r>
        <w:t>3. V</w:t>
      </w:r>
      <w:r w:rsidR="000A7E98">
        <w:t>ajadusel muu informatsioon, mis iseloomustab pakutava</w:t>
      </w:r>
      <w:r w:rsidR="00134BB9">
        <w:t>id</w:t>
      </w:r>
      <w:r w:rsidR="000A7E98">
        <w:t xml:space="preserve"> too</w:t>
      </w:r>
      <w:r w:rsidR="00134BB9">
        <w:t>teid.</w:t>
      </w:r>
    </w:p>
    <w:p w14:paraId="3C66A799" w14:textId="77777777" w:rsidR="000A7E98" w:rsidRDefault="000A7E98">
      <w:pPr>
        <w:pStyle w:val="Kehatekst"/>
      </w:pPr>
    </w:p>
    <w:p w14:paraId="49385B91" w14:textId="77777777" w:rsidR="00824C31" w:rsidRDefault="007D359E" w:rsidP="00D032DC">
      <w:pPr>
        <w:pStyle w:val="Kehatekst2"/>
        <w:rPr>
          <w:i w:val="0"/>
          <w:u w:val="single"/>
        </w:rPr>
      </w:pPr>
      <w:r w:rsidRPr="000A7E98">
        <w:rPr>
          <w:i w:val="0"/>
          <w:u w:val="single"/>
        </w:rPr>
        <w:t>Lepingu tingimused</w:t>
      </w:r>
    </w:p>
    <w:p w14:paraId="121DB25B" w14:textId="1BFD0B69" w:rsidR="00E97D9C" w:rsidRPr="00E97D9C" w:rsidRDefault="00E97D9C" w:rsidP="00D032DC">
      <w:pPr>
        <w:pStyle w:val="Kehatekst2"/>
        <w:rPr>
          <w:i w:val="0"/>
        </w:rPr>
      </w:pPr>
      <w:r w:rsidRPr="00E97D9C">
        <w:rPr>
          <w:i w:val="0"/>
        </w:rPr>
        <w:t xml:space="preserve">1. </w:t>
      </w:r>
      <w:r>
        <w:rPr>
          <w:i w:val="0"/>
        </w:rPr>
        <w:t xml:space="preserve">Tööde teostamise tähtaeg on </w:t>
      </w:r>
      <w:r w:rsidR="00DC70F9">
        <w:rPr>
          <w:i w:val="0"/>
        </w:rPr>
        <w:t xml:space="preserve"> </w:t>
      </w:r>
      <w:r w:rsidR="005E22F7" w:rsidRPr="009E38C4">
        <w:rPr>
          <w:b/>
          <w:bCs/>
          <w:i w:val="0"/>
        </w:rPr>
        <w:t>31.august</w:t>
      </w:r>
      <w:r w:rsidR="00DC70F9" w:rsidRPr="009E38C4">
        <w:rPr>
          <w:b/>
          <w:bCs/>
          <w:i w:val="0"/>
        </w:rPr>
        <w:t xml:space="preserve"> </w:t>
      </w:r>
      <w:r w:rsidRPr="009E38C4">
        <w:rPr>
          <w:b/>
          <w:bCs/>
          <w:i w:val="0"/>
        </w:rPr>
        <w:t>202</w:t>
      </w:r>
      <w:r w:rsidR="00DC70F9" w:rsidRPr="009E38C4">
        <w:rPr>
          <w:b/>
          <w:bCs/>
          <w:i w:val="0"/>
        </w:rPr>
        <w:t>1</w:t>
      </w:r>
      <w:r>
        <w:rPr>
          <w:i w:val="0"/>
        </w:rPr>
        <w:t>.</w:t>
      </w:r>
    </w:p>
    <w:p w14:paraId="184FF705" w14:textId="77777777" w:rsidR="00874ED9" w:rsidRDefault="00E97D9C" w:rsidP="00D032DC">
      <w:pPr>
        <w:pStyle w:val="Kehatekst2"/>
        <w:rPr>
          <w:i w:val="0"/>
        </w:rPr>
      </w:pPr>
      <w:r>
        <w:rPr>
          <w:i w:val="0"/>
        </w:rPr>
        <w:t>2</w:t>
      </w:r>
      <w:r w:rsidR="00874ED9">
        <w:rPr>
          <w:i w:val="0"/>
        </w:rPr>
        <w:t xml:space="preserve">. </w:t>
      </w:r>
      <w:r w:rsidR="007D359E">
        <w:rPr>
          <w:i w:val="0"/>
        </w:rPr>
        <w:t>Tellija ei tasu ettemaksu</w:t>
      </w:r>
      <w:r w:rsidR="000A7E98">
        <w:rPr>
          <w:i w:val="0"/>
        </w:rPr>
        <w:t>.</w:t>
      </w:r>
    </w:p>
    <w:p w14:paraId="4EC449DD" w14:textId="77777777" w:rsidR="00874ED9" w:rsidRDefault="00E97D9C" w:rsidP="00874ED9">
      <w:pPr>
        <w:pStyle w:val="Kehatekst2"/>
        <w:rPr>
          <w:i w:val="0"/>
          <w:iCs w:val="0"/>
        </w:rPr>
      </w:pPr>
      <w:r>
        <w:rPr>
          <w:i w:val="0"/>
          <w:iCs w:val="0"/>
        </w:rPr>
        <w:t>3</w:t>
      </w:r>
      <w:r w:rsidR="00874ED9">
        <w:rPr>
          <w:i w:val="0"/>
          <w:iCs w:val="0"/>
        </w:rPr>
        <w:t xml:space="preserve">. </w:t>
      </w:r>
      <w:r w:rsidR="00874ED9" w:rsidRPr="00874ED9">
        <w:rPr>
          <w:i w:val="0"/>
          <w:iCs w:val="0"/>
        </w:rPr>
        <w:t>Aktsepteeritud akti alusel koostatud arve tasub tellija 14 päeva jooksul arvates arve esitamisest.</w:t>
      </w:r>
    </w:p>
    <w:p w14:paraId="5B529553" w14:textId="2ED5436B" w:rsidR="000A7E98" w:rsidRPr="00874ED9" w:rsidRDefault="00E97D9C" w:rsidP="00874ED9">
      <w:pPr>
        <w:pStyle w:val="Kehatekst2"/>
        <w:rPr>
          <w:i w:val="0"/>
          <w:iCs w:val="0"/>
        </w:rPr>
      </w:pPr>
      <w:r>
        <w:rPr>
          <w:i w:val="0"/>
          <w:iCs w:val="0"/>
        </w:rPr>
        <w:t>4</w:t>
      </w:r>
      <w:r w:rsidR="000A7E98">
        <w:rPr>
          <w:i w:val="0"/>
          <w:iCs w:val="0"/>
        </w:rPr>
        <w:t xml:space="preserve">. </w:t>
      </w:r>
      <w:r>
        <w:rPr>
          <w:i w:val="0"/>
          <w:iCs w:val="0"/>
        </w:rPr>
        <w:t>Too</w:t>
      </w:r>
      <w:r w:rsidR="005E22F7">
        <w:rPr>
          <w:i w:val="0"/>
          <w:iCs w:val="0"/>
        </w:rPr>
        <w:t>dete</w:t>
      </w:r>
      <w:r>
        <w:rPr>
          <w:i w:val="0"/>
          <w:iCs w:val="0"/>
        </w:rPr>
        <w:t>le ja paigaldusele kehtib garantii vähemalt 24 kuud.</w:t>
      </w:r>
    </w:p>
    <w:p w14:paraId="0A377C87" w14:textId="77777777" w:rsidR="007D359E" w:rsidRDefault="007D359E" w:rsidP="00D032DC">
      <w:pPr>
        <w:pStyle w:val="Kehatekst2"/>
        <w:rPr>
          <w:i w:val="0"/>
        </w:rPr>
      </w:pPr>
    </w:p>
    <w:p w14:paraId="0DB105B0" w14:textId="77777777" w:rsidR="00B325B8" w:rsidRPr="000A7E98" w:rsidRDefault="00B325B8" w:rsidP="00B325B8">
      <w:pPr>
        <w:pStyle w:val="Kehatekst2"/>
        <w:rPr>
          <w:i w:val="0"/>
          <w:iCs w:val="0"/>
          <w:u w:val="single"/>
        </w:rPr>
      </w:pPr>
      <w:r w:rsidRPr="000A7E98">
        <w:rPr>
          <w:i w:val="0"/>
          <w:iCs w:val="0"/>
          <w:u w:val="single"/>
        </w:rPr>
        <w:lastRenderedPageBreak/>
        <w:t>Pakkumuse esitamine</w:t>
      </w:r>
    </w:p>
    <w:p w14:paraId="5B33DEB8" w14:textId="076EA32B" w:rsidR="00B325B8" w:rsidRPr="00B37539" w:rsidRDefault="00B325B8" w:rsidP="00B325B8">
      <w:pPr>
        <w:pStyle w:val="Kehatekst2"/>
        <w:rPr>
          <w:b/>
          <w:bCs/>
          <w:i w:val="0"/>
          <w:iCs w:val="0"/>
        </w:rPr>
      </w:pPr>
      <w:r w:rsidRPr="00B325B8">
        <w:rPr>
          <w:i w:val="0"/>
          <w:iCs w:val="0"/>
        </w:rPr>
        <w:t xml:space="preserve">Pakkumus esitada lisatud digitaalselt allkirjastatuna e-posti aadressil </w:t>
      </w:r>
      <w:hyperlink r:id="rId6" w:history="1">
        <w:r w:rsidRPr="00B325B8">
          <w:rPr>
            <w:rStyle w:val="Hperlink"/>
            <w:i w:val="0"/>
            <w:iCs w:val="0"/>
            <w:u w:val="none"/>
          </w:rPr>
          <w:t>vallavalitsus@tapa.ee</w:t>
        </w:r>
      </w:hyperlink>
      <w:r w:rsidRPr="00B325B8">
        <w:rPr>
          <w:i w:val="0"/>
          <w:iCs w:val="0"/>
        </w:rPr>
        <w:t xml:space="preserve">  hiljemalt </w:t>
      </w:r>
      <w:r w:rsidR="00C60E32" w:rsidRPr="00B37539">
        <w:rPr>
          <w:b/>
          <w:bCs/>
          <w:i w:val="0"/>
          <w:iCs w:val="0"/>
        </w:rPr>
        <w:t>17.</w:t>
      </w:r>
      <w:r w:rsidR="00B37539" w:rsidRPr="00B37539">
        <w:rPr>
          <w:b/>
          <w:bCs/>
          <w:i w:val="0"/>
          <w:iCs w:val="0"/>
        </w:rPr>
        <w:t xml:space="preserve"> </w:t>
      </w:r>
      <w:r w:rsidR="00C60E32" w:rsidRPr="00B37539">
        <w:rPr>
          <w:b/>
          <w:bCs/>
          <w:i w:val="0"/>
          <w:iCs w:val="0"/>
        </w:rPr>
        <w:t xml:space="preserve">juuni kell </w:t>
      </w:r>
      <w:r w:rsidR="00B37539" w:rsidRPr="00B37539">
        <w:rPr>
          <w:b/>
          <w:bCs/>
          <w:i w:val="0"/>
          <w:iCs w:val="0"/>
        </w:rPr>
        <w:t>10:00.</w:t>
      </w:r>
    </w:p>
    <w:p w14:paraId="6FF41201" w14:textId="77777777" w:rsidR="00C76BBB" w:rsidRPr="005165B9" w:rsidRDefault="00C76BBB" w:rsidP="00D032DC">
      <w:pPr>
        <w:pStyle w:val="Kehatekst2"/>
        <w:rPr>
          <w:b/>
          <w:bCs/>
          <w:i w:val="0"/>
        </w:rPr>
      </w:pPr>
    </w:p>
    <w:p w14:paraId="0163B66A" w14:textId="0B039FBE" w:rsidR="00E97D9C" w:rsidRDefault="00E97D9C" w:rsidP="00D032DC">
      <w:pPr>
        <w:pStyle w:val="Kehatekst2"/>
        <w:rPr>
          <w:i w:val="0"/>
        </w:rPr>
      </w:pPr>
    </w:p>
    <w:sectPr w:rsidR="00E97D9C" w:rsidSect="00227CA3">
      <w:pgSz w:w="11906" w:h="16838"/>
      <w:pgMar w:top="1135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634B"/>
    <w:multiLevelType w:val="hybridMultilevel"/>
    <w:tmpl w:val="E7FEC358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94D"/>
    <w:multiLevelType w:val="multilevel"/>
    <w:tmpl w:val="119AC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2" w15:restartNumberingAfterBreak="0">
    <w:nsid w:val="40554B6D"/>
    <w:multiLevelType w:val="multilevel"/>
    <w:tmpl w:val="3BC41716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lang w:val="et-EE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D75B02"/>
    <w:multiLevelType w:val="multilevel"/>
    <w:tmpl w:val="5ADAEB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A04194"/>
    <w:multiLevelType w:val="hybridMultilevel"/>
    <w:tmpl w:val="290E8814"/>
    <w:lvl w:ilvl="0" w:tplc="6240B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E193E"/>
    <w:multiLevelType w:val="hybridMultilevel"/>
    <w:tmpl w:val="95A446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A3"/>
    <w:rsid w:val="00046555"/>
    <w:rsid w:val="00047DB9"/>
    <w:rsid w:val="00055317"/>
    <w:rsid w:val="00072EC0"/>
    <w:rsid w:val="00076CF2"/>
    <w:rsid w:val="000A7E98"/>
    <w:rsid w:val="000C0314"/>
    <w:rsid w:val="000C664C"/>
    <w:rsid w:val="000C7C0D"/>
    <w:rsid w:val="000E6BC2"/>
    <w:rsid w:val="000F14F2"/>
    <w:rsid w:val="000F33E3"/>
    <w:rsid w:val="00112F07"/>
    <w:rsid w:val="00114570"/>
    <w:rsid w:val="00134BB9"/>
    <w:rsid w:val="00137ED8"/>
    <w:rsid w:val="001408B5"/>
    <w:rsid w:val="001479C4"/>
    <w:rsid w:val="00153430"/>
    <w:rsid w:val="001741D2"/>
    <w:rsid w:val="0017644C"/>
    <w:rsid w:val="00177869"/>
    <w:rsid w:val="001A4495"/>
    <w:rsid w:val="001D643D"/>
    <w:rsid w:val="002238F6"/>
    <w:rsid w:val="00223EF3"/>
    <w:rsid w:val="00227CA3"/>
    <w:rsid w:val="00254A72"/>
    <w:rsid w:val="00261349"/>
    <w:rsid w:val="00275CB6"/>
    <w:rsid w:val="00294141"/>
    <w:rsid w:val="002A4310"/>
    <w:rsid w:val="002B50A3"/>
    <w:rsid w:val="002D3E4A"/>
    <w:rsid w:val="002E1D3D"/>
    <w:rsid w:val="002E450C"/>
    <w:rsid w:val="002E7254"/>
    <w:rsid w:val="00303909"/>
    <w:rsid w:val="0032086A"/>
    <w:rsid w:val="003212E8"/>
    <w:rsid w:val="003351E1"/>
    <w:rsid w:val="0037679A"/>
    <w:rsid w:val="00380841"/>
    <w:rsid w:val="00392A27"/>
    <w:rsid w:val="003B406E"/>
    <w:rsid w:val="003B5974"/>
    <w:rsid w:val="003F250D"/>
    <w:rsid w:val="00405D4A"/>
    <w:rsid w:val="00405D8D"/>
    <w:rsid w:val="00425042"/>
    <w:rsid w:val="0045318E"/>
    <w:rsid w:val="0045528B"/>
    <w:rsid w:val="00455B19"/>
    <w:rsid w:val="00456AE5"/>
    <w:rsid w:val="0047091A"/>
    <w:rsid w:val="0047218B"/>
    <w:rsid w:val="00476361"/>
    <w:rsid w:val="00493872"/>
    <w:rsid w:val="004C13F5"/>
    <w:rsid w:val="004C50E0"/>
    <w:rsid w:val="004D0DBF"/>
    <w:rsid w:val="004F1892"/>
    <w:rsid w:val="005165B9"/>
    <w:rsid w:val="00535D71"/>
    <w:rsid w:val="005375E5"/>
    <w:rsid w:val="00541903"/>
    <w:rsid w:val="005527BE"/>
    <w:rsid w:val="00576D7A"/>
    <w:rsid w:val="00587C9D"/>
    <w:rsid w:val="00590111"/>
    <w:rsid w:val="005B2F80"/>
    <w:rsid w:val="005E22F7"/>
    <w:rsid w:val="005E435D"/>
    <w:rsid w:val="005F1DAE"/>
    <w:rsid w:val="005F58A0"/>
    <w:rsid w:val="00617DBC"/>
    <w:rsid w:val="006354F8"/>
    <w:rsid w:val="00661391"/>
    <w:rsid w:val="00663712"/>
    <w:rsid w:val="006730B1"/>
    <w:rsid w:val="00696E65"/>
    <w:rsid w:val="006978BF"/>
    <w:rsid w:val="006C5593"/>
    <w:rsid w:val="006D2B4E"/>
    <w:rsid w:val="006D2DDD"/>
    <w:rsid w:val="006D60C2"/>
    <w:rsid w:val="006F416B"/>
    <w:rsid w:val="0073267D"/>
    <w:rsid w:val="00774E4F"/>
    <w:rsid w:val="00777ACC"/>
    <w:rsid w:val="007808C7"/>
    <w:rsid w:val="00781904"/>
    <w:rsid w:val="00793473"/>
    <w:rsid w:val="007A361A"/>
    <w:rsid w:val="007C2F91"/>
    <w:rsid w:val="007D0741"/>
    <w:rsid w:val="007D359E"/>
    <w:rsid w:val="007F0C9D"/>
    <w:rsid w:val="00803ED5"/>
    <w:rsid w:val="00806CE6"/>
    <w:rsid w:val="008147ED"/>
    <w:rsid w:val="00824C31"/>
    <w:rsid w:val="0082710C"/>
    <w:rsid w:val="008414EC"/>
    <w:rsid w:val="008475EA"/>
    <w:rsid w:val="00853994"/>
    <w:rsid w:val="00870448"/>
    <w:rsid w:val="00874ED9"/>
    <w:rsid w:val="00881698"/>
    <w:rsid w:val="008A3570"/>
    <w:rsid w:val="008A41C8"/>
    <w:rsid w:val="008B018C"/>
    <w:rsid w:val="008B2E6A"/>
    <w:rsid w:val="008C5A2A"/>
    <w:rsid w:val="008D0E18"/>
    <w:rsid w:val="008D4CC0"/>
    <w:rsid w:val="008E4295"/>
    <w:rsid w:val="008F3880"/>
    <w:rsid w:val="008F64BE"/>
    <w:rsid w:val="00903455"/>
    <w:rsid w:val="00923691"/>
    <w:rsid w:val="00952485"/>
    <w:rsid w:val="00954501"/>
    <w:rsid w:val="0096599E"/>
    <w:rsid w:val="00976B03"/>
    <w:rsid w:val="009A5882"/>
    <w:rsid w:val="009A6A79"/>
    <w:rsid w:val="009B3946"/>
    <w:rsid w:val="009C1030"/>
    <w:rsid w:val="009E3154"/>
    <w:rsid w:val="009E38C4"/>
    <w:rsid w:val="009F17E6"/>
    <w:rsid w:val="009F67DC"/>
    <w:rsid w:val="00A26BB8"/>
    <w:rsid w:val="00A41888"/>
    <w:rsid w:val="00A502DE"/>
    <w:rsid w:val="00A51EF6"/>
    <w:rsid w:val="00A604EA"/>
    <w:rsid w:val="00A74C1B"/>
    <w:rsid w:val="00A86046"/>
    <w:rsid w:val="00A91426"/>
    <w:rsid w:val="00A93CE0"/>
    <w:rsid w:val="00AA004B"/>
    <w:rsid w:val="00AE754B"/>
    <w:rsid w:val="00AF3A88"/>
    <w:rsid w:val="00AF4F09"/>
    <w:rsid w:val="00B03D2B"/>
    <w:rsid w:val="00B22D8F"/>
    <w:rsid w:val="00B325B8"/>
    <w:rsid w:val="00B32736"/>
    <w:rsid w:val="00B37539"/>
    <w:rsid w:val="00B5328B"/>
    <w:rsid w:val="00B532A2"/>
    <w:rsid w:val="00B63CBF"/>
    <w:rsid w:val="00B816D5"/>
    <w:rsid w:val="00B87913"/>
    <w:rsid w:val="00BA122B"/>
    <w:rsid w:val="00BA4AB7"/>
    <w:rsid w:val="00BA4E82"/>
    <w:rsid w:val="00BC079E"/>
    <w:rsid w:val="00BD1745"/>
    <w:rsid w:val="00BF5133"/>
    <w:rsid w:val="00BF620F"/>
    <w:rsid w:val="00C11A18"/>
    <w:rsid w:val="00C24AB4"/>
    <w:rsid w:val="00C42B01"/>
    <w:rsid w:val="00C43338"/>
    <w:rsid w:val="00C52B20"/>
    <w:rsid w:val="00C60E32"/>
    <w:rsid w:val="00C763DA"/>
    <w:rsid w:val="00C76BBB"/>
    <w:rsid w:val="00CA2F27"/>
    <w:rsid w:val="00CB109C"/>
    <w:rsid w:val="00CC2882"/>
    <w:rsid w:val="00CD36F2"/>
    <w:rsid w:val="00CF28F6"/>
    <w:rsid w:val="00D032DC"/>
    <w:rsid w:val="00D16268"/>
    <w:rsid w:val="00D17FF9"/>
    <w:rsid w:val="00D70866"/>
    <w:rsid w:val="00DB1396"/>
    <w:rsid w:val="00DC0A57"/>
    <w:rsid w:val="00DC539F"/>
    <w:rsid w:val="00DC70F9"/>
    <w:rsid w:val="00DD0580"/>
    <w:rsid w:val="00DE2D14"/>
    <w:rsid w:val="00DF40BF"/>
    <w:rsid w:val="00E33328"/>
    <w:rsid w:val="00E35BEC"/>
    <w:rsid w:val="00E36671"/>
    <w:rsid w:val="00E4009C"/>
    <w:rsid w:val="00E408D2"/>
    <w:rsid w:val="00E45DC1"/>
    <w:rsid w:val="00E64E5F"/>
    <w:rsid w:val="00E6638E"/>
    <w:rsid w:val="00E97D9C"/>
    <w:rsid w:val="00EB0CB9"/>
    <w:rsid w:val="00EB37E5"/>
    <w:rsid w:val="00EC5D97"/>
    <w:rsid w:val="00EC7519"/>
    <w:rsid w:val="00ED7156"/>
    <w:rsid w:val="00EE7A6B"/>
    <w:rsid w:val="00F10F28"/>
    <w:rsid w:val="00F355D7"/>
    <w:rsid w:val="00F45893"/>
    <w:rsid w:val="00F6275B"/>
    <w:rsid w:val="00FB1A19"/>
    <w:rsid w:val="00FC47B6"/>
    <w:rsid w:val="00FD2C07"/>
    <w:rsid w:val="00FD2D57"/>
    <w:rsid w:val="00FE0D19"/>
    <w:rsid w:val="00FE7FE5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B5F11"/>
  <w15:chartTrackingRefBased/>
  <w15:docId w15:val="{9616C0DE-2E9C-4B26-86B5-8909B218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Pealkiri1">
    <w:name w:val="heading 1"/>
    <w:basedOn w:val="Normaallaad"/>
    <w:next w:val="Pealkiri2"/>
    <w:link w:val="Pealkiri1Mrk"/>
    <w:qFormat/>
    <w:rsid w:val="001A4495"/>
    <w:pPr>
      <w:keepNext/>
      <w:numPr>
        <w:numId w:val="2"/>
      </w:numPr>
      <w:spacing w:before="240" w:after="240" w:line="280" w:lineRule="exact"/>
      <w:jc w:val="both"/>
      <w:outlineLvl w:val="0"/>
    </w:pPr>
    <w:rPr>
      <w:b/>
      <w:kern w:val="28"/>
      <w:szCs w:val="22"/>
    </w:rPr>
  </w:style>
  <w:style w:type="paragraph" w:styleId="Pealkiri2">
    <w:name w:val="heading 2"/>
    <w:basedOn w:val="Normaallaad"/>
    <w:link w:val="Pealkiri2Mrk"/>
    <w:qFormat/>
    <w:rsid w:val="001A4495"/>
    <w:pPr>
      <w:keepLines/>
      <w:numPr>
        <w:ilvl w:val="1"/>
        <w:numId w:val="2"/>
      </w:numPr>
      <w:spacing w:before="60" w:after="30"/>
      <w:jc w:val="both"/>
      <w:outlineLvl w:val="1"/>
    </w:pPr>
  </w:style>
  <w:style w:type="paragraph" w:styleId="Pealkiri3">
    <w:name w:val="heading 3"/>
    <w:basedOn w:val="Normaallaad"/>
    <w:link w:val="Pealkiri3Mrk"/>
    <w:qFormat/>
    <w:rsid w:val="001A4495"/>
    <w:pPr>
      <w:numPr>
        <w:ilvl w:val="2"/>
        <w:numId w:val="2"/>
      </w:numPr>
      <w:tabs>
        <w:tab w:val="left" w:pos="822"/>
      </w:tabs>
      <w:spacing w:before="40" w:after="40"/>
      <w:jc w:val="both"/>
      <w:outlineLvl w:val="2"/>
    </w:pPr>
  </w:style>
  <w:style w:type="paragraph" w:styleId="Pealkiri4">
    <w:name w:val="heading 4"/>
    <w:basedOn w:val="Normaallaad"/>
    <w:link w:val="Pealkiri4Mrk"/>
    <w:qFormat/>
    <w:rsid w:val="001A4495"/>
    <w:pPr>
      <w:numPr>
        <w:ilvl w:val="3"/>
        <w:numId w:val="2"/>
      </w:numPr>
      <w:spacing w:before="20" w:after="20"/>
      <w:jc w:val="both"/>
      <w:outlineLvl w:val="3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Kehatekst2">
    <w:name w:val="Body Text 2"/>
    <w:basedOn w:val="Normaallaad"/>
    <w:link w:val="Kehatekst2Mrk"/>
    <w:uiPriority w:val="99"/>
    <w:pPr>
      <w:jc w:val="both"/>
    </w:pPr>
    <w:rPr>
      <w:i/>
      <w:iCs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Hperlink">
    <w:name w:val="Hyperlink"/>
    <w:basedOn w:val="Liguvaikefont"/>
    <w:uiPriority w:val="99"/>
    <w:unhideWhenUsed/>
    <w:rsid w:val="0017644C"/>
    <w:rPr>
      <w:rFonts w:cs="Times New Roman"/>
      <w:color w:val="0000FF"/>
      <w:u w:val="single"/>
    </w:rPr>
  </w:style>
  <w:style w:type="character" w:customStyle="1" w:styleId="Pealkiri1Mrk">
    <w:name w:val="Pealkiri 1 Märk"/>
    <w:basedOn w:val="Liguvaikefont"/>
    <w:link w:val="Pealkiri1"/>
    <w:rsid w:val="001A4495"/>
    <w:rPr>
      <w:rFonts w:ascii="Times New Roman" w:hAnsi="Times New Roman"/>
      <w:b/>
      <w:kern w:val="28"/>
      <w:sz w:val="24"/>
      <w:szCs w:val="22"/>
      <w:lang w:eastAsia="en-US"/>
    </w:rPr>
  </w:style>
  <w:style w:type="character" w:customStyle="1" w:styleId="Pealkiri2Mrk">
    <w:name w:val="Pealkiri 2 Märk"/>
    <w:basedOn w:val="Liguvaikefont"/>
    <w:link w:val="Pealkiri2"/>
    <w:rsid w:val="001A4495"/>
    <w:rPr>
      <w:rFonts w:ascii="Times New Roman" w:hAnsi="Times New Roman"/>
      <w:sz w:val="24"/>
      <w:szCs w:val="24"/>
      <w:lang w:eastAsia="en-US"/>
    </w:rPr>
  </w:style>
  <w:style w:type="character" w:customStyle="1" w:styleId="Pealkiri3Mrk">
    <w:name w:val="Pealkiri 3 Märk"/>
    <w:basedOn w:val="Liguvaikefont"/>
    <w:link w:val="Pealkiri3"/>
    <w:rsid w:val="001A4495"/>
    <w:rPr>
      <w:rFonts w:ascii="Times New Roman" w:hAnsi="Times New Roman"/>
      <w:sz w:val="24"/>
      <w:szCs w:val="24"/>
      <w:lang w:eastAsia="en-US"/>
    </w:rPr>
  </w:style>
  <w:style w:type="character" w:customStyle="1" w:styleId="Pealkiri4Mrk">
    <w:name w:val="Pealkiri 4 Märk"/>
    <w:basedOn w:val="Liguvaikefont"/>
    <w:link w:val="Pealkiri4"/>
    <w:rsid w:val="001A4495"/>
    <w:rPr>
      <w:rFonts w:ascii="Times New Roman" w:hAnsi="Times New Roman"/>
      <w:sz w:val="24"/>
      <w:szCs w:val="24"/>
      <w:lang w:eastAsia="en-US"/>
    </w:rPr>
  </w:style>
  <w:style w:type="character" w:styleId="Mainimine">
    <w:name w:val="Mention"/>
    <w:basedOn w:val="Liguvaikefont"/>
    <w:uiPriority w:val="99"/>
    <w:semiHidden/>
    <w:unhideWhenUsed/>
    <w:rsid w:val="00824C31"/>
    <w:rPr>
      <w:color w:val="2B579A"/>
      <w:shd w:val="clear" w:color="auto" w:fill="E6E6E6"/>
    </w:rPr>
  </w:style>
  <w:style w:type="character" w:styleId="Lahendamatamainimine">
    <w:name w:val="Unresolved Mention"/>
    <w:basedOn w:val="Liguvaikefont"/>
    <w:uiPriority w:val="99"/>
    <w:semiHidden/>
    <w:unhideWhenUsed/>
    <w:rsid w:val="00C76BBB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DB1396"/>
    <w:pPr>
      <w:ind w:left="720"/>
      <w:contextualSpacing/>
    </w:pPr>
  </w:style>
  <w:style w:type="paragraph" w:styleId="Vahedeta">
    <w:name w:val="No Spacing"/>
    <w:uiPriority w:val="1"/>
    <w:qFormat/>
    <w:rsid w:val="00425042"/>
    <w:pPr>
      <w:jc w:val="both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lavalitsus@tapa.ee" TargetMode="External"/><Relationship Id="rId5" Type="http://schemas.openxmlformats.org/officeDocument/2006/relationships/hyperlink" Target="mailto:alo.leek@tap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419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Pakkumuse esitamise ettepanek</vt:lpstr>
      <vt:lpstr>Pakkumuse esitamise ettepanek</vt:lpstr>
    </vt:vector>
  </TitlesOfParts>
  <Company>Tapa VV</Company>
  <LinksUpToDate>false</LinksUpToDate>
  <CharactersWithSpaces>2848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mailto:vallavalitsus@tapa.ee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Pakkumuse esitamise ettepanek</dc:title>
  <dc:subject/>
  <dc:creator>Ene Orgusaar</dc:creator>
  <cp:keywords/>
  <cp:lastModifiedBy>Ene Orgusaar</cp:lastModifiedBy>
  <cp:revision>12</cp:revision>
  <cp:lastPrinted>2020-01-13T12:08:00Z</cp:lastPrinted>
  <dcterms:created xsi:type="dcterms:W3CDTF">2021-03-10T11:10:00Z</dcterms:created>
  <dcterms:modified xsi:type="dcterms:W3CDTF">2021-06-03T05:18:00Z</dcterms:modified>
</cp:coreProperties>
</file>