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6AB1" w14:textId="4487E515" w:rsidR="009B4F9C" w:rsidRPr="009F1351" w:rsidRDefault="00A64616" w:rsidP="00332EF9">
      <w:pPr>
        <w:jc w:val="center"/>
        <w:rPr>
          <w:rFonts w:ascii="Times New Roman" w:eastAsia="Times New Roman" w:hAnsi="Times New Roman"/>
          <w:b/>
          <w:bCs/>
          <w:sz w:val="24"/>
          <w:szCs w:val="24"/>
          <w:lang w:eastAsia="en-US"/>
        </w:rPr>
      </w:pPr>
      <w:r w:rsidRPr="009F1351">
        <w:rPr>
          <w:rFonts w:ascii="Times New Roman" w:eastAsia="Times New Roman" w:hAnsi="Times New Roman"/>
          <w:b/>
          <w:bCs/>
          <w:sz w:val="24"/>
          <w:szCs w:val="24"/>
          <w:lang w:eastAsia="en-US"/>
        </w:rPr>
        <w:t>ISIKLIKU ABISTAJA TEENUSE PAKKUMISE LEPINGU PROJEKT</w:t>
      </w:r>
    </w:p>
    <w:p w14:paraId="7EE8D1CD" w14:textId="77777777" w:rsidR="009B4F9C" w:rsidRPr="009F1351" w:rsidRDefault="009B4F9C" w:rsidP="00332EF9">
      <w:pPr>
        <w:jc w:val="both"/>
        <w:rPr>
          <w:rFonts w:ascii="Times New Roman" w:eastAsia="Times New Roman" w:hAnsi="Times New Roman"/>
          <w:sz w:val="24"/>
          <w:szCs w:val="24"/>
          <w:lang w:eastAsia="en-US"/>
        </w:rPr>
      </w:pPr>
    </w:p>
    <w:p w14:paraId="44C5ACF1" w14:textId="77777777" w:rsidR="009B4F9C" w:rsidRPr="009F1351" w:rsidRDefault="009B4F9C" w:rsidP="00332EF9">
      <w:pPr>
        <w:tabs>
          <w:tab w:val="left" w:pos="4537"/>
          <w:tab w:val="left" w:pos="8640"/>
        </w:tabs>
        <w:jc w:val="both"/>
        <w:rPr>
          <w:rFonts w:ascii="Times New Roman" w:eastAsia="Times New Roman" w:hAnsi="Times New Roman"/>
          <w:i/>
          <w:sz w:val="24"/>
          <w:szCs w:val="24"/>
          <w:lang w:eastAsia="en-US"/>
        </w:rPr>
      </w:pPr>
    </w:p>
    <w:p w14:paraId="6E8882F9" w14:textId="77777777" w:rsidR="009B4F9C" w:rsidRPr="009F1351" w:rsidRDefault="009B4F9C" w:rsidP="00332EF9">
      <w:pPr>
        <w:tabs>
          <w:tab w:val="left" w:pos="4537"/>
          <w:tab w:val="left" w:pos="8640"/>
        </w:tabs>
        <w:jc w:val="both"/>
        <w:rPr>
          <w:rFonts w:ascii="Times New Roman" w:eastAsia="Times New Roman" w:hAnsi="Times New Roman"/>
          <w:i/>
          <w:sz w:val="24"/>
          <w:szCs w:val="24"/>
          <w:lang w:eastAsia="en-US"/>
        </w:rPr>
      </w:pPr>
      <w:r w:rsidRPr="009F1351">
        <w:rPr>
          <w:rFonts w:ascii="Times New Roman" w:eastAsia="Times New Roman" w:hAnsi="Times New Roman"/>
          <w:i/>
          <w:sz w:val="24"/>
          <w:szCs w:val="24"/>
          <w:lang w:eastAsia="en-US"/>
        </w:rPr>
        <w:t>Lepingu sõlmimise kuupäev digitaalallkirjas.</w:t>
      </w:r>
    </w:p>
    <w:p w14:paraId="06157A1B" w14:textId="655768E1" w:rsidR="009B4F9C" w:rsidRPr="009F1351" w:rsidRDefault="009B4F9C" w:rsidP="00332EF9">
      <w:pPr>
        <w:tabs>
          <w:tab w:val="left" w:pos="4537"/>
          <w:tab w:val="left" w:pos="8640"/>
        </w:tabs>
        <w:jc w:val="both"/>
        <w:rPr>
          <w:rFonts w:ascii="Times New Roman" w:eastAsia="Times New Roman" w:hAnsi="Times New Roman"/>
          <w:b/>
          <w:sz w:val="24"/>
          <w:szCs w:val="24"/>
          <w:lang w:eastAsia="en-US"/>
        </w:rPr>
      </w:pPr>
    </w:p>
    <w:p w14:paraId="00FA03CD" w14:textId="1C4A0717" w:rsidR="009B4F9C" w:rsidRPr="009F1351" w:rsidRDefault="00BD7734" w:rsidP="00332EF9">
      <w:pPr>
        <w:jc w:val="both"/>
        <w:rPr>
          <w:rFonts w:ascii="Times New Roman" w:eastAsia="Times New Roman" w:hAnsi="Times New Roman"/>
          <w:sz w:val="24"/>
          <w:szCs w:val="24"/>
          <w:lang w:eastAsia="en-US"/>
        </w:rPr>
      </w:pPr>
      <w:r w:rsidRPr="009F1351">
        <w:rPr>
          <w:rFonts w:ascii="Times New Roman" w:eastAsia="Times New Roman" w:hAnsi="Times New Roman"/>
          <w:b/>
          <w:sz w:val="24"/>
          <w:szCs w:val="24"/>
          <w:lang w:eastAsia="en-US"/>
        </w:rPr>
        <w:t xml:space="preserve">Tapa </w:t>
      </w:r>
      <w:r w:rsidR="009B4F9C" w:rsidRPr="009F1351">
        <w:rPr>
          <w:rFonts w:ascii="Times New Roman" w:eastAsia="Times New Roman" w:hAnsi="Times New Roman"/>
          <w:b/>
          <w:sz w:val="24"/>
          <w:szCs w:val="24"/>
          <w:lang w:eastAsia="en-US"/>
        </w:rPr>
        <w:t xml:space="preserve"> Vallavalitsus (</w:t>
      </w:r>
      <w:r w:rsidR="009506F6" w:rsidRPr="009F1351">
        <w:rPr>
          <w:rFonts w:ascii="Times New Roman" w:eastAsia="Times New Roman" w:hAnsi="Times New Roman"/>
          <w:b/>
          <w:color w:val="000000"/>
          <w:sz w:val="24"/>
          <w:szCs w:val="24"/>
        </w:rPr>
        <w:t>75033477</w:t>
      </w:r>
      <w:r w:rsidR="009B4F9C" w:rsidRPr="009F1351">
        <w:rPr>
          <w:rFonts w:ascii="Times New Roman" w:eastAsia="Times New Roman" w:hAnsi="Times New Roman"/>
          <w:b/>
          <w:sz w:val="24"/>
          <w:szCs w:val="24"/>
          <w:lang w:eastAsia="en-US"/>
        </w:rPr>
        <w:t>)</w:t>
      </w:r>
      <w:r w:rsidR="009B4F9C" w:rsidRPr="009F1351">
        <w:rPr>
          <w:rFonts w:ascii="Times New Roman" w:eastAsia="Times New Roman" w:hAnsi="Times New Roman"/>
          <w:bCs/>
          <w:sz w:val="24"/>
          <w:szCs w:val="24"/>
          <w:lang w:eastAsia="en-US"/>
        </w:rPr>
        <w:t>,</w:t>
      </w:r>
      <w:r w:rsidR="009B4F9C" w:rsidRPr="009F1351">
        <w:rPr>
          <w:rFonts w:ascii="Times New Roman" w:eastAsia="Times New Roman" w:hAnsi="Times New Roman"/>
          <w:b/>
          <w:sz w:val="24"/>
          <w:szCs w:val="24"/>
          <w:lang w:eastAsia="en-US"/>
        </w:rPr>
        <w:t xml:space="preserve"> </w:t>
      </w:r>
      <w:r w:rsidR="009B4F9C" w:rsidRPr="009F1351">
        <w:rPr>
          <w:rFonts w:ascii="Times New Roman" w:eastAsia="Times New Roman" w:hAnsi="Times New Roman"/>
          <w:sz w:val="24"/>
          <w:szCs w:val="24"/>
          <w:lang w:eastAsia="en-US"/>
        </w:rPr>
        <w:t xml:space="preserve">edaspidi nimetatud </w:t>
      </w:r>
      <w:r w:rsidR="009B4F9C" w:rsidRPr="009F1351">
        <w:rPr>
          <w:rFonts w:ascii="Times New Roman" w:eastAsia="Times New Roman" w:hAnsi="Times New Roman"/>
          <w:i/>
          <w:sz w:val="24"/>
          <w:szCs w:val="24"/>
          <w:lang w:eastAsia="en-US"/>
        </w:rPr>
        <w:t>tellija</w:t>
      </w:r>
      <w:r w:rsidR="009B4F9C" w:rsidRPr="009F1351">
        <w:rPr>
          <w:rFonts w:ascii="Times New Roman" w:eastAsia="Times New Roman" w:hAnsi="Times New Roman"/>
          <w:sz w:val="24"/>
          <w:szCs w:val="24"/>
          <w:lang w:eastAsia="en-US"/>
        </w:rPr>
        <w:t xml:space="preserve">, keda põhimääruse alusel esindab vallavanem </w:t>
      </w:r>
      <w:r w:rsidR="009506F6" w:rsidRPr="009F1351">
        <w:rPr>
          <w:rFonts w:ascii="Times New Roman" w:eastAsia="Times New Roman" w:hAnsi="Times New Roman"/>
          <w:sz w:val="24"/>
          <w:szCs w:val="24"/>
          <w:lang w:eastAsia="en-US"/>
        </w:rPr>
        <w:t>Riho Tell</w:t>
      </w:r>
      <w:r w:rsidR="009B4F9C" w:rsidRPr="009F1351">
        <w:rPr>
          <w:rFonts w:ascii="Times New Roman" w:eastAsia="Times New Roman" w:hAnsi="Times New Roman"/>
          <w:sz w:val="24"/>
          <w:szCs w:val="24"/>
          <w:lang w:eastAsia="en-US"/>
        </w:rPr>
        <w:t>, ja</w:t>
      </w:r>
    </w:p>
    <w:p w14:paraId="12708679" w14:textId="77777777" w:rsidR="009B4F9C" w:rsidRPr="009F1351" w:rsidRDefault="009B4F9C" w:rsidP="00332EF9">
      <w:pPr>
        <w:jc w:val="both"/>
        <w:rPr>
          <w:rFonts w:ascii="Times New Roman" w:eastAsia="Times New Roman" w:hAnsi="Times New Roman"/>
          <w:sz w:val="24"/>
          <w:szCs w:val="24"/>
          <w:lang w:eastAsia="en-US"/>
        </w:rPr>
      </w:pPr>
    </w:p>
    <w:p w14:paraId="01E38FE0" w14:textId="468EE740" w:rsidR="009B4F9C" w:rsidRPr="009F1351" w:rsidRDefault="009B4F9C" w:rsidP="00332EF9">
      <w:pPr>
        <w:jc w:val="both"/>
        <w:rPr>
          <w:rFonts w:ascii="Times New Roman" w:eastAsia="Times New Roman" w:hAnsi="Times New Roman"/>
          <w:sz w:val="24"/>
          <w:szCs w:val="24"/>
          <w:lang w:eastAsia="en-US"/>
        </w:rPr>
      </w:pPr>
      <w:r w:rsidRPr="009F1351">
        <w:rPr>
          <w:rFonts w:ascii="Times New Roman" w:eastAsia="Times New Roman" w:hAnsi="Times New Roman"/>
          <w:b/>
          <w:sz w:val="24"/>
          <w:szCs w:val="24"/>
          <w:lang w:eastAsia="en-US"/>
        </w:rPr>
        <w:t>…</w:t>
      </w:r>
      <w:r w:rsidR="00EA28B0" w:rsidRPr="009F1351">
        <w:rPr>
          <w:rFonts w:ascii="Times New Roman" w:eastAsia="Times New Roman" w:hAnsi="Times New Roman"/>
          <w:b/>
          <w:sz w:val="24"/>
          <w:szCs w:val="24"/>
          <w:lang w:eastAsia="en-US"/>
        </w:rPr>
        <w:t xml:space="preserve"> (….)</w:t>
      </w:r>
      <w:r w:rsidRPr="009F1351">
        <w:rPr>
          <w:rFonts w:ascii="Times New Roman" w:eastAsia="Times New Roman" w:hAnsi="Times New Roman"/>
          <w:bCs/>
          <w:sz w:val="24"/>
          <w:szCs w:val="24"/>
          <w:lang w:eastAsia="en-US"/>
        </w:rPr>
        <w:t>,</w:t>
      </w:r>
      <w:r w:rsidRPr="009F1351">
        <w:rPr>
          <w:rFonts w:ascii="Times New Roman" w:eastAsia="Times New Roman" w:hAnsi="Times New Roman"/>
          <w:b/>
          <w:sz w:val="24"/>
          <w:szCs w:val="24"/>
          <w:lang w:eastAsia="en-US"/>
        </w:rPr>
        <w:t xml:space="preserve"> </w:t>
      </w:r>
      <w:r w:rsidRPr="009F1351">
        <w:rPr>
          <w:rFonts w:ascii="Times New Roman" w:eastAsia="Times New Roman" w:hAnsi="Times New Roman"/>
          <w:sz w:val="24"/>
          <w:szCs w:val="24"/>
          <w:lang w:eastAsia="en-US"/>
        </w:rPr>
        <w:t xml:space="preserve">edaspidi nimetatud </w:t>
      </w:r>
      <w:r w:rsidRPr="009F1351">
        <w:rPr>
          <w:rFonts w:ascii="Times New Roman" w:eastAsia="Times New Roman" w:hAnsi="Times New Roman"/>
          <w:i/>
          <w:sz w:val="24"/>
          <w:szCs w:val="24"/>
          <w:lang w:eastAsia="en-US"/>
        </w:rPr>
        <w:t>teenuse osutaja</w:t>
      </w:r>
      <w:r w:rsidRPr="009F1351">
        <w:rPr>
          <w:rFonts w:ascii="Times New Roman" w:eastAsia="Times New Roman" w:hAnsi="Times New Roman"/>
          <w:sz w:val="24"/>
          <w:szCs w:val="24"/>
          <w:lang w:eastAsia="en-US"/>
        </w:rPr>
        <w:t>, keda …. alusel esindab ….,</w:t>
      </w:r>
    </w:p>
    <w:p w14:paraId="12134108" w14:textId="77777777" w:rsidR="009B4F9C" w:rsidRPr="009F1351" w:rsidRDefault="009B4F9C" w:rsidP="00332EF9">
      <w:pPr>
        <w:jc w:val="both"/>
        <w:rPr>
          <w:rFonts w:ascii="Times New Roman" w:eastAsia="Times New Roman" w:hAnsi="Times New Roman"/>
          <w:sz w:val="24"/>
          <w:szCs w:val="24"/>
          <w:lang w:eastAsia="en-US"/>
        </w:rPr>
      </w:pPr>
    </w:p>
    <w:p w14:paraId="07B29808" w14:textId="35931BB7" w:rsidR="009B4F9C" w:rsidRPr="009F1351" w:rsidRDefault="009B4F9C" w:rsidP="00332EF9">
      <w:pPr>
        <w:jc w:val="both"/>
        <w:rPr>
          <w:rFonts w:ascii="Times New Roman" w:eastAsia="Times New Roman" w:hAnsi="Times New Roman"/>
          <w:sz w:val="24"/>
          <w:szCs w:val="24"/>
          <w:lang w:eastAsia="en-US"/>
        </w:rPr>
      </w:pPr>
      <w:r w:rsidRPr="009F1351">
        <w:rPr>
          <w:rFonts w:ascii="Times New Roman" w:eastAsia="Times New Roman" w:hAnsi="Times New Roman"/>
          <w:sz w:val="24"/>
          <w:szCs w:val="24"/>
          <w:lang w:eastAsia="en-US"/>
        </w:rPr>
        <w:t xml:space="preserve">edaspidi koos nimetatud </w:t>
      </w:r>
      <w:r w:rsidRPr="009F1351">
        <w:rPr>
          <w:rFonts w:ascii="Times New Roman" w:eastAsia="Times New Roman" w:hAnsi="Times New Roman"/>
          <w:i/>
          <w:iCs/>
          <w:sz w:val="24"/>
          <w:szCs w:val="24"/>
          <w:lang w:eastAsia="en-US"/>
        </w:rPr>
        <w:t>pooled</w:t>
      </w:r>
      <w:r w:rsidRPr="009F1351">
        <w:rPr>
          <w:rFonts w:ascii="Times New Roman" w:eastAsia="Times New Roman" w:hAnsi="Times New Roman"/>
          <w:sz w:val="24"/>
          <w:szCs w:val="24"/>
          <w:lang w:eastAsia="en-US"/>
        </w:rPr>
        <w:t xml:space="preserve"> või eraldi </w:t>
      </w:r>
      <w:r w:rsidRPr="009F1351">
        <w:rPr>
          <w:rFonts w:ascii="Times New Roman" w:eastAsia="Times New Roman" w:hAnsi="Times New Roman"/>
          <w:i/>
          <w:iCs/>
          <w:sz w:val="24"/>
          <w:szCs w:val="24"/>
          <w:lang w:eastAsia="en-US"/>
        </w:rPr>
        <w:t>pool</w:t>
      </w:r>
      <w:r w:rsidRPr="009F1351">
        <w:rPr>
          <w:rFonts w:ascii="Times New Roman" w:eastAsia="Times New Roman" w:hAnsi="Times New Roman"/>
          <w:sz w:val="24"/>
          <w:szCs w:val="24"/>
          <w:lang w:eastAsia="en-US"/>
        </w:rPr>
        <w:t xml:space="preserve">, sõlmisid </w:t>
      </w:r>
      <w:r w:rsidR="00A64616" w:rsidRPr="009F1351">
        <w:rPr>
          <w:rFonts w:ascii="Times New Roman" w:eastAsia="Times New Roman" w:hAnsi="Times New Roman"/>
          <w:sz w:val="24"/>
          <w:szCs w:val="24"/>
          <w:lang w:eastAsia="en-US"/>
        </w:rPr>
        <w:t>töövõtulepingu</w:t>
      </w:r>
      <w:r w:rsidRPr="009F1351">
        <w:rPr>
          <w:rFonts w:ascii="Times New Roman" w:eastAsia="Times New Roman" w:hAnsi="Times New Roman"/>
          <w:sz w:val="24"/>
          <w:szCs w:val="24"/>
          <w:lang w:eastAsia="en-US"/>
        </w:rPr>
        <w:t xml:space="preserve"> (edaspidi </w:t>
      </w:r>
      <w:r w:rsidRPr="009F1351">
        <w:rPr>
          <w:rFonts w:ascii="Times New Roman" w:eastAsia="Times New Roman" w:hAnsi="Times New Roman"/>
          <w:i/>
          <w:sz w:val="24"/>
          <w:szCs w:val="24"/>
          <w:lang w:eastAsia="en-US"/>
        </w:rPr>
        <w:t>leping</w:t>
      </w:r>
      <w:r w:rsidRPr="009F1351">
        <w:rPr>
          <w:rFonts w:ascii="Times New Roman" w:eastAsia="Times New Roman" w:hAnsi="Times New Roman"/>
          <w:sz w:val="24"/>
          <w:szCs w:val="24"/>
          <w:lang w:eastAsia="en-US"/>
        </w:rPr>
        <w:t>) alljärgnevas:</w:t>
      </w:r>
    </w:p>
    <w:p w14:paraId="697F1BA5" w14:textId="77777777" w:rsidR="009B4F9C" w:rsidRPr="009F1351" w:rsidRDefault="009B4F9C" w:rsidP="00332EF9">
      <w:pPr>
        <w:tabs>
          <w:tab w:val="left" w:pos="8640"/>
        </w:tabs>
        <w:jc w:val="both"/>
        <w:rPr>
          <w:rFonts w:ascii="Times New Roman" w:eastAsia="Times New Roman" w:hAnsi="Times New Roman"/>
          <w:sz w:val="24"/>
          <w:szCs w:val="24"/>
          <w:lang w:eastAsia="en-US"/>
        </w:rPr>
      </w:pPr>
    </w:p>
    <w:p w14:paraId="7D9AD4C5" w14:textId="77777777" w:rsidR="00B1149E" w:rsidRPr="009F1351" w:rsidRDefault="00B1149E" w:rsidP="00FA3E6E">
      <w:pPr>
        <w:pStyle w:val="Loendilik"/>
        <w:numPr>
          <w:ilvl w:val="0"/>
          <w:numId w:val="15"/>
        </w:numPr>
        <w:spacing w:line="280" w:lineRule="exact"/>
        <w:ind w:left="709" w:hanging="709"/>
        <w:rPr>
          <w:rFonts w:eastAsia="Times New Roman" w:cs="Times New Roman"/>
          <w:b/>
          <w:szCs w:val="24"/>
        </w:rPr>
      </w:pPr>
      <w:r w:rsidRPr="009F1351">
        <w:rPr>
          <w:rFonts w:eastAsia="Times New Roman" w:cs="Times New Roman"/>
          <w:b/>
          <w:szCs w:val="24"/>
        </w:rPr>
        <w:t>ÜLDISED TINGIMUSED</w:t>
      </w:r>
    </w:p>
    <w:p w14:paraId="10A266DC" w14:textId="77777777" w:rsidR="000D25A2" w:rsidRPr="009F1351" w:rsidRDefault="00B1149E" w:rsidP="00FA3E6E">
      <w:pPr>
        <w:pStyle w:val="Loendilik"/>
        <w:numPr>
          <w:ilvl w:val="1"/>
          <w:numId w:val="15"/>
        </w:numPr>
        <w:spacing w:line="280" w:lineRule="exact"/>
        <w:ind w:left="709" w:hanging="709"/>
        <w:rPr>
          <w:rFonts w:eastAsia="Times New Roman" w:cs="Times New Roman"/>
          <w:szCs w:val="24"/>
        </w:rPr>
      </w:pPr>
      <w:r w:rsidRPr="009F1351">
        <w:rPr>
          <w:rFonts w:eastAsia="Times New Roman" w:cs="Times New Roman"/>
          <w:szCs w:val="24"/>
        </w:rPr>
        <w:t xml:space="preserve">Leping on sõlmitud alla lihthanke piirmäära jääva väikehankemenetluse </w:t>
      </w:r>
      <w:r w:rsidR="00937822" w:rsidRPr="009F1351">
        <w:rPr>
          <w:rFonts w:cs="Times New Roman"/>
          <w:szCs w:val="24"/>
        </w:rPr>
        <w:t>„</w:t>
      </w:r>
      <w:r w:rsidR="00937822" w:rsidRPr="009F1351">
        <w:rPr>
          <w:rFonts w:cs="Times New Roman"/>
          <w:b/>
          <w:bCs/>
          <w:szCs w:val="24"/>
        </w:rPr>
        <w:t xml:space="preserve">Isikliku abistaja teenuse pakkumine ühele Tapa valla elanikule Tartu piirkonnas” </w:t>
      </w:r>
      <w:r w:rsidRPr="009F1351">
        <w:rPr>
          <w:rFonts w:eastAsia="Times New Roman" w:cs="Times New Roman"/>
          <w:szCs w:val="24"/>
        </w:rPr>
        <w:t>tulemusena.</w:t>
      </w:r>
    </w:p>
    <w:p w14:paraId="3D7EAC61" w14:textId="77777777" w:rsidR="000D25A2" w:rsidRPr="009F1351" w:rsidRDefault="00B1149E" w:rsidP="00FA3E6E">
      <w:pPr>
        <w:pStyle w:val="Loendilik"/>
        <w:numPr>
          <w:ilvl w:val="1"/>
          <w:numId w:val="15"/>
        </w:numPr>
        <w:spacing w:line="280" w:lineRule="exact"/>
        <w:ind w:left="709" w:hanging="709"/>
        <w:rPr>
          <w:rFonts w:eastAsia="Times New Roman" w:cs="Times New Roman"/>
          <w:szCs w:val="24"/>
        </w:rPr>
      </w:pPr>
      <w:r w:rsidRPr="009F1351">
        <w:rPr>
          <w:rFonts w:eastAsia="Times New Roman" w:cs="Times New Roman"/>
          <w:szCs w:val="24"/>
        </w:rPr>
        <w:t>Teenuse osutaja suhtleb tellija esindajatega eesti keeles. Kõik lepinguga seotud dokumendid vormistatakse eesti keeles.</w:t>
      </w:r>
    </w:p>
    <w:p w14:paraId="1AD1A303" w14:textId="77777777" w:rsidR="000D25A2" w:rsidRPr="009F1351" w:rsidRDefault="00B1149E" w:rsidP="00FA3E6E">
      <w:pPr>
        <w:pStyle w:val="Loendilik"/>
        <w:numPr>
          <w:ilvl w:val="1"/>
          <w:numId w:val="15"/>
        </w:numPr>
        <w:spacing w:line="280" w:lineRule="exact"/>
        <w:ind w:left="709" w:hanging="709"/>
        <w:rPr>
          <w:rFonts w:eastAsia="Times New Roman" w:cs="Times New Roman"/>
          <w:szCs w:val="24"/>
        </w:rPr>
      </w:pPr>
      <w:r w:rsidRPr="009F1351">
        <w:rPr>
          <w:rFonts w:eastAsia="Times New Roman" w:cs="Times New Roman"/>
          <w:szCs w:val="24"/>
        </w:rPr>
        <w:t>Kõik lepingu tõlgendamisest või täitmisest tulenevad vaidlused püütakse lahendada poolte vaheliste läbirääkimiste teel. Kokkuleppe mittesaavutamisel lahendatakse vaidlus Harju Maakohtus</w:t>
      </w:r>
      <w:r w:rsidR="00216E2F" w:rsidRPr="009F1351">
        <w:rPr>
          <w:rFonts w:eastAsia="Times New Roman" w:cs="Times New Roman"/>
          <w:szCs w:val="24"/>
        </w:rPr>
        <w:t xml:space="preserve"> </w:t>
      </w:r>
      <w:r w:rsidRPr="009F1351">
        <w:rPr>
          <w:rFonts w:eastAsia="Times New Roman" w:cs="Times New Roman"/>
          <w:szCs w:val="24"/>
        </w:rPr>
        <w:t xml:space="preserve"> vastavalt Eesti Vabariigis kehtivatele õigusaktidele. Lepingule kohaldatakse Eesti õigust.</w:t>
      </w:r>
    </w:p>
    <w:p w14:paraId="146F32E1" w14:textId="77777777" w:rsidR="000D25A2" w:rsidRPr="009F1351" w:rsidRDefault="00B1149E" w:rsidP="00FA3E6E">
      <w:pPr>
        <w:pStyle w:val="Loendilik"/>
        <w:numPr>
          <w:ilvl w:val="1"/>
          <w:numId w:val="15"/>
        </w:numPr>
        <w:spacing w:line="280" w:lineRule="exact"/>
        <w:ind w:left="709" w:hanging="709"/>
        <w:rPr>
          <w:rFonts w:eastAsia="Times New Roman" w:cs="Times New Roman"/>
          <w:szCs w:val="24"/>
        </w:rPr>
      </w:pPr>
      <w:r w:rsidRPr="009F1351">
        <w:rPr>
          <w:rFonts w:eastAsia="Times New Roman" w:cs="Times New Roman"/>
          <w:szCs w:val="24"/>
        </w:rPr>
        <w:t>Lepingus toodud mõisted ja pealkirjad on mõeldud lepingu sisu edasiandmiseks. Vastuolu korral mõiste või pealkirja ja sisu vahel lähtutakse sisust. Vastavalt kontekstile viitavad lepingus ainsuses toodud sõnad ka mitmusele ja vastupidi.</w:t>
      </w:r>
    </w:p>
    <w:p w14:paraId="13303702" w14:textId="77777777" w:rsidR="000D25A2" w:rsidRPr="009F1351" w:rsidRDefault="009D188A" w:rsidP="00FA3E6E">
      <w:pPr>
        <w:pStyle w:val="Loendilik"/>
        <w:numPr>
          <w:ilvl w:val="1"/>
          <w:numId w:val="15"/>
        </w:numPr>
        <w:spacing w:line="280" w:lineRule="exact"/>
        <w:ind w:left="709" w:hanging="709"/>
        <w:rPr>
          <w:rFonts w:eastAsia="Times New Roman" w:cs="Times New Roman"/>
          <w:szCs w:val="24"/>
        </w:rPr>
      </w:pPr>
      <w:r w:rsidRPr="009F1351">
        <w:rPr>
          <w:rFonts w:eastAsia="Times New Roman" w:cs="Times New Roman"/>
          <w:szCs w:val="24"/>
        </w:rPr>
        <w:t>Käesolev lepingu dokument ei ole konfidentsiaalne ning kuulub avalikustamisele avaliku teabe seaduse alusel, kuna teave on loodud avalikke ülesandeid täites. Ülejäänud lepingu dokumentides sisalduv informatsioon on konfidentsiaalne ja pooled kohustuvad seda kolmandatele isikutele mitte avalikustama, kui lepingu pool on teistele pooltele sellest kirjalikult teada andnud ning tegemist on teabega, mis tuleb tunnistada asutusesiseseks kasutamiseks avaliku teabe seaduse alusel (ärisaladus, isikuandmed, turvaandmed vms).</w:t>
      </w:r>
    </w:p>
    <w:p w14:paraId="59D4D519" w14:textId="77777777" w:rsidR="000D25A2" w:rsidRPr="009F1351" w:rsidRDefault="00B1149E" w:rsidP="00FA3E6E">
      <w:pPr>
        <w:pStyle w:val="Loendilik"/>
        <w:numPr>
          <w:ilvl w:val="1"/>
          <w:numId w:val="15"/>
        </w:numPr>
        <w:spacing w:line="280" w:lineRule="exact"/>
        <w:ind w:left="709" w:hanging="709"/>
        <w:rPr>
          <w:rFonts w:eastAsia="Times New Roman" w:cs="Times New Roman"/>
          <w:szCs w:val="24"/>
        </w:rPr>
      </w:pPr>
      <w:r w:rsidRPr="009F1351">
        <w:rPr>
          <w:rFonts w:eastAsia="Times New Roman" w:cs="Times New Roman"/>
          <w:szCs w:val="24"/>
        </w:rPr>
        <w:t xml:space="preserve">Leping on koostatud elektrooniliselt ja allkirjastatud digitaalselt. Lepingu mõlemale </w:t>
      </w:r>
      <w:r w:rsidR="00D97762" w:rsidRPr="009F1351">
        <w:rPr>
          <w:rFonts w:eastAsia="Times New Roman" w:cs="Times New Roman"/>
          <w:szCs w:val="24"/>
        </w:rPr>
        <w:t>p</w:t>
      </w:r>
      <w:r w:rsidRPr="009F1351">
        <w:rPr>
          <w:rFonts w:eastAsia="Times New Roman" w:cs="Times New Roman"/>
          <w:szCs w:val="24"/>
        </w:rPr>
        <w:t>oolele jääb mõlema Poole digitaalse allkirjaga lepingu fail.</w:t>
      </w:r>
    </w:p>
    <w:p w14:paraId="7D088F42" w14:textId="4FB12492" w:rsidR="00B1149E" w:rsidRPr="009F1351" w:rsidRDefault="00B1149E" w:rsidP="00FA3E6E">
      <w:pPr>
        <w:pStyle w:val="Loendilik"/>
        <w:numPr>
          <w:ilvl w:val="1"/>
          <w:numId w:val="15"/>
        </w:numPr>
        <w:spacing w:line="280" w:lineRule="exact"/>
        <w:ind w:left="709" w:hanging="709"/>
        <w:rPr>
          <w:rFonts w:eastAsia="Times New Roman" w:cs="Times New Roman"/>
          <w:szCs w:val="24"/>
        </w:rPr>
      </w:pPr>
      <w:r w:rsidRPr="009F1351">
        <w:rPr>
          <w:rFonts w:eastAsia="Times New Roman" w:cs="Times New Roman"/>
          <w:szCs w:val="24"/>
        </w:rPr>
        <w:t>Lepingul on selle allkirjastamisel järgmised lisad:</w:t>
      </w:r>
    </w:p>
    <w:p w14:paraId="4C6CD6CE" w14:textId="77777777" w:rsidR="00B1149E" w:rsidRPr="009F1351" w:rsidRDefault="00B1149E" w:rsidP="00A64616">
      <w:pPr>
        <w:pStyle w:val="Loendilik"/>
        <w:spacing w:line="280" w:lineRule="exact"/>
        <w:ind w:left="709"/>
        <w:rPr>
          <w:rFonts w:eastAsia="Times New Roman" w:cs="Times New Roman"/>
          <w:szCs w:val="24"/>
        </w:rPr>
      </w:pPr>
      <w:r w:rsidRPr="009F1351">
        <w:rPr>
          <w:rFonts w:eastAsia="Times New Roman" w:cs="Times New Roman"/>
          <w:szCs w:val="24"/>
        </w:rPr>
        <w:t>Lisa 1 – Teenuse kirjeldus;</w:t>
      </w:r>
    </w:p>
    <w:p w14:paraId="0679722F" w14:textId="6666C65A" w:rsidR="00B1149E" w:rsidRPr="009F1351" w:rsidRDefault="00B1149E" w:rsidP="00A64616">
      <w:pPr>
        <w:pStyle w:val="Loendilik"/>
        <w:spacing w:line="280" w:lineRule="exact"/>
        <w:ind w:left="709"/>
        <w:rPr>
          <w:rFonts w:eastAsia="Times New Roman" w:cs="Times New Roman"/>
          <w:szCs w:val="24"/>
        </w:rPr>
      </w:pPr>
      <w:r w:rsidRPr="009F1351">
        <w:rPr>
          <w:rFonts w:eastAsia="Times New Roman" w:cs="Times New Roman"/>
          <w:szCs w:val="24"/>
        </w:rPr>
        <w:t xml:space="preserve">Lisa 2 </w:t>
      </w:r>
      <w:r w:rsidR="00155833" w:rsidRPr="009F1351">
        <w:rPr>
          <w:rFonts w:eastAsia="Times New Roman" w:cs="Times New Roman"/>
          <w:szCs w:val="24"/>
        </w:rPr>
        <w:t>–</w:t>
      </w:r>
      <w:r w:rsidRPr="009F1351">
        <w:rPr>
          <w:rFonts w:eastAsia="Times New Roman" w:cs="Times New Roman"/>
          <w:szCs w:val="24"/>
        </w:rPr>
        <w:t xml:space="preserve"> Pakkumus</w:t>
      </w:r>
      <w:r w:rsidR="00155833" w:rsidRPr="009F1351">
        <w:rPr>
          <w:rFonts w:eastAsia="Times New Roman" w:cs="Times New Roman"/>
          <w:szCs w:val="24"/>
        </w:rPr>
        <w:t>e tabel</w:t>
      </w:r>
    </w:p>
    <w:p w14:paraId="7C1E2447" w14:textId="77777777" w:rsidR="00B1149E" w:rsidRPr="009F1351" w:rsidRDefault="00B1149E" w:rsidP="00A64616">
      <w:pPr>
        <w:pStyle w:val="Loendilik"/>
        <w:spacing w:line="280" w:lineRule="exact"/>
        <w:ind w:left="709"/>
        <w:rPr>
          <w:rFonts w:eastAsia="Times New Roman" w:cs="Times New Roman"/>
          <w:szCs w:val="24"/>
        </w:rPr>
      </w:pPr>
      <w:r w:rsidRPr="009F1351">
        <w:rPr>
          <w:rFonts w:eastAsia="Times New Roman" w:cs="Times New Roman"/>
          <w:szCs w:val="24"/>
        </w:rPr>
        <w:t>Lisa 3 – Aruande vorm.</w:t>
      </w:r>
    </w:p>
    <w:p w14:paraId="2B62A245" w14:textId="77777777" w:rsidR="00B1149E" w:rsidRPr="009F1351" w:rsidRDefault="00B1149E" w:rsidP="00FA3E6E">
      <w:pPr>
        <w:ind w:left="709" w:hanging="709"/>
        <w:jc w:val="both"/>
        <w:rPr>
          <w:rFonts w:ascii="Times New Roman" w:eastAsia="Times New Roman" w:hAnsi="Times New Roman"/>
          <w:sz w:val="24"/>
          <w:szCs w:val="24"/>
        </w:rPr>
      </w:pPr>
    </w:p>
    <w:p w14:paraId="01F7E8E4" w14:textId="300E2772" w:rsidR="00B1149E" w:rsidRPr="009F1351" w:rsidRDefault="00B1149E" w:rsidP="00FA3E6E">
      <w:pPr>
        <w:pStyle w:val="Loendilik"/>
        <w:numPr>
          <w:ilvl w:val="0"/>
          <w:numId w:val="15"/>
        </w:numPr>
        <w:spacing w:line="280" w:lineRule="exact"/>
        <w:ind w:left="709" w:hanging="709"/>
        <w:rPr>
          <w:rFonts w:eastAsia="Times New Roman" w:cs="Times New Roman"/>
          <w:b/>
          <w:szCs w:val="24"/>
        </w:rPr>
      </w:pPr>
      <w:r w:rsidRPr="009F1351">
        <w:rPr>
          <w:rFonts w:eastAsia="Times New Roman" w:cs="Times New Roman"/>
          <w:b/>
          <w:szCs w:val="24"/>
        </w:rPr>
        <w:t>LEPINGU OBJEKT</w:t>
      </w:r>
      <w:r w:rsidR="000E169C" w:rsidRPr="009F1351">
        <w:rPr>
          <w:rFonts w:eastAsia="Times New Roman" w:cs="Times New Roman"/>
          <w:b/>
          <w:szCs w:val="24"/>
        </w:rPr>
        <w:t xml:space="preserve"> </w:t>
      </w:r>
    </w:p>
    <w:p w14:paraId="4452A162" w14:textId="65C5C956" w:rsidR="00403089"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Lepingu objektiks on teenuse osutaja poolt </w:t>
      </w:r>
      <w:r w:rsidR="00403089" w:rsidRPr="009F1351">
        <w:rPr>
          <w:rFonts w:ascii="Times New Roman" w:eastAsia="Times New Roman" w:hAnsi="Times New Roman"/>
          <w:sz w:val="24"/>
          <w:szCs w:val="24"/>
        </w:rPr>
        <w:t xml:space="preserve">ühele </w:t>
      </w:r>
      <w:r w:rsidR="00BD7734" w:rsidRPr="009F1351">
        <w:rPr>
          <w:rFonts w:ascii="Times New Roman" w:eastAsia="Times New Roman" w:hAnsi="Times New Roman"/>
          <w:sz w:val="24"/>
          <w:szCs w:val="24"/>
        </w:rPr>
        <w:t xml:space="preserve">Tapa </w:t>
      </w:r>
      <w:r w:rsidRPr="009F1351">
        <w:rPr>
          <w:rFonts w:ascii="Times New Roman" w:eastAsia="Times New Roman" w:hAnsi="Times New Roman"/>
          <w:sz w:val="24"/>
          <w:szCs w:val="24"/>
        </w:rPr>
        <w:t>valla elanikele</w:t>
      </w:r>
      <w:r w:rsidR="00403089" w:rsidRPr="009F1351">
        <w:rPr>
          <w:rFonts w:ascii="Times New Roman" w:eastAsia="Times New Roman" w:hAnsi="Times New Roman"/>
          <w:sz w:val="24"/>
          <w:szCs w:val="24"/>
        </w:rPr>
        <w:t xml:space="preserve"> isikliku abistaja teenuse pakkumine Tartu piirkonnas</w:t>
      </w:r>
      <w:r w:rsidRPr="009F1351">
        <w:rPr>
          <w:rFonts w:ascii="Times New Roman" w:eastAsia="Times New Roman" w:hAnsi="Times New Roman"/>
          <w:sz w:val="24"/>
          <w:szCs w:val="24"/>
        </w:rPr>
        <w:t xml:space="preserve"> vastavalt lepingus ja lisas </w:t>
      </w:r>
      <w:r w:rsidR="00F450D3" w:rsidRPr="009F1351">
        <w:rPr>
          <w:rFonts w:ascii="Times New Roman" w:eastAsia="Times New Roman" w:hAnsi="Times New Roman"/>
          <w:sz w:val="24"/>
          <w:szCs w:val="24"/>
        </w:rPr>
        <w:t>1</w:t>
      </w:r>
      <w:r w:rsidRPr="009F1351">
        <w:rPr>
          <w:rFonts w:ascii="Times New Roman" w:eastAsia="Times New Roman" w:hAnsi="Times New Roman"/>
          <w:sz w:val="24"/>
          <w:szCs w:val="24"/>
        </w:rPr>
        <w:t xml:space="preserve"> toodud tingimustele (edaspidi </w:t>
      </w:r>
      <w:r w:rsidRPr="009F1351">
        <w:rPr>
          <w:rFonts w:ascii="Times New Roman" w:eastAsia="Times New Roman" w:hAnsi="Times New Roman"/>
          <w:i/>
          <w:sz w:val="24"/>
          <w:szCs w:val="24"/>
        </w:rPr>
        <w:t>teenus</w:t>
      </w:r>
      <w:r w:rsidRPr="009F1351">
        <w:rPr>
          <w:rFonts w:ascii="Times New Roman" w:eastAsia="Times New Roman" w:hAnsi="Times New Roman"/>
          <w:sz w:val="24"/>
          <w:szCs w:val="24"/>
        </w:rPr>
        <w:t>).</w:t>
      </w:r>
    </w:p>
    <w:p w14:paraId="3F70A448" w14:textId="77777777" w:rsidR="00FA4BF1" w:rsidRPr="009F1351" w:rsidRDefault="00403089"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heme="minorHAnsi" w:hAnsi="Times New Roman"/>
          <w:sz w:val="24"/>
          <w:szCs w:val="24"/>
        </w:rPr>
        <w:t>Hankeperioodiks on üks klient, kellele vastavalt hindamisele teenustunde tuleb pakkuda.. Sotsiaalhoolekande seaduse § 27 kohaselt liigitub teenus sotsiaalteenuseks, mida käibemaksuseaduse kohaselt ei maksustata käibemaksuga.</w:t>
      </w:r>
    </w:p>
    <w:p w14:paraId="05DFED10" w14:textId="3F250ABD" w:rsidR="00FA4BF1" w:rsidRPr="009F1351" w:rsidRDefault="00FA4BF1"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Calibri" w:hAnsi="Times New Roman"/>
          <w:sz w:val="24"/>
          <w:szCs w:val="24"/>
          <w:lang w:eastAsia="en-US"/>
        </w:rPr>
        <w:t xml:space="preserve">Teenuse saajaid aastas on üks ja talle osutatavaid teenustunde </w:t>
      </w:r>
      <w:r w:rsidR="00D7591A">
        <w:rPr>
          <w:rFonts w:ascii="Times New Roman" w:eastAsia="Calibri" w:hAnsi="Times New Roman"/>
          <w:sz w:val="24"/>
          <w:szCs w:val="24"/>
          <w:lang w:eastAsia="en-US"/>
        </w:rPr>
        <w:t>orienteeruvalt</w:t>
      </w:r>
      <w:r w:rsidRPr="009F1351">
        <w:rPr>
          <w:rFonts w:ascii="Times New Roman" w:eastAsia="Calibri" w:hAnsi="Times New Roman"/>
          <w:sz w:val="24"/>
          <w:szCs w:val="24"/>
          <w:lang w:eastAsia="en-US"/>
        </w:rPr>
        <w:t xml:space="preserve"> 2500.</w:t>
      </w:r>
    </w:p>
    <w:p w14:paraId="74C82B65" w14:textId="1BB05C55"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Teenuse osutamisel juhindub teenuse osutaja lisaks käesolevale lepingule õigusaktidega teenusele sätestatud nõutest.  </w:t>
      </w:r>
    </w:p>
    <w:p w14:paraId="56100BB4" w14:textId="05ABE93D" w:rsidR="003F5403" w:rsidRPr="009F1351" w:rsidRDefault="003147F8"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Teenuse osutaja</w:t>
      </w:r>
      <w:r w:rsidR="00BA14AD" w:rsidRPr="009F1351">
        <w:rPr>
          <w:rFonts w:ascii="Times New Roman" w:eastAsia="Times New Roman" w:hAnsi="Times New Roman"/>
          <w:sz w:val="24"/>
          <w:szCs w:val="24"/>
        </w:rPr>
        <w:t xml:space="preserve"> võib pakkuda klientidele vastavalt vajadusele ja kokkuleppel kliendiga (kliendi tellimusel ja rahastamisel) ka muid käesoleva </w:t>
      </w:r>
      <w:r w:rsidR="00D1244E" w:rsidRPr="009F1351">
        <w:rPr>
          <w:rFonts w:ascii="Times New Roman" w:eastAsia="Times New Roman" w:hAnsi="Times New Roman"/>
          <w:sz w:val="24"/>
          <w:szCs w:val="24"/>
        </w:rPr>
        <w:t>lepinguga</w:t>
      </w:r>
      <w:r w:rsidR="00BA14AD" w:rsidRPr="009F1351">
        <w:rPr>
          <w:rFonts w:ascii="Times New Roman" w:eastAsia="Times New Roman" w:hAnsi="Times New Roman"/>
          <w:sz w:val="24"/>
          <w:szCs w:val="24"/>
        </w:rPr>
        <w:t xml:space="preserve"> hõlmamata teenuseid vastavalt </w:t>
      </w:r>
      <w:r w:rsidR="00581F9A" w:rsidRPr="009F1351">
        <w:rPr>
          <w:rFonts w:ascii="Times New Roman" w:eastAsia="Times New Roman" w:hAnsi="Times New Roman"/>
          <w:sz w:val="24"/>
          <w:szCs w:val="24"/>
        </w:rPr>
        <w:t xml:space="preserve">teenuse ostuaja </w:t>
      </w:r>
      <w:r w:rsidR="00BA14AD" w:rsidRPr="009F1351">
        <w:rPr>
          <w:rFonts w:ascii="Times New Roman" w:eastAsia="Times New Roman" w:hAnsi="Times New Roman"/>
          <w:sz w:val="24"/>
          <w:szCs w:val="24"/>
        </w:rPr>
        <w:t xml:space="preserve">kehtivale hinnakirjale. </w:t>
      </w:r>
      <w:r w:rsidR="00581F9A" w:rsidRPr="009F1351">
        <w:rPr>
          <w:rFonts w:ascii="Times New Roman" w:eastAsia="Times New Roman" w:hAnsi="Times New Roman"/>
          <w:sz w:val="24"/>
          <w:szCs w:val="24"/>
        </w:rPr>
        <w:t>Tellija</w:t>
      </w:r>
      <w:r w:rsidR="00BA14AD" w:rsidRPr="009F1351">
        <w:rPr>
          <w:rFonts w:ascii="Times New Roman" w:eastAsia="Times New Roman" w:hAnsi="Times New Roman"/>
          <w:sz w:val="24"/>
          <w:szCs w:val="24"/>
        </w:rPr>
        <w:t xml:space="preserve"> selliseid tellimusi ei rahasta.</w:t>
      </w:r>
    </w:p>
    <w:p w14:paraId="385DADDA" w14:textId="77777777" w:rsidR="00403089" w:rsidRPr="009F1351" w:rsidRDefault="00403089" w:rsidP="00FA3E6E">
      <w:pPr>
        <w:ind w:left="709" w:hanging="709"/>
        <w:jc w:val="both"/>
        <w:rPr>
          <w:rFonts w:ascii="Times New Roman" w:eastAsia="Times New Roman" w:hAnsi="Times New Roman"/>
          <w:sz w:val="24"/>
          <w:szCs w:val="24"/>
        </w:rPr>
      </w:pPr>
    </w:p>
    <w:p w14:paraId="34C2FE3C" w14:textId="66E12EFB" w:rsidR="000D25A2" w:rsidRPr="009F1351" w:rsidRDefault="00612EA0" w:rsidP="00FA3E6E">
      <w:pPr>
        <w:pStyle w:val="Loendilik"/>
        <w:numPr>
          <w:ilvl w:val="0"/>
          <w:numId w:val="15"/>
        </w:numPr>
        <w:autoSpaceDE w:val="0"/>
        <w:autoSpaceDN w:val="0"/>
        <w:spacing w:line="280" w:lineRule="exact"/>
        <w:ind w:left="709" w:hanging="709"/>
        <w:rPr>
          <w:rFonts w:eastAsia="Times New Roman" w:cs="Times New Roman"/>
          <w:b/>
          <w:color w:val="000000" w:themeColor="text1"/>
          <w:szCs w:val="24"/>
        </w:rPr>
      </w:pPr>
      <w:r w:rsidRPr="009F1351">
        <w:rPr>
          <w:rFonts w:eastAsia="Times New Roman" w:cs="Times New Roman"/>
          <w:b/>
          <w:color w:val="000000" w:themeColor="text1"/>
          <w:szCs w:val="24"/>
        </w:rPr>
        <w:t>TELLIMUSE TÄITMISE TINGIMUSED</w:t>
      </w:r>
    </w:p>
    <w:p w14:paraId="430C5C93" w14:textId="77777777" w:rsidR="00DC7B2C" w:rsidRPr="009F1351" w:rsidRDefault="00403089" w:rsidP="00FA3E6E">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color w:val="000000" w:themeColor="text1"/>
          <w:szCs w:val="24"/>
          <w:lang w:eastAsia="et-EE"/>
        </w:rPr>
        <w:t xml:space="preserve">Täitja kohustub </w:t>
      </w:r>
      <w:r w:rsidRPr="009F1351">
        <w:rPr>
          <w:rFonts w:cs="Times New Roman"/>
          <w:snapToGrid w:val="0"/>
          <w:color w:val="000000" w:themeColor="text1"/>
          <w:szCs w:val="24"/>
        </w:rPr>
        <w:t xml:space="preserve">osutama teenust tähtaegselt, kvaliteetselt, kooskõlas hanke alusdokumentide, tellimuse ja esitatud pakkumusega. </w:t>
      </w:r>
      <w:r w:rsidRPr="009F1351">
        <w:rPr>
          <w:rFonts w:cs="Times New Roman"/>
          <w:color w:val="000000" w:themeColor="text1"/>
          <w:szCs w:val="24"/>
          <w:shd w:val="clear" w:color="auto" w:fill="FFFFFF"/>
        </w:rPr>
        <w:t xml:space="preserve">Hanke alusdokumentides ja/või tellimuses määratlemata omaduste osas peab teenus olema vähemalt keskmise kvaliteediga ja vastavama sarnastele teenustele tavaliselt esitatavatele nõuetele. </w:t>
      </w:r>
      <w:r w:rsidRPr="009F1351">
        <w:rPr>
          <w:rFonts w:cs="Times New Roman"/>
          <w:color w:val="000000" w:themeColor="text1"/>
          <w:szCs w:val="24"/>
        </w:rPr>
        <w:t>Täitja peab teenuse osutamise käigus tegema kõik tööd ja toimingud, mis ei ole hanke alusdokumentides sätestatud, kuid mis oma olemuselt kuuluvad teenuse osutamisega seotud tööde hulka.</w:t>
      </w:r>
    </w:p>
    <w:p w14:paraId="4F4989B5" w14:textId="77777777" w:rsidR="00B34375" w:rsidRPr="009F1351" w:rsidRDefault="00403089" w:rsidP="00B34375">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snapToGrid w:val="0"/>
          <w:color w:val="000000" w:themeColor="text1"/>
          <w:szCs w:val="24"/>
        </w:rPr>
        <w:t>Täitja peab tagama, et teenust osutavad isikud/meeskonnaliikmed vastavalt oma erialastele teadmistele, oskustele ja võimetele</w:t>
      </w:r>
      <w:r w:rsidR="00612EA0" w:rsidRPr="009F1351">
        <w:rPr>
          <w:rFonts w:cs="Times New Roman"/>
          <w:snapToGrid w:val="0"/>
          <w:color w:val="000000" w:themeColor="text1"/>
          <w:szCs w:val="24"/>
        </w:rPr>
        <w:t>.</w:t>
      </w:r>
    </w:p>
    <w:p w14:paraId="789A6A04" w14:textId="423B40E9" w:rsidR="00B34375" w:rsidRPr="009F1351" w:rsidRDefault="00B34375" w:rsidP="00B34375">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snapToGrid w:val="0"/>
          <w:color w:val="000000" w:themeColor="text1"/>
          <w:szCs w:val="24"/>
        </w:rPr>
        <w:t xml:space="preserve">Täitja kohustub tagama, et </w:t>
      </w:r>
      <w:r w:rsidRPr="009F1351">
        <w:t>Teenust vahetult osutav isik vastab Sotsiaalhoolekande seaduse § 29 sätestatud nõuetele.  </w:t>
      </w:r>
    </w:p>
    <w:p w14:paraId="0DB1585F" w14:textId="77777777" w:rsidR="00FA4BF1" w:rsidRPr="009F1351" w:rsidRDefault="000D25A2" w:rsidP="00FA3E6E">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eastAsia="Calibri" w:cs="Times New Roman"/>
          <w:szCs w:val="24"/>
        </w:rPr>
        <w:t>Täitja kannab Tellija ees täielikku vastutust teenuse osutamise kvaliteedi ja tähtaegse osutamise eest ka siis, kui kasutab lepingujärgse teenuse osutamisel alltöövõtjaid.</w:t>
      </w:r>
      <w:r w:rsidR="00FA4BF1" w:rsidRPr="009F1351">
        <w:rPr>
          <w:rFonts w:cs="Times New Roman"/>
          <w:szCs w:val="24"/>
        </w:rPr>
        <w:t xml:space="preserve"> </w:t>
      </w:r>
    </w:p>
    <w:p w14:paraId="4ADBE7E8" w14:textId="3CE26E93" w:rsidR="00DC7B2C" w:rsidRPr="009F1351" w:rsidRDefault="00FA4BF1" w:rsidP="00FA3E6E">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szCs w:val="24"/>
        </w:rPr>
        <w:t>Täitja korraldab isikliku abistaja teenuse osutaja esmase juhendamise arvestades kliendi vajadusi (koostöös kliendiga, võttes aluseks teenuse määramise otsuse ja teenuse hindamise otsuse koostades personaalse kliendi vajadustest lähtuva tööplaani).</w:t>
      </w:r>
    </w:p>
    <w:p w14:paraId="15CD0094" w14:textId="77777777" w:rsidR="00DC7B2C" w:rsidRPr="009F1351" w:rsidRDefault="00403089" w:rsidP="00FA3E6E">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color w:val="000000" w:themeColor="text1"/>
          <w:szCs w:val="24"/>
        </w:rPr>
        <w:t xml:space="preserve">Täitja kohustub teenuse osutamise tingimustest informeerima oma töötajaid, kellele ta lepingu täitmisega seotud ülesande on pannud.  </w:t>
      </w:r>
    </w:p>
    <w:p w14:paraId="04A999CB" w14:textId="77777777" w:rsidR="00DC7B2C" w:rsidRPr="009F1351" w:rsidRDefault="00403089" w:rsidP="00FA3E6E">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color w:val="000000" w:themeColor="text1"/>
          <w:szCs w:val="24"/>
        </w:rPr>
        <w:t xml:space="preserve">Teenuse osutamiseks vajalikud materjalid hangib täitja. </w:t>
      </w:r>
    </w:p>
    <w:p w14:paraId="38E260C0" w14:textId="77777777" w:rsidR="00DC7B2C" w:rsidRPr="009F1351" w:rsidRDefault="00403089" w:rsidP="00FA3E6E">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snapToGrid w:val="0"/>
          <w:color w:val="000000" w:themeColor="text1"/>
          <w:szCs w:val="24"/>
        </w:rPr>
        <w:t>Vajadusel annab tellija esindaja täitjale täiendavaid selgitusi ja/või informatsiooni teenuse osutamisega seotud küsimustes kolme tööpäeva jooksul, arvates täitja vastavasisulise kirjaliku pöördumise (sh pöördumine e-maili teel) kättesaamisest tellija poolt.</w:t>
      </w:r>
    </w:p>
    <w:p w14:paraId="45C0AB23" w14:textId="77777777" w:rsidR="00DC7B2C" w:rsidRPr="009F1351" w:rsidRDefault="00403089" w:rsidP="00FA3E6E">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snapToGrid w:val="0"/>
          <w:color w:val="000000" w:themeColor="text1"/>
          <w:szCs w:val="24"/>
        </w:rPr>
        <w:t>Tellijal on õigus kontrollida teenuse osutamise käiku ja kvaliteeti, nõudes vajadusel täitjalt selle kohta informatsiooni või kirjalike või suuliste seletuste esitamist.</w:t>
      </w:r>
    </w:p>
    <w:p w14:paraId="1967DA3C" w14:textId="77777777" w:rsidR="00FA4BF1" w:rsidRPr="009F1351" w:rsidRDefault="00403089" w:rsidP="00FA3E6E">
      <w:pPr>
        <w:pStyle w:val="Loendilik"/>
        <w:numPr>
          <w:ilvl w:val="1"/>
          <w:numId w:val="15"/>
        </w:numPr>
        <w:tabs>
          <w:tab w:val="left" w:pos="567"/>
        </w:tabs>
        <w:spacing w:line="280" w:lineRule="exact"/>
        <w:ind w:left="709" w:hanging="709"/>
        <w:rPr>
          <w:rFonts w:cs="Times New Roman"/>
          <w:color w:val="000000" w:themeColor="text1"/>
          <w:szCs w:val="24"/>
        </w:rPr>
      </w:pPr>
      <w:r w:rsidRPr="009F1351">
        <w:rPr>
          <w:rFonts w:cs="Times New Roman"/>
          <w:snapToGrid w:val="0"/>
          <w:color w:val="000000" w:themeColor="text1"/>
          <w:szCs w:val="24"/>
        </w:rPr>
        <w:t>Pooled on kohustatud teavitama teist poolt viivitamatult asjaoludest, mis takistavad või võivad takistada kohustuse nõuetekohast ja õigeaegset täitmist.</w:t>
      </w:r>
    </w:p>
    <w:p w14:paraId="68AB5E19" w14:textId="77777777" w:rsidR="00FA4BF1" w:rsidRPr="009F1351" w:rsidRDefault="00FA4BF1" w:rsidP="00FA3E6E">
      <w:pPr>
        <w:tabs>
          <w:tab w:val="left" w:pos="567"/>
        </w:tabs>
        <w:ind w:left="709" w:hanging="709"/>
        <w:jc w:val="both"/>
        <w:rPr>
          <w:rFonts w:ascii="Times New Roman" w:hAnsi="Times New Roman"/>
          <w:color w:val="000000" w:themeColor="text1"/>
          <w:sz w:val="24"/>
          <w:szCs w:val="24"/>
        </w:rPr>
      </w:pPr>
    </w:p>
    <w:p w14:paraId="0CFCD15C" w14:textId="77777777" w:rsidR="00403089" w:rsidRPr="009F1351" w:rsidRDefault="00403089" w:rsidP="00FA3E6E">
      <w:pPr>
        <w:ind w:left="709" w:hanging="709"/>
        <w:jc w:val="both"/>
        <w:rPr>
          <w:rFonts w:ascii="Times New Roman" w:eastAsia="Times New Roman" w:hAnsi="Times New Roman"/>
          <w:sz w:val="24"/>
          <w:szCs w:val="24"/>
        </w:rPr>
      </w:pPr>
    </w:p>
    <w:p w14:paraId="72E0604E" w14:textId="77777777" w:rsidR="008925EE" w:rsidRPr="009F1351" w:rsidRDefault="008925EE" w:rsidP="00FA3E6E">
      <w:pPr>
        <w:ind w:left="709" w:hanging="709"/>
        <w:jc w:val="both"/>
        <w:rPr>
          <w:rFonts w:ascii="Times New Roman" w:eastAsia="Times New Roman" w:hAnsi="Times New Roman"/>
          <w:b/>
          <w:sz w:val="24"/>
          <w:szCs w:val="24"/>
        </w:rPr>
      </w:pPr>
    </w:p>
    <w:p w14:paraId="745EDD5E" w14:textId="66099585" w:rsidR="002B0A8C" w:rsidRPr="009F1351" w:rsidRDefault="00AF1E48" w:rsidP="00FA3E6E">
      <w:pPr>
        <w:pStyle w:val="Loendilik"/>
        <w:numPr>
          <w:ilvl w:val="0"/>
          <w:numId w:val="15"/>
        </w:numPr>
        <w:spacing w:line="280" w:lineRule="exact"/>
        <w:ind w:left="709" w:hanging="709"/>
        <w:rPr>
          <w:rFonts w:eastAsia="Times New Roman" w:cs="Times New Roman"/>
          <w:b/>
          <w:szCs w:val="24"/>
        </w:rPr>
      </w:pPr>
      <w:r w:rsidRPr="009F1351">
        <w:rPr>
          <w:rFonts w:eastAsia="Times New Roman" w:cs="Times New Roman"/>
          <w:b/>
          <w:szCs w:val="24"/>
        </w:rPr>
        <w:t>LEPINGU HIND</w:t>
      </w:r>
      <w:r w:rsidR="00B1149E" w:rsidRPr="009F1351">
        <w:rPr>
          <w:rFonts w:eastAsia="Times New Roman" w:cs="Times New Roman"/>
          <w:b/>
          <w:szCs w:val="24"/>
        </w:rPr>
        <w:t xml:space="preserve"> ja ARUANDLUS </w:t>
      </w:r>
    </w:p>
    <w:p w14:paraId="67023A8E" w14:textId="50FBDFC8" w:rsidR="00221F40" w:rsidRPr="009F1351" w:rsidRDefault="00221F40" w:rsidP="00FA3E6E">
      <w:pPr>
        <w:pStyle w:val="Loendilik"/>
        <w:numPr>
          <w:ilvl w:val="1"/>
          <w:numId w:val="15"/>
        </w:numPr>
        <w:suppressAutoHyphens/>
        <w:autoSpaceDN w:val="0"/>
        <w:spacing w:line="280" w:lineRule="exact"/>
        <w:ind w:left="709" w:hanging="709"/>
        <w:rPr>
          <w:rFonts w:cs="Times New Roman"/>
          <w:szCs w:val="24"/>
        </w:rPr>
      </w:pPr>
      <w:r w:rsidRPr="009F1351">
        <w:rPr>
          <w:rFonts w:cs="Times New Roman"/>
          <w:color w:val="000000"/>
          <w:szCs w:val="24"/>
        </w:rPr>
        <w:t xml:space="preserve">Isikliku abistaja teenuse tunnitasu maksmine jaotub kaheks – osa summast tasub tellijana Tapa Vallavalitsus ja 1 euro teenuse saaja. </w:t>
      </w:r>
    </w:p>
    <w:p w14:paraId="078104A5" w14:textId="3FB7CE5D" w:rsidR="00221F40" w:rsidRPr="009F1351" w:rsidRDefault="00B1149E"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Tellija maksab teenuse osutajale nõuetekohase teenuse osutamise eest tasu </w:t>
      </w:r>
      <w:r w:rsidR="00204C20" w:rsidRPr="009F1351">
        <w:rPr>
          <w:rFonts w:ascii="Times New Roman" w:eastAsia="Times New Roman" w:hAnsi="Times New Roman"/>
          <w:sz w:val="24"/>
          <w:szCs w:val="24"/>
        </w:rPr>
        <w:t>tehtud tellimuste alusel ostutatud teenuste eest</w:t>
      </w:r>
      <w:r w:rsidR="00AC7B4B" w:rsidRPr="009F1351">
        <w:rPr>
          <w:rFonts w:ascii="Times New Roman" w:eastAsia="Times New Roman" w:hAnsi="Times New Roman"/>
          <w:sz w:val="24"/>
          <w:szCs w:val="24"/>
        </w:rPr>
        <w:t xml:space="preserve"> vastavalt teenuse osutaja </w:t>
      </w:r>
      <w:r w:rsidR="00221F40" w:rsidRPr="009F1351">
        <w:rPr>
          <w:rFonts w:ascii="Times New Roman" w:eastAsia="Times New Roman" w:hAnsi="Times New Roman"/>
          <w:sz w:val="24"/>
          <w:szCs w:val="24"/>
        </w:rPr>
        <w:t>pakkumuses esitatud hinnale</w:t>
      </w:r>
      <w:r w:rsidR="00D7591A">
        <w:rPr>
          <w:rFonts w:ascii="Times New Roman" w:eastAsia="Times New Roman" w:hAnsi="Times New Roman"/>
          <w:sz w:val="24"/>
          <w:szCs w:val="24"/>
        </w:rPr>
        <w:t xml:space="preserve"> ………………. eurot tunnis.</w:t>
      </w:r>
    </w:p>
    <w:p w14:paraId="2266445A" w14:textId="0A7A0E3E" w:rsidR="00221F40" w:rsidRPr="009F1351" w:rsidRDefault="00221F40"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hAnsi="Times New Roman"/>
          <w:color w:val="000000"/>
          <w:sz w:val="24"/>
          <w:szCs w:val="24"/>
        </w:rPr>
        <w:t>Tellija kohustub tasuma  Täitja poolt esitatud  arvete ja kuuaruande alusel  kliendile osutatud teenustundide ulatuses, kuid mitte rohkem kui lepingu kogumaksumuse summa.</w:t>
      </w:r>
    </w:p>
    <w:p w14:paraId="33618863" w14:textId="77777777" w:rsidR="00221F40" w:rsidRPr="009F1351" w:rsidRDefault="00C54461"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Lepingu kehtivuse ajal kehtivad muutumatult lepingu sõlmimiseks esitatud teenuse ühikhinnad.</w:t>
      </w:r>
    </w:p>
    <w:p w14:paraId="600AD8B3" w14:textId="7A58D956" w:rsidR="00221F40" w:rsidRPr="009F1351" w:rsidRDefault="00221F40"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ms Rmn" w:hAnsi="Times New Roman"/>
          <w:color w:val="000000"/>
          <w:sz w:val="24"/>
          <w:szCs w:val="24"/>
          <w:lang w:eastAsia="ar-SA"/>
        </w:rPr>
        <w:t>Täitja on Tellija ees aruandekohustuslik Lepingu alusel Täitjale välja makstud rahaliste vahendite osas.</w:t>
      </w:r>
    </w:p>
    <w:p w14:paraId="0ECA7B34" w14:textId="77777777" w:rsidR="00FA4BF1" w:rsidRPr="009F1351" w:rsidRDefault="00221F40"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hAnsi="Times New Roman"/>
          <w:color w:val="000000"/>
          <w:sz w:val="24"/>
          <w:szCs w:val="24"/>
        </w:rPr>
        <w:t xml:space="preserve">Täitja peab esitama peale jooksva kuu lõppu järgmise kuu viiendaks (5) kuupäevaks Tellijale elektroonilise aruande teenuse osutamise kohta  eelmisel kuul – teenust saanud isiku ja talle osutatud teenustundide kohta. Aruande vorm lepitakse kokku Lepinguga.  </w:t>
      </w:r>
    </w:p>
    <w:p w14:paraId="34819F9D" w14:textId="5116C568" w:rsidR="00FA4BF1" w:rsidRPr="009F1351" w:rsidRDefault="00FA4BF1"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hAnsi="Times New Roman"/>
          <w:color w:val="000000"/>
          <w:sz w:val="24"/>
          <w:szCs w:val="24"/>
        </w:rPr>
        <w:t xml:space="preserve">Täitja on valmis küsimise korral esitama Tellijale kliendi (teenuse saaja) poolt Täitjale esitatavate isiklike abistajate tööaja graafikud ja isikliku abistaja teenuse aruanded kahel korral kalendriaastas (mais 2024, novembris 2024).  </w:t>
      </w:r>
    </w:p>
    <w:p w14:paraId="2C5070C5" w14:textId="77777777" w:rsidR="00B1149E" w:rsidRPr="009F1351" w:rsidRDefault="00B1149E" w:rsidP="00FA3E6E">
      <w:pPr>
        <w:ind w:left="709" w:hanging="709"/>
        <w:jc w:val="both"/>
        <w:rPr>
          <w:rFonts w:ascii="Times New Roman" w:eastAsia="Times New Roman" w:hAnsi="Times New Roman"/>
          <w:b/>
          <w:sz w:val="24"/>
          <w:szCs w:val="24"/>
        </w:rPr>
      </w:pPr>
    </w:p>
    <w:p w14:paraId="2502FEEC" w14:textId="7B2F0815" w:rsidR="00B1149E" w:rsidRPr="009F1351" w:rsidRDefault="00B1149E" w:rsidP="00FA3E6E">
      <w:pPr>
        <w:numPr>
          <w:ilvl w:val="0"/>
          <w:numId w:val="15"/>
        </w:numPr>
        <w:ind w:left="709" w:hanging="709"/>
        <w:jc w:val="both"/>
        <w:rPr>
          <w:rFonts w:ascii="Times New Roman" w:eastAsia="Times New Roman" w:hAnsi="Times New Roman"/>
          <w:b/>
          <w:sz w:val="24"/>
          <w:szCs w:val="24"/>
        </w:rPr>
      </w:pPr>
      <w:r w:rsidRPr="009F1351">
        <w:rPr>
          <w:rFonts w:ascii="Times New Roman" w:eastAsia="Times New Roman" w:hAnsi="Times New Roman"/>
          <w:b/>
          <w:sz w:val="24"/>
          <w:szCs w:val="24"/>
        </w:rPr>
        <w:t>MAKSETINGIMUSED</w:t>
      </w:r>
    </w:p>
    <w:p w14:paraId="61FEC49B" w14:textId="77777777" w:rsidR="00EF3C09" w:rsidRPr="009F1351" w:rsidRDefault="00B1149E"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lastRenderedPageBreak/>
        <w:t>Tellija ei tee ettemaksu. Tasu arvestamine  ja tasumine toimub kuupõhiselt selliselt, et eelmisel kuul osutatud teenus</w:t>
      </w:r>
      <w:r w:rsidR="007D6A0B" w:rsidRPr="009F1351">
        <w:rPr>
          <w:rFonts w:ascii="Times New Roman" w:eastAsia="Times New Roman" w:hAnsi="Times New Roman"/>
          <w:sz w:val="24"/>
          <w:szCs w:val="24"/>
        </w:rPr>
        <w:t>t</w:t>
      </w:r>
      <w:r w:rsidRPr="009F1351">
        <w:rPr>
          <w:rFonts w:ascii="Times New Roman" w:eastAsia="Times New Roman" w:hAnsi="Times New Roman"/>
          <w:sz w:val="24"/>
          <w:szCs w:val="24"/>
        </w:rPr>
        <w:t xml:space="preserve">e eest tasutakse järgmisel kuul. </w:t>
      </w:r>
    </w:p>
    <w:p w14:paraId="5194BF94" w14:textId="77777777" w:rsidR="00221F40" w:rsidRPr="009F1351" w:rsidRDefault="00B1149E"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Tasu arvestamiseks esitab teenuse osutaja tellijale töötundide arvestuse aruande eelneval kuul osutatud teenuse kohta. </w:t>
      </w:r>
      <w:r w:rsidR="007C3D59" w:rsidRPr="009F1351">
        <w:rPr>
          <w:rFonts w:ascii="Times New Roman" w:eastAsia="Times New Roman" w:hAnsi="Times New Roman"/>
          <w:sz w:val="24"/>
          <w:szCs w:val="24"/>
        </w:rPr>
        <w:t xml:space="preserve">Tellija kohustub aruande </w:t>
      </w:r>
      <w:r w:rsidR="00411196" w:rsidRPr="009F1351">
        <w:rPr>
          <w:rFonts w:ascii="Times New Roman" w:eastAsia="Times New Roman" w:hAnsi="Times New Roman"/>
          <w:sz w:val="24"/>
          <w:szCs w:val="24"/>
        </w:rPr>
        <w:t>üle</w:t>
      </w:r>
      <w:r w:rsidR="007C3D59" w:rsidRPr="009F1351">
        <w:rPr>
          <w:rFonts w:ascii="Times New Roman" w:eastAsia="Times New Roman" w:hAnsi="Times New Roman"/>
          <w:sz w:val="24"/>
          <w:szCs w:val="24"/>
        </w:rPr>
        <w:t xml:space="preserve"> vaatama ja teatama selle kinnitamisest </w:t>
      </w:r>
      <w:r w:rsidR="00411196" w:rsidRPr="009F1351">
        <w:rPr>
          <w:rFonts w:ascii="Times New Roman" w:eastAsia="Times New Roman" w:hAnsi="Times New Roman"/>
          <w:sz w:val="24"/>
          <w:szCs w:val="24"/>
        </w:rPr>
        <w:t xml:space="preserve">või andma tähtaja aruandes puuduste kõrvaldamiseks </w:t>
      </w:r>
      <w:r w:rsidR="007C3D59" w:rsidRPr="009F1351">
        <w:rPr>
          <w:rFonts w:ascii="Times New Roman" w:eastAsia="Times New Roman" w:hAnsi="Times New Roman"/>
          <w:sz w:val="24"/>
          <w:szCs w:val="24"/>
        </w:rPr>
        <w:t xml:space="preserve">hiljemalt </w:t>
      </w:r>
      <w:r w:rsidR="00FF4070" w:rsidRPr="009F1351">
        <w:rPr>
          <w:rFonts w:ascii="Times New Roman" w:eastAsia="Times New Roman" w:hAnsi="Times New Roman"/>
          <w:sz w:val="24"/>
          <w:szCs w:val="24"/>
        </w:rPr>
        <w:t>5 t</w:t>
      </w:r>
      <w:r w:rsidR="00411196" w:rsidRPr="009F1351">
        <w:rPr>
          <w:rFonts w:ascii="Times New Roman" w:eastAsia="Times New Roman" w:hAnsi="Times New Roman"/>
          <w:sz w:val="24"/>
          <w:szCs w:val="24"/>
        </w:rPr>
        <w:t>ööpäeva</w:t>
      </w:r>
      <w:r w:rsidR="00FF4070" w:rsidRPr="009F1351">
        <w:rPr>
          <w:rFonts w:ascii="Times New Roman" w:eastAsia="Times New Roman" w:hAnsi="Times New Roman"/>
          <w:sz w:val="24"/>
          <w:szCs w:val="24"/>
        </w:rPr>
        <w:t xml:space="preserve"> jooksul</w:t>
      </w:r>
      <w:r w:rsidR="00411196" w:rsidRPr="009F1351">
        <w:rPr>
          <w:rFonts w:ascii="Times New Roman" w:eastAsia="Times New Roman" w:hAnsi="Times New Roman"/>
          <w:sz w:val="24"/>
          <w:szCs w:val="24"/>
        </w:rPr>
        <w:t xml:space="preserve"> aruande saamisest</w:t>
      </w:r>
      <w:r w:rsidR="00FF4070" w:rsidRPr="009F1351">
        <w:rPr>
          <w:rFonts w:ascii="Times New Roman" w:eastAsia="Times New Roman" w:hAnsi="Times New Roman"/>
          <w:sz w:val="24"/>
          <w:szCs w:val="24"/>
        </w:rPr>
        <w:t>.</w:t>
      </w:r>
    </w:p>
    <w:p w14:paraId="30492561" w14:textId="77777777" w:rsidR="00221F40" w:rsidRPr="009F1351" w:rsidRDefault="00221F40"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ms Rmn" w:hAnsi="Times New Roman"/>
          <w:color w:val="000000"/>
          <w:sz w:val="24"/>
          <w:szCs w:val="24"/>
          <w:lang w:eastAsia="ar-SA"/>
        </w:rPr>
        <w:t>Teenuse osutamisel ilmnevate puuduste või esitatud aruannetes või arvetes esinevate puuduste kõrvaldamiseks on Tellijal õigus määrata puuduste kõrvaldamise tähtaeg ning puuduste kõrvaldamiseni on Tellijal õigus puuduste osas Teenuse maksumust vähendada või arve tasumisega viivitada.</w:t>
      </w:r>
    </w:p>
    <w:p w14:paraId="0A52A6DF" w14:textId="648DD59F" w:rsidR="00221F40" w:rsidRPr="009F1351" w:rsidRDefault="00221F40"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ms Rmn" w:hAnsi="Times New Roman"/>
          <w:color w:val="000000"/>
          <w:sz w:val="24"/>
          <w:szCs w:val="24"/>
          <w:lang w:eastAsia="ar-SA"/>
        </w:rPr>
        <w:t>Juhul, kui Tellija leiab, et teenus ei vasta lepingus sätestatule, teenuse osutamisel ilmneb olulisi puudusi, millele on Tellija tähelepanu juhtinud, on Tellijal õigus puuduste osas Teenuse maksumust vähendada.</w:t>
      </w:r>
    </w:p>
    <w:p w14:paraId="69B06D95" w14:textId="40AB16D6" w:rsidR="00B1149E" w:rsidRPr="009F1351" w:rsidRDefault="00B1149E"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Tasu nõudmiseks esitab teenuse osutaja </w:t>
      </w:r>
      <w:r w:rsidR="00FF4070" w:rsidRPr="009F1351">
        <w:rPr>
          <w:rFonts w:ascii="Times New Roman" w:eastAsia="Times New Roman" w:hAnsi="Times New Roman"/>
          <w:sz w:val="24"/>
          <w:szCs w:val="24"/>
        </w:rPr>
        <w:t xml:space="preserve">kinnitatud aruande alusel </w:t>
      </w:r>
      <w:r w:rsidR="00AB47DC" w:rsidRPr="009F1351">
        <w:rPr>
          <w:rFonts w:ascii="Times New Roman" w:eastAsia="Times New Roman" w:hAnsi="Times New Roman"/>
          <w:sz w:val="24"/>
          <w:szCs w:val="24"/>
        </w:rPr>
        <w:t xml:space="preserve">eelmisel kuul osutatud teenuse eest </w:t>
      </w:r>
      <w:r w:rsidRPr="009F1351">
        <w:rPr>
          <w:rFonts w:ascii="Times New Roman" w:eastAsia="Times New Roman" w:hAnsi="Times New Roman"/>
          <w:sz w:val="24"/>
          <w:szCs w:val="24"/>
        </w:rPr>
        <w:t xml:space="preserve">tellijale arve, mille </w:t>
      </w:r>
      <w:r w:rsidR="00E17A9A" w:rsidRPr="009F1351">
        <w:rPr>
          <w:rFonts w:ascii="Times New Roman" w:eastAsia="Times New Roman" w:hAnsi="Times New Roman"/>
          <w:sz w:val="24"/>
          <w:szCs w:val="24"/>
        </w:rPr>
        <w:t>tellija</w:t>
      </w:r>
      <w:r w:rsidRPr="009F1351">
        <w:rPr>
          <w:rFonts w:ascii="Times New Roman" w:eastAsia="Times New Roman" w:hAnsi="Times New Roman"/>
          <w:sz w:val="24"/>
          <w:szCs w:val="24"/>
        </w:rPr>
        <w:t xml:space="preserve"> kohustub tasuma arvel näidatud tähtaja jooksul, mis ei tohi olla lühem kui 14 kalendripäeva arve esitamisest.</w:t>
      </w:r>
    </w:p>
    <w:p w14:paraId="3068DC19" w14:textId="1405BA84" w:rsidR="00B1149E" w:rsidRPr="009F1351" w:rsidRDefault="00B1149E"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Arve tuleb esitada masintöödeldaval kujul, e-arvena, mis vastab Eesti Pangaliidu standardile ja Rahandusministri 11.04.2017 määrusele nr 24 „Masintöödeldava algdokumendi juhendi kehtestamine“. Arve loetakse esitatuks selle tellija arvete halduskeskkonda (Omniva) laekumise kuupäevast. </w:t>
      </w:r>
      <w:r w:rsidR="001909E2" w:rsidRPr="009F1351">
        <w:rPr>
          <w:rFonts w:ascii="Times New Roman" w:eastAsia="Times New Roman" w:hAnsi="Times New Roman"/>
          <w:sz w:val="24"/>
          <w:szCs w:val="24"/>
        </w:rPr>
        <w:t>Arve muus vormis kui e-arvena saatmisel ei loeta arve tellija poolt kätte saaduks kuni arve puuduste kõrvaldamiseni.</w:t>
      </w:r>
    </w:p>
    <w:p w14:paraId="41D0854C" w14:textId="77777777" w:rsidR="00B1149E" w:rsidRPr="009F1351" w:rsidRDefault="00B1149E" w:rsidP="00FA3E6E">
      <w:pPr>
        <w:ind w:left="709" w:hanging="709"/>
        <w:jc w:val="both"/>
        <w:rPr>
          <w:rFonts w:ascii="Times New Roman" w:eastAsia="Times New Roman" w:hAnsi="Times New Roman"/>
          <w:b/>
          <w:sz w:val="24"/>
          <w:szCs w:val="24"/>
        </w:rPr>
      </w:pPr>
    </w:p>
    <w:p w14:paraId="779682C2" w14:textId="77777777" w:rsidR="00B1149E" w:rsidRPr="009F1351" w:rsidRDefault="00B1149E" w:rsidP="00FA3E6E">
      <w:pPr>
        <w:numPr>
          <w:ilvl w:val="0"/>
          <w:numId w:val="15"/>
        </w:numPr>
        <w:ind w:left="709" w:hanging="709"/>
        <w:jc w:val="both"/>
        <w:rPr>
          <w:rFonts w:ascii="Times New Roman" w:eastAsia="Times New Roman" w:hAnsi="Times New Roman"/>
          <w:b/>
          <w:sz w:val="24"/>
          <w:szCs w:val="24"/>
        </w:rPr>
      </w:pPr>
      <w:r w:rsidRPr="009F1351">
        <w:rPr>
          <w:rFonts w:ascii="Times New Roman" w:eastAsia="Times New Roman" w:hAnsi="Times New Roman"/>
          <w:b/>
          <w:sz w:val="24"/>
          <w:szCs w:val="24"/>
        </w:rPr>
        <w:t>TELLIJA ÕIGUSED JA KOHUSTUSED</w:t>
      </w:r>
    </w:p>
    <w:p w14:paraId="6423379F" w14:textId="77777777" w:rsidR="00B1149E" w:rsidRPr="009F1351" w:rsidRDefault="00B1149E" w:rsidP="00FA3E6E">
      <w:pPr>
        <w:numPr>
          <w:ilvl w:val="1"/>
          <w:numId w:val="15"/>
        </w:numPr>
        <w:ind w:left="709" w:hanging="709"/>
        <w:jc w:val="both"/>
        <w:rPr>
          <w:rFonts w:ascii="Times New Roman" w:eastAsia="Times New Roman" w:hAnsi="Times New Roman"/>
          <w:sz w:val="24"/>
          <w:szCs w:val="24"/>
          <w:u w:val="single"/>
        </w:rPr>
      </w:pPr>
      <w:r w:rsidRPr="009F1351">
        <w:rPr>
          <w:rFonts w:ascii="Times New Roman" w:eastAsia="Times New Roman" w:hAnsi="Times New Roman"/>
          <w:sz w:val="24"/>
          <w:szCs w:val="24"/>
          <w:u w:val="single"/>
        </w:rPr>
        <w:t>Tellijal on õigus:</w:t>
      </w:r>
    </w:p>
    <w:p w14:paraId="3619C560" w14:textId="77777777"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saada mõistliku aja jooksul teenuse osutajalt informatsiooni teenuse osutamise käigu kohta;</w:t>
      </w:r>
    </w:p>
    <w:p w14:paraId="15B5BBF5" w14:textId="32B1045D"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anda teenuse osutajale vajadusel lepingu täitmise käigus täiendavaid ja/või täpsustavaid juhiseid teenuse osutamiseks</w:t>
      </w:r>
      <w:r w:rsidR="00C61AF8" w:rsidRPr="009F1351">
        <w:rPr>
          <w:rFonts w:ascii="Times New Roman" w:eastAsia="Times New Roman" w:hAnsi="Times New Roman"/>
          <w:sz w:val="24"/>
          <w:szCs w:val="24"/>
        </w:rPr>
        <w:t>;</w:t>
      </w:r>
    </w:p>
    <w:p w14:paraId="4AD77584" w14:textId="706817BE" w:rsidR="00C61AF8" w:rsidRPr="009F1351" w:rsidRDefault="00C61AF8"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nõuda </w:t>
      </w:r>
      <w:r w:rsidR="006C53F3" w:rsidRPr="009F1351">
        <w:rPr>
          <w:rFonts w:ascii="Times New Roman" w:eastAsia="Times New Roman" w:hAnsi="Times New Roman"/>
          <w:sz w:val="24"/>
          <w:szCs w:val="24"/>
        </w:rPr>
        <w:t xml:space="preserve">teenuse osutaja poolt vahetult teenuse osutamisele kaasatud füüsilise isiku </w:t>
      </w:r>
      <w:r w:rsidRPr="009F1351">
        <w:rPr>
          <w:rFonts w:ascii="Times New Roman" w:eastAsia="Times New Roman" w:hAnsi="Times New Roman"/>
          <w:sz w:val="24"/>
          <w:szCs w:val="24"/>
        </w:rPr>
        <w:t xml:space="preserve">eemaldamist teenuse vahetult osutamiselt, </w:t>
      </w:r>
      <w:r w:rsidR="006C53F3" w:rsidRPr="009F1351">
        <w:rPr>
          <w:rFonts w:ascii="Times New Roman" w:eastAsia="Times New Roman" w:hAnsi="Times New Roman"/>
          <w:sz w:val="24"/>
          <w:szCs w:val="24"/>
        </w:rPr>
        <w:t xml:space="preserve">kui </w:t>
      </w:r>
      <w:r w:rsidR="00866515" w:rsidRPr="009F1351">
        <w:rPr>
          <w:rFonts w:ascii="Times New Roman" w:eastAsia="Times New Roman" w:hAnsi="Times New Roman"/>
          <w:sz w:val="24"/>
          <w:szCs w:val="24"/>
        </w:rPr>
        <w:t xml:space="preserve">isik ei vasta </w:t>
      </w:r>
      <w:r w:rsidR="00FA4BF1" w:rsidRPr="009F1351">
        <w:rPr>
          <w:rFonts w:ascii="Times New Roman" w:eastAsia="Times New Roman" w:hAnsi="Times New Roman"/>
          <w:sz w:val="24"/>
          <w:szCs w:val="24"/>
        </w:rPr>
        <w:t>käesoleva lepingu punkt 3.2</w:t>
      </w:r>
      <w:r w:rsidR="00866515" w:rsidRPr="009F1351">
        <w:rPr>
          <w:rFonts w:ascii="Times New Roman" w:eastAsia="Times New Roman" w:hAnsi="Times New Roman"/>
          <w:sz w:val="24"/>
          <w:szCs w:val="24"/>
        </w:rPr>
        <w:t xml:space="preserve"> sätestatud nõuetele või </w:t>
      </w:r>
      <w:r w:rsidR="00AD35AD" w:rsidRPr="009F1351">
        <w:rPr>
          <w:rFonts w:ascii="Times New Roman" w:eastAsia="Times New Roman" w:hAnsi="Times New Roman"/>
          <w:sz w:val="24"/>
          <w:szCs w:val="24"/>
        </w:rPr>
        <w:t>teenuse osutaja ei esita tõendeid isiku vastavuse kohta.</w:t>
      </w:r>
    </w:p>
    <w:p w14:paraId="77F875CD" w14:textId="77777777" w:rsidR="00B1149E" w:rsidRPr="009F1351" w:rsidRDefault="00B1149E" w:rsidP="00FA3E6E">
      <w:pPr>
        <w:numPr>
          <w:ilvl w:val="1"/>
          <w:numId w:val="15"/>
        </w:numPr>
        <w:ind w:left="709" w:hanging="709"/>
        <w:jc w:val="both"/>
        <w:rPr>
          <w:rFonts w:ascii="Times New Roman" w:eastAsia="Times New Roman" w:hAnsi="Times New Roman"/>
          <w:sz w:val="24"/>
          <w:szCs w:val="24"/>
          <w:u w:val="single"/>
        </w:rPr>
      </w:pPr>
      <w:r w:rsidRPr="009F1351">
        <w:rPr>
          <w:rFonts w:ascii="Times New Roman" w:eastAsia="Times New Roman" w:hAnsi="Times New Roman"/>
          <w:sz w:val="24"/>
          <w:szCs w:val="24"/>
          <w:u w:val="single"/>
        </w:rPr>
        <w:t>Tellija kohustub:</w:t>
      </w:r>
    </w:p>
    <w:p w14:paraId="11CC2479" w14:textId="77777777"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andma teenuse osutajale teenuse osutamiseks vajalikku teavet, andmeid ja dokumente;</w:t>
      </w:r>
    </w:p>
    <w:p w14:paraId="5F9FF81E" w14:textId="77777777"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teavitama teenuse osutajat nii lepingu sõlmimisel kui ka lepingu täitmise käigus asjaoludest, mis mõjutavad või võivad mõjutada teenuse osutamist teenuse osutaja poolt;</w:t>
      </w:r>
    </w:p>
    <w:p w14:paraId="16FE7FA7" w14:textId="185C16EA"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andma teenuse osutajale kirjalikult taasesitatavas vormis juhiseid teenuse osutamiseks, kui teenuse osutaja neid nõuab;</w:t>
      </w:r>
    </w:p>
    <w:p w14:paraId="3C73DA99" w14:textId="335787E8"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maksma lepinguga kooskõlas osutatud teenuse eest </w:t>
      </w:r>
      <w:r w:rsidR="00700724" w:rsidRPr="009F1351">
        <w:rPr>
          <w:rFonts w:ascii="Times New Roman" w:eastAsia="Times New Roman" w:hAnsi="Times New Roman"/>
          <w:sz w:val="24"/>
          <w:szCs w:val="24"/>
        </w:rPr>
        <w:t xml:space="preserve">teenuse osutajale </w:t>
      </w:r>
      <w:r w:rsidRPr="009F1351">
        <w:rPr>
          <w:rFonts w:ascii="Times New Roman" w:eastAsia="Times New Roman" w:hAnsi="Times New Roman"/>
          <w:sz w:val="24"/>
          <w:szCs w:val="24"/>
        </w:rPr>
        <w:t>lepingus sätestatud tasu</w:t>
      </w:r>
      <w:r w:rsidR="00700724" w:rsidRPr="009F1351">
        <w:rPr>
          <w:rFonts w:ascii="Times New Roman" w:eastAsia="Times New Roman" w:hAnsi="Times New Roman"/>
          <w:sz w:val="24"/>
          <w:szCs w:val="24"/>
        </w:rPr>
        <w:t>;</w:t>
      </w:r>
    </w:p>
    <w:p w14:paraId="0EA58919" w14:textId="50F66743" w:rsidR="00700724" w:rsidRPr="009F1351" w:rsidRDefault="00700724"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teavitama teenuse osutajat teenuse osutamist oluliselt mõjutavatest asjaoludest võimalikult aegsasti või viivitamatult nende ilmemisel ja pakkuma omalt poolt lahendusi võimalike takistuste likvideerimiseks või nende mõjude leevendamiseks;</w:t>
      </w:r>
    </w:p>
    <w:p w14:paraId="7F893036" w14:textId="2FE97B38" w:rsidR="00700724" w:rsidRPr="009F1351" w:rsidRDefault="00700724"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tegema teenuse osutajaga igakülgset koostööd lepinguga seatud eesmärkidest lähtuvalt.</w:t>
      </w:r>
    </w:p>
    <w:p w14:paraId="4395EA83" w14:textId="77777777" w:rsidR="00B1149E" w:rsidRPr="009F1351" w:rsidRDefault="00B1149E" w:rsidP="00FA3E6E">
      <w:pPr>
        <w:ind w:left="709" w:hanging="709"/>
        <w:jc w:val="both"/>
        <w:rPr>
          <w:rFonts w:ascii="Times New Roman" w:eastAsia="Times New Roman" w:hAnsi="Times New Roman"/>
          <w:b/>
          <w:sz w:val="24"/>
          <w:szCs w:val="24"/>
        </w:rPr>
      </w:pPr>
    </w:p>
    <w:p w14:paraId="69526FA4" w14:textId="77777777" w:rsidR="00B1149E" w:rsidRPr="009F1351" w:rsidRDefault="00B1149E" w:rsidP="00FA3E6E">
      <w:pPr>
        <w:numPr>
          <w:ilvl w:val="0"/>
          <w:numId w:val="15"/>
        </w:numPr>
        <w:ind w:left="709" w:hanging="709"/>
        <w:jc w:val="both"/>
        <w:rPr>
          <w:rFonts w:ascii="Times New Roman" w:eastAsia="Times New Roman" w:hAnsi="Times New Roman"/>
          <w:b/>
          <w:sz w:val="24"/>
          <w:szCs w:val="24"/>
        </w:rPr>
      </w:pPr>
      <w:r w:rsidRPr="009F1351">
        <w:rPr>
          <w:rFonts w:ascii="Times New Roman" w:eastAsia="Times New Roman" w:hAnsi="Times New Roman"/>
          <w:b/>
          <w:sz w:val="24"/>
          <w:szCs w:val="24"/>
        </w:rPr>
        <w:t>TEENUSE OSUTAJA ÕIGUSED JA KOHUSTUSED</w:t>
      </w:r>
    </w:p>
    <w:p w14:paraId="1A91CE6E" w14:textId="77777777" w:rsidR="00B1149E" w:rsidRPr="009F1351" w:rsidRDefault="00B1149E" w:rsidP="00FA3E6E">
      <w:pPr>
        <w:numPr>
          <w:ilvl w:val="1"/>
          <w:numId w:val="15"/>
        </w:numPr>
        <w:ind w:left="709" w:hanging="709"/>
        <w:jc w:val="both"/>
        <w:rPr>
          <w:rFonts w:ascii="Times New Roman" w:eastAsia="Times New Roman" w:hAnsi="Times New Roman"/>
          <w:sz w:val="24"/>
          <w:szCs w:val="24"/>
          <w:u w:val="single"/>
        </w:rPr>
      </w:pPr>
      <w:r w:rsidRPr="009F1351">
        <w:rPr>
          <w:rFonts w:ascii="Times New Roman" w:eastAsia="Times New Roman" w:hAnsi="Times New Roman"/>
          <w:sz w:val="24"/>
          <w:szCs w:val="24"/>
          <w:u w:val="single"/>
        </w:rPr>
        <w:t>Teenuse osutajal on õigus:</w:t>
      </w:r>
    </w:p>
    <w:p w14:paraId="66A9225B" w14:textId="77777777"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määrata kindlaks teenuse osutamise kord ja viis, arvestades tellija juhiseid; </w:t>
      </w:r>
    </w:p>
    <w:p w14:paraId="119F5FA5" w14:textId="77777777" w:rsidR="001716F2"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saada teenuse osutamise eest lepingus kokkulepitud tasu</w:t>
      </w:r>
      <w:r w:rsidR="001716F2" w:rsidRPr="009F1351">
        <w:rPr>
          <w:rFonts w:ascii="Times New Roman" w:eastAsia="Times New Roman" w:hAnsi="Times New Roman"/>
          <w:sz w:val="24"/>
          <w:szCs w:val="24"/>
        </w:rPr>
        <w:t>;</w:t>
      </w:r>
    </w:p>
    <w:p w14:paraId="0197F972" w14:textId="72337F41" w:rsidR="00B1149E" w:rsidRPr="009F1351" w:rsidRDefault="001716F2" w:rsidP="00FA3E6E">
      <w:pPr>
        <w:pStyle w:val="Loendilik"/>
        <w:numPr>
          <w:ilvl w:val="2"/>
          <w:numId w:val="15"/>
        </w:numPr>
        <w:spacing w:line="280" w:lineRule="exact"/>
        <w:ind w:left="709" w:hanging="709"/>
        <w:rPr>
          <w:rFonts w:eastAsia="Times New Roman" w:cs="Times New Roman"/>
          <w:szCs w:val="24"/>
          <w:lang w:eastAsia="et-EE"/>
        </w:rPr>
      </w:pPr>
      <w:r w:rsidRPr="009F1351">
        <w:rPr>
          <w:rFonts w:eastAsia="Times New Roman" w:cs="Times New Roman"/>
          <w:szCs w:val="24"/>
          <w:lang w:eastAsia="et-EE"/>
        </w:rPr>
        <w:t>saada tellijalt teenuse osutamiseks vajalikku lähteandmeid, informatsiooni ja juhiseid</w:t>
      </w:r>
      <w:r w:rsidR="00B1149E" w:rsidRPr="009F1351">
        <w:rPr>
          <w:rFonts w:eastAsia="Times New Roman" w:cs="Times New Roman"/>
          <w:szCs w:val="24"/>
        </w:rPr>
        <w:t>.</w:t>
      </w:r>
    </w:p>
    <w:p w14:paraId="3E492B9C" w14:textId="77777777" w:rsidR="00B1149E" w:rsidRPr="009F1351" w:rsidRDefault="00B1149E" w:rsidP="00FA3E6E">
      <w:pPr>
        <w:numPr>
          <w:ilvl w:val="1"/>
          <w:numId w:val="15"/>
        </w:numPr>
        <w:ind w:left="709" w:hanging="709"/>
        <w:jc w:val="both"/>
        <w:rPr>
          <w:rFonts w:ascii="Times New Roman" w:eastAsia="Times New Roman" w:hAnsi="Times New Roman"/>
          <w:sz w:val="24"/>
          <w:szCs w:val="24"/>
          <w:u w:val="single"/>
        </w:rPr>
      </w:pPr>
      <w:r w:rsidRPr="009F1351">
        <w:rPr>
          <w:rFonts w:ascii="Times New Roman" w:eastAsia="Times New Roman" w:hAnsi="Times New Roman"/>
          <w:sz w:val="24"/>
          <w:szCs w:val="24"/>
          <w:u w:val="single"/>
        </w:rPr>
        <w:t>Teenuse osutaja kohustub:</w:t>
      </w:r>
    </w:p>
    <w:p w14:paraId="181AC50F" w14:textId="79D28EB3"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tagama, et teenust vahetult osutav isik vastaks </w:t>
      </w:r>
      <w:r w:rsidR="00FA4BF1" w:rsidRPr="009F1351">
        <w:rPr>
          <w:rFonts w:ascii="Times New Roman" w:eastAsia="Times New Roman" w:hAnsi="Times New Roman"/>
          <w:sz w:val="24"/>
          <w:szCs w:val="24"/>
        </w:rPr>
        <w:t xml:space="preserve">lepingus ja hankedokumentides </w:t>
      </w:r>
      <w:r w:rsidRPr="009F1351">
        <w:rPr>
          <w:rFonts w:ascii="Times New Roman" w:eastAsia="Times New Roman" w:hAnsi="Times New Roman"/>
          <w:sz w:val="24"/>
          <w:szCs w:val="24"/>
        </w:rPr>
        <w:t xml:space="preserve">toodud nõuetele; </w:t>
      </w:r>
    </w:p>
    <w:p w14:paraId="56069708" w14:textId="77777777"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lastRenderedPageBreak/>
        <w:t>osutama teenust parimal võimalikul viisil, lähtudes teenuse osutamisel tellija poolt edastatud informatsioonist ja dokumentidest, kehtivatest õigusaktidest, teenuse eesmärkidest ja oma erialastest teadmistest;</w:t>
      </w:r>
    </w:p>
    <w:p w14:paraId="55DCEBCA" w14:textId="77777777"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teavitama viivitamatult tellijat asjaoludest, mis mõjutavad või võivad mõjutada oluliselt kokkulepitud teenuse osutamist või sunnivad teenuse osutajat saadud juhistest kõrvale kalduma või võivad ajendada tellijat muutma teenuse osutamiseks antud juhiseid;</w:t>
      </w:r>
    </w:p>
    <w:p w14:paraId="174E9514" w14:textId="02419FCE" w:rsidR="00B1149E" w:rsidRPr="009F1351" w:rsidRDefault="00B1149E"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hoidma saladuses talle teenuse tegemise käigus teatavaks saanud isikuandmeid ning täitma isikuandmete töötlemise nõudeid;</w:t>
      </w:r>
    </w:p>
    <w:p w14:paraId="6965D24C" w14:textId="77777777" w:rsidR="00FF31B7" w:rsidRPr="009F1351" w:rsidRDefault="00FF31B7" w:rsidP="00FA3E6E">
      <w:pPr>
        <w:numPr>
          <w:ilvl w:val="2"/>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tegema tellijaga igakülgset koostööd tellija huvist ja eesmärkidest lähtuvalt.</w:t>
      </w:r>
    </w:p>
    <w:p w14:paraId="4110E548" w14:textId="77777777" w:rsidR="00B1149E" w:rsidRPr="009F1351" w:rsidRDefault="00B1149E" w:rsidP="00FA3E6E">
      <w:pPr>
        <w:ind w:left="709" w:hanging="709"/>
        <w:jc w:val="both"/>
        <w:rPr>
          <w:rFonts w:ascii="Times New Roman" w:eastAsia="Times New Roman" w:hAnsi="Times New Roman"/>
          <w:b/>
          <w:sz w:val="24"/>
          <w:szCs w:val="24"/>
        </w:rPr>
      </w:pPr>
    </w:p>
    <w:p w14:paraId="4EC07E0A" w14:textId="77777777" w:rsidR="001827A3" w:rsidRPr="009F1351" w:rsidRDefault="001827A3" w:rsidP="00FA3E6E">
      <w:pPr>
        <w:numPr>
          <w:ilvl w:val="0"/>
          <w:numId w:val="15"/>
        </w:numPr>
        <w:ind w:left="709" w:hanging="709"/>
        <w:jc w:val="both"/>
        <w:rPr>
          <w:rFonts w:ascii="Times New Roman" w:eastAsia="Times New Roman" w:hAnsi="Times New Roman"/>
          <w:b/>
          <w:sz w:val="24"/>
          <w:szCs w:val="24"/>
        </w:rPr>
      </w:pPr>
      <w:r w:rsidRPr="009F1351">
        <w:rPr>
          <w:rFonts w:ascii="Times New Roman" w:eastAsia="Times New Roman" w:hAnsi="Times New Roman"/>
          <w:b/>
          <w:sz w:val="24"/>
          <w:szCs w:val="24"/>
        </w:rPr>
        <w:t>ISIKUANDMETE TÖÖTLEMINE</w:t>
      </w:r>
    </w:p>
    <w:p w14:paraId="49B0332E" w14:textId="77777777" w:rsidR="001827A3" w:rsidRPr="009F1351" w:rsidRDefault="001827A3"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Teenuse osutaja on kohustatud klientide isikuandmete töötlemisel järgima 27. aprilli 2016 Euroopa parlamendi ja nõukogu määrust (EL) 2016/679 füüsiliste isikute kaitse kohta isikuandmete töötlemisel ja selliste andmete vaba liikumise ning direktiivi 95/46/EÜ kehtetuks tunnistamise kohta (isikuandmete kaitse üldmäärus) ning sellega reguleerimata küsimustes isikuandmete kaitse seadust (edaspidi IKS), avaliku teabe seadust ja muid asjassepuutuvaid õigusakte. </w:t>
      </w:r>
    </w:p>
    <w:p w14:paraId="07A84B9F" w14:textId="77777777" w:rsidR="001827A3" w:rsidRPr="009F1351" w:rsidRDefault="001827A3"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Teenuse osutaja töötleb isikuandmeid üksnes lepinguga kokkulepitud ülesannete täitmiseks ning töötleb isikuandmeid seni, kuni see on minimaalselt vajalik lepinguga antud ülesannete täitmiseks. </w:t>
      </w:r>
    </w:p>
    <w:p w14:paraId="5E69D96B" w14:textId="77777777" w:rsidR="001827A3" w:rsidRPr="009F1351" w:rsidRDefault="001827A3"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Pooled ei avalda lepingu täitmise käigus teatavaks saanud isikuandmeid kolmandatele isikutele ilma teise lepingupoole kirjaliku nõusolekuta, välja arvatud juhul, kui teabe avaldamise kohustus tuleneb seadusest. </w:t>
      </w:r>
    </w:p>
    <w:p w14:paraId="1DC6C2BA" w14:textId="77777777" w:rsidR="001827A3" w:rsidRPr="009F1351" w:rsidRDefault="001827A3"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Teenuse osutaja rakendab isikuandmete turvalisuse tagamiseks volitamata töötlemise vastu asjakohaseid tehnilisi, organisatsioonilisi ja korralduslikke meetmeid. Teenuse osutaja rakendab meetmeid selliselt, et isikuandmete töötlemine vastab üldmääruse nõuetele ja tagatakse andmesubjekti õiguste kaitse. </w:t>
      </w:r>
    </w:p>
    <w:p w14:paraId="6D291FC7" w14:textId="77777777" w:rsidR="001827A3" w:rsidRPr="009F1351" w:rsidRDefault="001827A3"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Teenuse osutaja täidab andmekaitsealaseid ja infoturvet puudutavaid õigusakte ja muid eeskirju, et vältida kolmandate isikute juurdepääs teenuse osutamise käigus teatavaks saanud isikuandmetele, samuti isikuandmete kaitseks juhusliku või tahtliku volitamata muutmise, juhusliku hävimise, tahtliku hävitamise, avalikustamise jms eest.  </w:t>
      </w:r>
    </w:p>
    <w:p w14:paraId="5DB4F6B3" w14:textId="77777777" w:rsidR="001827A3" w:rsidRPr="009F1351" w:rsidRDefault="001827A3"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Muuhulgas tagab teenuse osutaja isikuandmete kaitseks järgmise: </w:t>
      </w:r>
    </w:p>
    <w:p w14:paraId="02690FF7" w14:textId="77777777" w:rsidR="001827A3" w:rsidRPr="009F1351" w:rsidRDefault="001827A3" w:rsidP="00FA3E6E">
      <w:pPr>
        <w:numPr>
          <w:ilvl w:val="2"/>
          <w:numId w:val="2"/>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isikuandmete töötlemiseks tema poolt lepingu täitmisesse kaasatud füüsilistelt isikutelt on võetud konfidentsiaalsuskohustus ning nad kohustuvad säilitama mis tahes isikuandmete konfidentsiaalsuse ka pärast käesoleva lepingu ning töösuhte lõppu; </w:t>
      </w:r>
    </w:p>
    <w:p w14:paraId="13962F87" w14:textId="77777777" w:rsidR="001827A3" w:rsidRPr="009F1351" w:rsidRDefault="001827A3" w:rsidP="00FA3E6E">
      <w:pPr>
        <w:numPr>
          <w:ilvl w:val="2"/>
          <w:numId w:val="2"/>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 isikuandmete töötlemise eest vastutavad töötajad on teadlikud ning järgivad isikuandmete töötlemise nõudeid ja õigusakte ja töötlevad isikuandmeid ainult lepingu täitmiseks;  </w:t>
      </w:r>
    </w:p>
    <w:p w14:paraId="03AA1BC0" w14:textId="77777777" w:rsidR="001827A3" w:rsidRPr="009F1351" w:rsidRDefault="001827A3" w:rsidP="00FA3E6E">
      <w:pPr>
        <w:numPr>
          <w:ilvl w:val="2"/>
          <w:numId w:val="2"/>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isikuandmetele on juurdepääs üksnes nendel töötajatel, kellel on seda vaja tööülesannete täitmiseks seoses lepingust tulenevate teenuse osutaja kohustuste täitmisega.</w:t>
      </w:r>
    </w:p>
    <w:p w14:paraId="26534178" w14:textId="77777777" w:rsidR="001827A3" w:rsidRPr="009F1351" w:rsidRDefault="001827A3" w:rsidP="00FA3E6E">
      <w:pPr>
        <w:ind w:left="709" w:hanging="709"/>
        <w:jc w:val="both"/>
        <w:rPr>
          <w:rFonts w:ascii="Times New Roman" w:eastAsia="Times New Roman" w:hAnsi="Times New Roman"/>
          <w:b/>
          <w:sz w:val="24"/>
          <w:szCs w:val="24"/>
        </w:rPr>
      </w:pPr>
    </w:p>
    <w:p w14:paraId="4038C88F" w14:textId="0518DFED" w:rsidR="00B1149E" w:rsidRPr="009F1351" w:rsidRDefault="00B1149E" w:rsidP="00FA3E6E">
      <w:pPr>
        <w:numPr>
          <w:ilvl w:val="0"/>
          <w:numId w:val="15"/>
        </w:numPr>
        <w:ind w:left="709" w:hanging="709"/>
        <w:jc w:val="both"/>
        <w:rPr>
          <w:rFonts w:ascii="Times New Roman" w:eastAsia="Times New Roman" w:hAnsi="Times New Roman"/>
          <w:b/>
          <w:sz w:val="24"/>
          <w:szCs w:val="24"/>
        </w:rPr>
      </w:pPr>
      <w:r w:rsidRPr="009F1351">
        <w:rPr>
          <w:rFonts w:ascii="Times New Roman" w:eastAsia="Times New Roman" w:hAnsi="Times New Roman"/>
          <w:b/>
          <w:sz w:val="24"/>
          <w:szCs w:val="24"/>
        </w:rPr>
        <w:t>LEPINGU MUUTMINE</w:t>
      </w:r>
    </w:p>
    <w:p w14:paraId="5D72E1C6" w14:textId="4E4514DB"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Lepingut võib muuta poolte kokkuleppel. Muudatused ja täiendused lepingule on kehtivad, kui need on sõlmitud kirjalikult ja alla kirjutatud poolte volitatud esindajate poolt.</w:t>
      </w:r>
    </w:p>
    <w:p w14:paraId="1B4C623E" w14:textId="77777777"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Lepingut muuta sooviv pool esitab muudatusettepanekud teisele poolele kirjalikult. Muudatusettepanek peab olema põhjendatud. Teine pool on kohustatud nimetatud ettepaneku läbi vaatama ja ettepaneku esitanud poolele kirjalikult vastama hiljemalt 14 kalendripäeva jooksul arvates ettepaneku saamisest. Ettepaneku mitterahuldamise otsus peab olema põhjendatud.</w:t>
      </w:r>
    </w:p>
    <w:p w14:paraId="5C619AEC" w14:textId="77777777"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Kui pooled jõuavad lepingu muutmise või täiendamise suhtes kokkuleppele, loetakse muudatus või täiendus edaspidi lepingu lahutamatuks lisaks.</w:t>
      </w:r>
    </w:p>
    <w:p w14:paraId="278124A1" w14:textId="77777777"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lastRenderedPageBreak/>
        <w:t>Eesti Vabariigi õigusaktide muutmisest tulenev vastuolu mõne käesoleva lepingu sättega ei mõjuta ülejäänud lepingu kehtivust. Lepingupooled kohustuvad vastastikusel kokkuleppel seadusega vastuolus oleva kokkuleppe viima kooskõlla kehtiva seadusega.</w:t>
      </w:r>
    </w:p>
    <w:p w14:paraId="2067069D" w14:textId="77777777" w:rsidR="00B1149E" w:rsidRPr="009F1351" w:rsidRDefault="00B1149E" w:rsidP="00FA3E6E">
      <w:pPr>
        <w:ind w:left="709" w:hanging="709"/>
        <w:jc w:val="both"/>
        <w:rPr>
          <w:rFonts w:ascii="Times New Roman" w:eastAsia="Times New Roman" w:hAnsi="Times New Roman"/>
          <w:b/>
          <w:sz w:val="24"/>
          <w:szCs w:val="24"/>
        </w:rPr>
      </w:pPr>
    </w:p>
    <w:p w14:paraId="2B756B82" w14:textId="77777777" w:rsidR="00B1149E" w:rsidRPr="009F1351" w:rsidRDefault="00B1149E" w:rsidP="00FA3E6E">
      <w:pPr>
        <w:numPr>
          <w:ilvl w:val="0"/>
          <w:numId w:val="15"/>
        </w:numPr>
        <w:ind w:left="709" w:hanging="709"/>
        <w:jc w:val="both"/>
        <w:rPr>
          <w:rFonts w:ascii="Times New Roman" w:eastAsia="Times New Roman" w:hAnsi="Times New Roman"/>
          <w:b/>
          <w:sz w:val="24"/>
          <w:szCs w:val="24"/>
        </w:rPr>
      </w:pPr>
      <w:r w:rsidRPr="009F1351">
        <w:rPr>
          <w:rFonts w:ascii="Times New Roman" w:eastAsia="Times New Roman" w:hAnsi="Times New Roman"/>
          <w:b/>
          <w:sz w:val="24"/>
          <w:szCs w:val="24"/>
        </w:rPr>
        <w:t>LEPINGU KEHTIVUS ja LÕPPEMINE</w:t>
      </w:r>
    </w:p>
    <w:p w14:paraId="52AA3616" w14:textId="0C7A8908" w:rsidR="00B1149E" w:rsidRPr="009F1351" w:rsidRDefault="00B1149E" w:rsidP="00FA3E6E">
      <w:pPr>
        <w:pStyle w:val="Loendilik"/>
        <w:numPr>
          <w:ilvl w:val="1"/>
          <w:numId w:val="15"/>
        </w:numPr>
        <w:spacing w:line="280" w:lineRule="exact"/>
        <w:ind w:left="709" w:hanging="709"/>
        <w:rPr>
          <w:rFonts w:eastAsia="Times New Roman" w:cs="Times New Roman"/>
          <w:szCs w:val="24"/>
          <w:lang w:eastAsia="et-EE"/>
        </w:rPr>
      </w:pPr>
      <w:r w:rsidRPr="009F1351">
        <w:rPr>
          <w:rFonts w:eastAsia="Times New Roman" w:cs="Times New Roman"/>
          <w:szCs w:val="24"/>
        </w:rPr>
        <w:t xml:space="preserve">Leping jõustub ja loetakse sõlmituks selle allkirjastamisel mõlema poole poolt (lepingu sõlmimise päev on viimase digitaalallkirja andmise päev) ja kehtib kuni </w:t>
      </w:r>
      <w:r w:rsidR="00752973" w:rsidRPr="009F1351">
        <w:rPr>
          <w:rFonts w:eastAsia="Times New Roman" w:cs="Times New Roman"/>
          <w:szCs w:val="24"/>
        </w:rPr>
        <w:t>31.12.202</w:t>
      </w:r>
      <w:r w:rsidR="00BD7734" w:rsidRPr="009F1351">
        <w:rPr>
          <w:rFonts w:eastAsia="Times New Roman" w:cs="Times New Roman"/>
          <w:szCs w:val="24"/>
        </w:rPr>
        <w:t>4</w:t>
      </w:r>
      <w:r w:rsidRPr="009F1351">
        <w:rPr>
          <w:rFonts w:eastAsia="Times New Roman" w:cs="Times New Roman"/>
          <w:szCs w:val="24"/>
        </w:rPr>
        <w:t xml:space="preserve"> või </w:t>
      </w:r>
      <w:r w:rsidR="00DE330F" w:rsidRPr="009F1351">
        <w:rPr>
          <w:rFonts w:eastAsia="Times New Roman" w:cs="Times New Roman"/>
          <w:szCs w:val="24"/>
          <w:lang w:eastAsia="et-EE"/>
        </w:rPr>
        <w:t xml:space="preserve">kuni </w:t>
      </w:r>
      <w:r w:rsidR="00FA4BF1" w:rsidRPr="009F1351">
        <w:rPr>
          <w:rFonts w:eastAsia="Times New Roman" w:cs="Times New Roman"/>
          <w:szCs w:val="24"/>
          <w:lang w:eastAsia="et-EE"/>
        </w:rPr>
        <w:t>abivajaduse äralangemiseni Tartu linnas.</w:t>
      </w:r>
    </w:p>
    <w:p w14:paraId="35042645" w14:textId="77777777" w:rsidR="00B1149E" w:rsidRPr="009F1351" w:rsidRDefault="00B1149E"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Leping lõpeb lepingu kehtivusaja möödumisel või lepingu ennetähtaegsel  ühepoolsel ülesütlemisel või lepingust taganemisel võlaõigusseaduse ja/või käesoleva lepingu alusel. </w:t>
      </w:r>
    </w:p>
    <w:p w14:paraId="7B3CFD67" w14:textId="4121FA9F" w:rsidR="00B1149E" w:rsidRPr="009F1351" w:rsidRDefault="00B1149E"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Lepingu võib ennetähtaegselt lõpetada poolte kokkuleppel.</w:t>
      </w:r>
    </w:p>
    <w:p w14:paraId="4908A43A" w14:textId="77777777" w:rsidR="00411196" w:rsidRPr="009F1351" w:rsidRDefault="00591923" w:rsidP="00FA3E6E">
      <w:pPr>
        <w:numPr>
          <w:ilvl w:val="1"/>
          <w:numId w:val="15"/>
        </w:numPr>
        <w:ind w:left="709" w:hanging="709"/>
        <w:jc w:val="both"/>
        <w:rPr>
          <w:rFonts w:ascii="Times New Roman" w:hAnsi="Times New Roman"/>
          <w:sz w:val="24"/>
          <w:szCs w:val="24"/>
        </w:rPr>
      </w:pPr>
      <w:r w:rsidRPr="009F1351">
        <w:rPr>
          <w:rFonts w:ascii="Times New Roman" w:hAnsi="Times New Roman"/>
          <w:sz w:val="24"/>
          <w:szCs w:val="24"/>
        </w:rPr>
        <w:t xml:space="preserve">Pooltel on õigus leping ühepoolselt ennetähtaegselt kirjaliku avaldusega üles öelda, kui teine pool oluliselt rikub lepingut. </w:t>
      </w:r>
    </w:p>
    <w:p w14:paraId="4F987C87" w14:textId="68A7A952" w:rsidR="00591923" w:rsidRPr="009F1351" w:rsidRDefault="00591923" w:rsidP="00FA3E6E">
      <w:pPr>
        <w:pStyle w:val="Loendilik"/>
        <w:numPr>
          <w:ilvl w:val="1"/>
          <w:numId w:val="15"/>
        </w:numPr>
        <w:spacing w:line="280" w:lineRule="exact"/>
        <w:ind w:left="709" w:hanging="709"/>
        <w:rPr>
          <w:rFonts w:cs="Times New Roman"/>
          <w:szCs w:val="24"/>
        </w:rPr>
      </w:pPr>
      <w:r w:rsidRPr="009F1351">
        <w:rPr>
          <w:rFonts w:cs="Times New Roman"/>
          <w:szCs w:val="24"/>
        </w:rPr>
        <w:t>Oluliseks põhjuseks, mil t</w:t>
      </w:r>
      <w:r w:rsidR="00195452" w:rsidRPr="009F1351">
        <w:rPr>
          <w:rFonts w:cs="Times New Roman"/>
          <w:szCs w:val="24"/>
        </w:rPr>
        <w:t>eenuse osutajal</w:t>
      </w:r>
      <w:r w:rsidRPr="009F1351">
        <w:rPr>
          <w:rFonts w:cs="Times New Roman"/>
          <w:szCs w:val="24"/>
        </w:rPr>
        <w:t xml:space="preserve"> on õigus leping ühepoolselt lõpetada on, kui tellija on </w:t>
      </w:r>
      <w:r w:rsidR="00411196" w:rsidRPr="009F1351">
        <w:rPr>
          <w:rFonts w:cs="Times New Roman"/>
          <w:szCs w:val="24"/>
        </w:rPr>
        <w:t xml:space="preserve">alusetult viivitanud arve tasumisega üle 30 kalendripäeva maksetähtaja saabumisest. </w:t>
      </w:r>
    </w:p>
    <w:p w14:paraId="6DD25E8A" w14:textId="6B910E6C" w:rsidR="00B1149E" w:rsidRPr="009F1351" w:rsidRDefault="00B1149E" w:rsidP="00FA3E6E">
      <w:pPr>
        <w:numPr>
          <w:ilvl w:val="1"/>
          <w:numId w:val="15"/>
        </w:numPr>
        <w:tabs>
          <w:tab w:val="left" w:pos="851"/>
        </w:tabs>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Tellijal on õigus igal ajal leping üles ütelda, teatades sellest teenuse osutajale ette kaks kuud.</w:t>
      </w:r>
    </w:p>
    <w:p w14:paraId="6F356B63" w14:textId="77777777" w:rsidR="00B1149E" w:rsidRPr="009F1351" w:rsidRDefault="00B1149E" w:rsidP="00FA3E6E">
      <w:pPr>
        <w:ind w:left="709" w:hanging="709"/>
        <w:jc w:val="both"/>
        <w:rPr>
          <w:rFonts w:ascii="Times New Roman" w:eastAsia="Times New Roman" w:hAnsi="Times New Roman"/>
          <w:b/>
          <w:sz w:val="24"/>
          <w:szCs w:val="24"/>
        </w:rPr>
      </w:pPr>
    </w:p>
    <w:p w14:paraId="6F65BAB6" w14:textId="77777777" w:rsidR="00B1149E" w:rsidRPr="009F1351" w:rsidRDefault="00B1149E" w:rsidP="00FA3E6E">
      <w:pPr>
        <w:numPr>
          <w:ilvl w:val="0"/>
          <w:numId w:val="15"/>
        </w:numPr>
        <w:ind w:left="709" w:hanging="709"/>
        <w:jc w:val="both"/>
        <w:rPr>
          <w:rFonts w:ascii="Times New Roman" w:eastAsia="Times New Roman" w:hAnsi="Times New Roman"/>
          <w:b/>
          <w:sz w:val="24"/>
          <w:szCs w:val="24"/>
        </w:rPr>
      </w:pPr>
      <w:r w:rsidRPr="009F1351">
        <w:rPr>
          <w:rFonts w:ascii="Times New Roman" w:eastAsia="Times New Roman" w:hAnsi="Times New Roman"/>
          <w:b/>
          <w:sz w:val="24"/>
          <w:szCs w:val="24"/>
        </w:rPr>
        <w:t xml:space="preserve">TEATED </w:t>
      </w:r>
    </w:p>
    <w:p w14:paraId="2CB8BACD" w14:textId="77777777"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Lepinguga seotud teated peavad olema esitatud kirjalikus või sellega võrdsustatud elektroonilises vormis, välja arvatud juhtudel, kui sellised teated on informatsioonilise iseloomuga, mille edastamisel teisele poolele ei ole õiguslikke tagajärgi. </w:t>
      </w:r>
    </w:p>
    <w:p w14:paraId="45E3067D" w14:textId="77777777"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Informatsioonilist teadet võib edastada vabas vormis telefoni või e-posti teel lepingus nimetatud kontaktisikule. Operatiivset tegutsemist nõudvate tegevuste korral edastavad tellija esindaja või teenuse osutaja esindaja teate telefoni teel.</w:t>
      </w:r>
    </w:p>
    <w:p w14:paraId="317CD635" w14:textId="77777777"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Kirjalikud või sellega võrdsustatud elektroonilises vormis teated edastatakse teisele poolele tema lepingus või äriregistris märgitud ametlikule e-postiaadressile digitaalselt allkirjastatuna või posti teel tähitud kirjaga lepingus või äriregistris märgitud ametlikule asukoha aadressile või antakse üle allkirja vastu. Ühe poole teade teisele poolele loetakse kättesaaduks, kui teade on saadetud ametlikule e-posti aadressile ning sellest on möödunud üks tööpäev või postiaadressile ning sellest on möödunud 4 tööpäeva, v.a juhul, kui teine pool on teate kättesaamist e-posti teel varasemalt kinnitanud või kättesaamist allkirjaga kinnitanud.</w:t>
      </w:r>
    </w:p>
    <w:p w14:paraId="1D327F34" w14:textId="77777777" w:rsidR="00B1149E" w:rsidRPr="009F1351" w:rsidRDefault="00B1149E" w:rsidP="00FA3E6E">
      <w:pPr>
        <w:ind w:left="709" w:hanging="709"/>
        <w:jc w:val="both"/>
        <w:rPr>
          <w:rFonts w:ascii="Times New Roman" w:eastAsia="Times New Roman" w:hAnsi="Times New Roman"/>
          <w:sz w:val="24"/>
          <w:szCs w:val="24"/>
        </w:rPr>
      </w:pPr>
    </w:p>
    <w:p w14:paraId="3546C076" w14:textId="77777777" w:rsidR="00B1149E" w:rsidRPr="009F1351" w:rsidRDefault="00B1149E" w:rsidP="00FA3E6E">
      <w:pPr>
        <w:numPr>
          <w:ilvl w:val="0"/>
          <w:numId w:val="15"/>
        </w:numPr>
        <w:ind w:left="709" w:hanging="709"/>
        <w:jc w:val="both"/>
        <w:rPr>
          <w:rFonts w:ascii="Times New Roman" w:eastAsia="Times New Roman" w:hAnsi="Times New Roman"/>
          <w:b/>
          <w:sz w:val="24"/>
          <w:szCs w:val="24"/>
        </w:rPr>
      </w:pPr>
      <w:r w:rsidRPr="009F1351">
        <w:rPr>
          <w:rFonts w:ascii="Times New Roman" w:eastAsia="Times New Roman" w:hAnsi="Times New Roman"/>
          <w:b/>
          <w:sz w:val="24"/>
          <w:szCs w:val="24"/>
        </w:rPr>
        <w:t>KONTAKTISIKUD</w:t>
      </w:r>
    </w:p>
    <w:p w14:paraId="76524F26" w14:textId="3BDC6C7D"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Tellija kontaktisikuks lepingu täitmisega seotud küsimustes on </w:t>
      </w:r>
      <w:r w:rsidR="00BD7734" w:rsidRPr="009F1351">
        <w:rPr>
          <w:rFonts w:ascii="Times New Roman" w:eastAsia="Times New Roman" w:hAnsi="Times New Roman"/>
          <w:sz w:val="24"/>
          <w:szCs w:val="24"/>
        </w:rPr>
        <w:t>Tapa</w:t>
      </w:r>
      <w:r w:rsidRPr="009F1351">
        <w:rPr>
          <w:rFonts w:ascii="Times New Roman" w:eastAsia="Times New Roman" w:hAnsi="Times New Roman"/>
          <w:sz w:val="24"/>
          <w:szCs w:val="24"/>
        </w:rPr>
        <w:t xml:space="preserve"> Vallavalitsuse </w:t>
      </w:r>
      <w:r w:rsidR="005D600A">
        <w:rPr>
          <w:rFonts w:ascii="Times New Roman" w:eastAsia="Times New Roman" w:hAnsi="Times New Roman"/>
          <w:sz w:val="24"/>
          <w:szCs w:val="24"/>
        </w:rPr>
        <w:t>sotsiaalhoolekandes</w:t>
      </w:r>
      <w:r w:rsidR="00CC3E4C">
        <w:rPr>
          <w:rFonts w:ascii="Times New Roman" w:eastAsia="Times New Roman" w:hAnsi="Times New Roman"/>
          <w:sz w:val="24"/>
          <w:szCs w:val="24"/>
        </w:rPr>
        <w:t xml:space="preserve">petsialist </w:t>
      </w:r>
      <w:r w:rsidR="005D600A">
        <w:rPr>
          <w:rFonts w:ascii="Times New Roman" w:eastAsia="Times New Roman" w:hAnsi="Times New Roman"/>
          <w:sz w:val="24"/>
          <w:szCs w:val="24"/>
        </w:rPr>
        <w:t>Ragni Nikiforova</w:t>
      </w:r>
      <w:r w:rsidR="00CC3E4C">
        <w:rPr>
          <w:rFonts w:ascii="Times New Roman" w:eastAsia="Times New Roman" w:hAnsi="Times New Roman"/>
          <w:sz w:val="24"/>
          <w:szCs w:val="24"/>
        </w:rPr>
        <w:t xml:space="preserve">, </w:t>
      </w:r>
      <w:r w:rsidR="005D600A">
        <w:rPr>
          <w:rFonts w:ascii="Times New Roman" w:eastAsia="Times New Roman" w:hAnsi="Times New Roman"/>
          <w:sz w:val="24"/>
          <w:szCs w:val="24"/>
        </w:rPr>
        <w:t>5344 3779</w:t>
      </w:r>
      <w:r w:rsidR="00CC3E4C">
        <w:rPr>
          <w:rFonts w:ascii="Times New Roman" w:eastAsia="Times New Roman" w:hAnsi="Times New Roman"/>
          <w:sz w:val="24"/>
          <w:szCs w:val="24"/>
        </w:rPr>
        <w:t xml:space="preserve">, </w:t>
      </w:r>
      <w:r w:rsidR="005D600A">
        <w:rPr>
          <w:rFonts w:ascii="Times New Roman" w:eastAsia="Times New Roman" w:hAnsi="Times New Roman"/>
          <w:sz w:val="24"/>
          <w:szCs w:val="24"/>
        </w:rPr>
        <w:t>ragni.nikiforova</w:t>
      </w:r>
      <w:r w:rsidR="00CC3E4C">
        <w:rPr>
          <w:rFonts w:ascii="Times New Roman" w:eastAsia="Times New Roman" w:hAnsi="Times New Roman"/>
          <w:sz w:val="24"/>
          <w:szCs w:val="24"/>
        </w:rPr>
        <w:t>@tapa.ee</w:t>
      </w:r>
    </w:p>
    <w:p w14:paraId="4FCFD695" w14:textId="77777777" w:rsidR="00B1149E" w:rsidRPr="009F1351" w:rsidRDefault="00B1149E" w:rsidP="00FA3E6E">
      <w:pPr>
        <w:numPr>
          <w:ilvl w:val="1"/>
          <w:numId w:val="15"/>
        </w:numPr>
        <w:ind w:left="709" w:hanging="709"/>
        <w:jc w:val="both"/>
        <w:rPr>
          <w:rFonts w:ascii="Times New Roman" w:eastAsia="Times New Roman" w:hAnsi="Times New Roman"/>
          <w:sz w:val="24"/>
          <w:szCs w:val="24"/>
        </w:rPr>
      </w:pPr>
      <w:r w:rsidRPr="009F1351">
        <w:rPr>
          <w:rFonts w:ascii="Times New Roman" w:eastAsia="Times New Roman" w:hAnsi="Times New Roman"/>
          <w:sz w:val="24"/>
          <w:szCs w:val="24"/>
        </w:rPr>
        <w:t xml:space="preserve">Teenuse osutaja kontaktisikuks ja esindajaks on …….. </w:t>
      </w:r>
    </w:p>
    <w:p w14:paraId="53B0AC19" w14:textId="77777777" w:rsidR="009B4F9C" w:rsidRPr="009F1351" w:rsidRDefault="009B4F9C" w:rsidP="00FA3E6E">
      <w:pPr>
        <w:ind w:left="709" w:hanging="709"/>
        <w:jc w:val="both"/>
        <w:rPr>
          <w:rFonts w:ascii="Times New Roman" w:eastAsia="Times New Roman" w:hAnsi="Times New Roman"/>
          <w:b/>
          <w:sz w:val="24"/>
          <w:szCs w:val="24"/>
          <w:lang w:eastAsia="en-US"/>
        </w:rPr>
      </w:pPr>
    </w:p>
    <w:p w14:paraId="3BC70C74" w14:textId="77777777" w:rsidR="009B4F9C" w:rsidRPr="009F1351" w:rsidRDefault="009B4F9C" w:rsidP="00FA3E6E">
      <w:pPr>
        <w:numPr>
          <w:ilvl w:val="0"/>
          <w:numId w:val="15"/>
        </w:numPr>
        <w:ind w:left="709" w:hanging="709"/>
        <w:jc w:val="both"/>
        <w:rPr>
          <w:rFonts w:ascii="Times New Roman" w:eastAsia="Times New Roman" w:hAnsi="Times New Roman"/>
          <w:b/>
          <w:sz w:val="24"/>
          <w:szCs w:val="24"/>
          <w:lang w:eastAsia="en-US"/>
        </w:rPr>
      </w:pPr>
      <w:r w:rsidRPr="009F1351">
        <w:rPr>
          <w:rFonts w:ascii="Times New Roman" w:eastAsia="Times New Roman" w:hAnsi="Times New Roman"/>
          <w:b/>
          <w:sz w:val="24"/>
          <w:szCs w:val="24"/>
          <w:lang w:eastAsia="en-US"/>
        </w:rPr>
        <w:t>POOLTE ANDMED ja ALLKIRJAD</w:t>
      </w:r>
    </w:p>
    <w:p w14:paraId="5E35A205" w14:textId="77777777" w:rsidR="009B4F9C" w:rsidRPr="009F1351" w:rsidRDefault="009B4F9C" w:rsidP="00332EF9">
      <w:pPr>
        <w:widowControl w:val="0"/>
        <w:autoSpaceDE w:val="0"/>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4504"/>
        <w:gridCol w:w="4505"/>
      </w:tblGrid>
      <w:tr w:rsidR="00EE4333" w:rsidRPr="009F1351" w14:paraId="4DC846AC" w14:textId="77777777" w:rsidTr="00867B09">
        <w:tc>
          <w:tcPr>
            <w:tcW w:w="4504" w:type="dxa"/>
          </w:tcPr>
          <w:p w14:paraId="4A957887" w14:textId="77777777" w:rsidR="009B4F9C" w:rsidRPr="009F1351" w:rsidRDefault="009B4F9C" w:rsidP="00332EF9">
            <w:pPr>
              <w:jc w:val="both"/>
              <w:rPr>
                <w:rFonts w:ascii="Times New Roman" w:eastAsia="Times New Roman" w:hAnsi="Times New Roman"/>
                <w:b/>
                <w:sz w:val="24"/>
                <w:szCs w:val="24"/>
                <w:lang w:eastAsia="en-US"/>
              </w:rPr>
            </w:pPr>
            <w:r w:rsidRPr="009F1351">
              <w:rPr>
                <w:rFonts w:ascii="Times New Roman" w:eastAsia="Times New Roman" w:hAnsi="Times New Roman"/>
                <w:b/>
                <w:sz w:val="24"/>
                <w:szCs w:val="24"/>
                <w:lang w:eastAsia="en-US"/>
              </w:rPr>
              <w:t>Tellija:</w:t>
            </w:r>
          </w:p>
        </w:tc>
        <w:tc>
          <w:tcPr>
            <w:tcW w:w="4505" w:type="dxa"/>
          </w:tcPr>
          <w:p w14:paraId="633D9D4C" w14:textId="77777777" w:rsidR="009B4F9C" w:rsidRPr="009F1351" w:rsidRDefault="009B4F9C" w:rsidP="00332EF9">
            <w:pPr>
              <w:jc w:val="both"/>
              <w:rPr>
                <w:rFonts w:ascii="Times New Roman" w:eastAsia="Times New Roman" w:hAnsi="Times New Roman"/>
                <w:b/>
                <w:sz w:val="24"/>
                <w:szCs w:val="24"/>
                <w:lang w:eastAsia="en-US"/>
              </w:rPr>
            </w:pPr>
            <w:r w:rsidRPr="009F1351">
              <w:rPr>
                <w:rFonts w:ascii="Times New Roman" w:eastAsia="Times New Roman" w:hAnsi="Times New Roman"/>
                <w:b/>
                <w:sz w:val="24"/>
                <w:szCs w:val="24"/>
                <w:lang w:eastAsia="en-US"/>
              </w:rPr>
              <w:t>Teenuse osutaja:</w:t>
            </w:r>
          </w:p>
        </w:tc>
      </w:tr>
      <w:tr w:rsidR="00EE4333" w:rsidRPr="009F1351" w14:paraId="6239D562" w14:textId="77777777" w:rsidTr="00867B09">
        <w:tc>
          <w:tcPr>
            <w:tcW w:w="4504" w:type="dxa"/>
          </w:tcPr>
          <w:p w14:paraId="7ACF0EEC" w14:textId="77777777" w:rsidR="009B4F9C" w:rsidRPr="009F1351" w:rsidRDefault="009B4F9C" w:rsidP="00332EF9">
            <w:pPr>
              <w:jc w:val="both"/>
              <w:rPr>
                <w:rFonts w:ascii="Times New Roman" w:eastAsia="Times New Roman" w:hAnsi="Times New Roman"/>
                <w:sz w:val="24"/>
                <w:szCs w:val="24"/>
                <w:lang w:eastAsia="en-US"/>
              </w:rPr>
            </w:pPr>
          </w:p>
        </w:tc>
        <w:tc>
          <w:tcPr>
            <w:tcW w:w="4505" w:type="dxa"/>
          </w:tcPr>
          <w:p w14:paraId="747C5E48" w14:textId="77777777" w:rsidR="009B4F9C" w:rsidRPr="009F1351" w:rsidRDefault="009B4F9C" w:rsidP="00332EF9">
            <w:pPr>
              <w:jc w:val="both"/>
              <w:rPr>
                <w:rFonts w:ascii="Times New Roman" w:eastAsia="Times New Roman" w:hAnsi="Times New Roman"/>
                <w:sz w:val="24"/>
                <w:szCs w:val="24"/>
                <w:lang w:eastAsia="en-US"/>
              </w:rPr>
            </w:pPr>
          </w:p>
        </w:tc>
      </w:tr>
      <w:tr w:rsidR="00EE4333" w:rsidRPr="009F1351" w14:paraId="3BE06E4B" w14:textId="77777777" w:rsidTr="00867B09">
        <w:tc>
          <w:tcPr>
            <w:tcW w:w="4504" w:type="dxa"/>
          </w:tcPr>
          <w:p w14:paraId="5FBBF9B9" w14:textId="77777777" w:rsidR="009B4F9C" w:rsidRPr="009F1351" w:rsidRDefault="009B4F9C" w:rsidP="00332EF9">
            <w:pPr>
              <w:jc w:val="both"/>
              <w:rPr>
                <w:rFonts w:ascii="Times New Roman" w:eastAsia="Times New Roman" w:hAnsi="Times New Roman"/>
                <w:sz w:val="24"/>
                <w:szCs w:val="24"/>
                <w:lang w:eastAsia="en-US"/>
              </w:rPr>
            </w:pPr>
            <w:r w:rsidRPr="009F1351">
              <w:rPr>
                <w:rFonts w:ascii="Times New Roman" w:eastAsia="Times New Roman" w:hAnsi="Times New Roman"/>
                <w:sz w:val="24"/>
                <w:szCs w:val="24"/>
                <w:lang w:eastAsia="en-US"/>
              </w:rPr>
              <w:t>(allkirjastatud digitaalselt)</w:t>
            </w:r>
          </w:p>
        </w:tc>
        <w:tc>
          <w:tcPr>
            <w:tcW w:w="4505" w:type="dxa"/>
          </w:tcPr>
          <w:p w14:paraId="49682857" w14:textId="77777777" w:rsidR="009B4F9C" w:rsidRPr="009F1351" w:rsidRDefault="009B4F9C" w:rsidP="00332EF9">
            <w:pPr>
              <w:jc w:val="both"/>
              <w:rPr>
                <w:rFonts w:ascii="Times New Roman" w:eastAsia="Times New Roman" w:hAnsi="Times New Roman"/>
                <w:sz w:val="24"/>
                <w:szCs w:val="24"/>
                <w:lang w:eastAsia="en-US"/>
              </w:rPr>
            </w:pPr>
            <w:r w:rsidRPr="009F1351">
              <w:rPr>
                <w:rFonts w:ascii="Times New Roman" w:eastAsia="Times New Roman" w:hAnsi="Times New Roman"/>
                <w:sz w:val="24"/>
                <w:szCs w:val="24"/>
                <w:lang w:eastAsia="en-US"/>
              </w:rPr>
              <w:t>(allkirjastatud digitaalselt)</w:t>
            </w:r>
            <w:r w:rsidRPr="009F1351">
              <w:rPr>
                <w:rFonts w:ascii="Times New Roman" w:eastAsia="Times New Roman" w:hAnsi="Times New Roman"/>
                <w:sz w:val="24"/>
                <w:szCs w:val="24"/>
                <w:lang w:eastAsia="en-US"/>
              </w:rPr>
              <w:tab/>
            </w:r>
          </w:p>
        </w:tc>
      </w:tr>
    </w:tbl>
    <w:p w14:paraId="0C74BC1F" w14:textId="77777777" w:rsidR="009506F6" w:rsidRPr="009F1351" w:rsidRDefault="009506F6" w:rsidP="00332EF9">
      <w:pPr>
        <w:tabs>
          <w:tab w:val="num" w:pos="0"/>
          <w:tab w:val="left" w:pos="4860"/>
          <w:tab w:val="left" w:pos="5040"/>
        </w:tabs>
        <w:jc w:val="both"/>
        <w:rPr>
          <w:rFonts w:ascii="Times New Roman" w:eastAsia="Times New Roman" w:hAnsi="Times New Roman"/>
          <w:sz w:val="24"/>
          <w:szCs w:val="24"/>
          <w:lang w:eastAsia="en-US"/>
        </w:rPr>
      </w:pPr>
    </w:p>
    <w:p w14:paraId="0D5A0A36" w14:textId="77777777" w:rsidR="009F1351" w:rsidRPr="009F1351" w:rsidRDefault="009F1351" w:rsidP="00332EF9">
      <w:pPr>
        <w:tabs>
          <w:tab w:val="num" w:pos="0"/>
          <w:tab w:val="left" w:pos="4860"/>
          <w:tab w:val="left" w:pos="5040"/>
        </w:tabs>
        <w:jc w:val="both"/>
        <w:rPr>
          <w:rFonts w:ascii="Times New Roman" w:eastAsia="Times New Roman" w:hAnsi="Times New Roman"/>
          <w:sz w:val="24"/>
          <w:szCs w:val="24"/>
          <w:lang w:eastAsia="en-US"/>
        </w:rPr>
      </w:pPr>
    </w:p>
    <w:p w14:paraId="75F03F90" w14:textId="77777777" w:rsidR="009F1351" w:rsidRPr="009F1351" w:rsidRDefault="009F1351" w:rsidP="00332EF9">
      <w:pPr>
        <w:tabs>
          <w:tab w:val="num" w:pos="0"/>
          <w:tab w:val="left" w:pos="4860"/>
          <w:tab w:val="left" w:pos="5040"/>
        </w:tabs>
        <w:jc w:val="both"/>
        <w:rPr>
          <w:rFonts w:ascii="Times New Roman" w:eastAsia="Times New Roman" w:hAnsi="Times New Roman"/>
          <w:sz w:val="24"/>
          <w:szCs w:val="24"/>
          <w:lang w:eastAsia="en-US"/>
        </w:rPr>
      </w:pPr>
    </w:p>
    <w:p w14:paraId="1322E563" w14:textId="77777777" w:rsidR="009F1351" w:rsidRPr="009F1351" w:rsidRDefault="009F1351" w:rsidP="00332EF9">
      <w:pPr>
        <w:tabs>
          <w:tab w:val="num" w:pos="0"/>
          <w:tab w:val="left" w:pos="4860"/>
          <w:tab w:val="left" w:pos="5040"/>
        </w:tabs>
        <w:jc w:val="both"/>
        <w:rPr>
          <w:rFonts w:ascii="Times New Roman" w:eastAsia="Times New Roman" w:hAnsi="Times New Roman"/>
          <w:sz w:val="24"/>
          <w:szCs w:val="24"/>
          <w:lang w:eastAsia="en-US"/>
        </w:rPr>
      </w:pPr>
    </w:p>
    <w:p w14:paraId="322FCD17" w14:textId="77777777" w:rsidR="009F1351" w:rsidRPr="009F1351" w:rsidRDefault="009F1351" w:rsidP="00332EF9">
      <w:pPr>
        <w:tabs>
          <w:tab w:val="num" w:pos="0"/>
          <w:tab w:val="left" w:pos="4860"/>
          <w:tab w:val="left" w:pos="5040"/>
        </w:tabs>
        <w:jc w:val="both"/>
        <w:rPr>
          <w:rFonts w:ascii="Times New Roman" w:eastAsia="Times New Roman" w:hAnsi="Times New Roman"/>
          <w:sz w:val="24"/>
          <w:szCs w:val="24"/>
          <w:lang w:eastAsia="en-US"/>
        </w:rPr>
      </w:pPr>
    </w:p>
    <w:p w14:paraId="3D336142" w14:textId="6089C750" w:rsidR="009506F6" w:rsidRPr="009F1351" w:rsidRDefault="009506F6">
      <w:pPr>
        <w:spacing w:after="160" w:line="259" w:lineRule="auto"/>
        <w:rPr>
          <w:rFonts w:ascii="Times New Roman" w:eastAsia="Times New Roman" w:hAnsi="Times New Roman"/>
          <w:sz w:val="24"/>
          <w:szCs w:val="24"/>
          <w:lang w:eastAsia="en-US"/>
        </w:rPr>
      </w:pPr>
    </w:p>
    <w:p w14:paraId="5765469E" w14:textId="7A9683D2" w:rsidR="009F1351" w:rsidRPr="00CC3E4C" w:rsidRDefault="00CC3E4C" w:rsidP="009F1351">
      <w:pPr>
        <w:spacing w:after="160" w:line="259" w:lineRule="auto"/>
        <w:jc w:val="right"/>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Lepingu lisa nr 3</w:t>
      </w:r>
      <w:r>
        <w:rPr>
          <w:rFonts w:ascii="Times New Roman" w:eastAsia="Times New Roman" w:hAnsi="Times New Roman"/>
          <w:sz w:val="24"/>
          <w:szCs w:val="24"/>
          <w:lang w:eastAsia="en-US"/>
        </w:rPr>
        <w:br/>
        <w:t>Aruande vormi näidis</w:t>
      </w:r>
    </w:p>
    <w:p w14:paraId="0199AB32" w14:textId="77777777" w:rsidR="009F1351" w:rsidRPr="009F1351" w:rsidRDefault="009F1351">
      <w:pPr>
        <w:spacing w:after="160" w:line="259" w:lineRule="auto"/>
        <w:rPr>
          <w:rFonts w:ascii="Times New Roman" w:eastAsia="Times New Roman" w:hAnsi="Times New Roman"/>
          <w:sz w:val="24"/>
          <w:szCs w:val="24"/>
          <w:lang w:eastAsia="en-US"/>
        </w:rPr>
      </w:pPr>
    </w:p>
    <w:p w14:paraId="3C7EE00B" w14:textId="77777777" w:rsidR="009F1351" w:rsidRPr="009F1351" w:rsidRDefault="009F1351">
      <w:pPr>
        <w:spacing w:after="160" w:line="259" w:lineRule="auto"/>
        <w:rPr>
          <w:rFonts w:ascii="Times New Roman" w:eastAsia="Times New Roman" w:hAnsi="Times New Roman"/>
          <w:sz w:val="24"/>
          <w:szCs w:val="24"/>
          <w:lang w:eastAsia="en-US"/>
        </w:rPr>
      </w:pPr>
    </w:p>
    <w:tbl>
      <w:tblPr>
        <w:tblW w:w="9100" w:type="dxa"/>
        <w:tblLook w:val="04A0" w:firstRow="1" w:lastRow="0" w:firstColumn="1" w:lastColumn="0" w:noHBand="0" w:noVBand="1"/>
      </w:tblPr>
      <w:tblGrid>
        <w:gridCol w:w="1850"/>
        <w:gridCol w:w="1670"/>
        <w:gridCol w:w="4100"/>
        <w:gridCol w:w="1480"/>
      </w:tblGrid>
      <w:tr w:rsidR="009F1351" w:rsidRPr="009F1351" w14:paraId="28D01DA7" w14:textId="77777777" w:rsidTr="009F1351">
        <w:trPr>
          <w:trHeight w:val="300"/>
        </w:trPr>
        <w:tc>
          <w:tcPr>
            <w:tcW w:w="3520" w:type="dxa"/>
            <w:gridSpan w:val="2"/>
            <w:tcBorders>
              <w:top w:val="nil"/>
              <w:left w:val="nil"/>
              <w:bottom w:val="nil"/>
              <w:right w:val="nil"/>
            </w:tcBorders>
            <w:shd w:val="clear" w:color="auto" w:fill="auto"/>
            <w:noWrap/>
            <w:vAlign w:val="bottom"/>
            <w:hideMark/>
          </w:tcPr>
          <w:p w14:paraId="1313E42B" w14:textId="77777777" w:rsidR="009F1351" w:rsidRPr="009F1351" w:rsidRDefault="009F1351" w:rsidP="009F1351">
            <w:pPr>
              <w:spacing w:line="240" w:lineRule="auto"/>
              <w:rPr>
                <w:rFonts w:ascii="Times New Roman" w:eastAsia="Times New Roman" w:hAnsi="Times New Roman"/>
                <w:b/>
                <w:bCs/>
                <w:color w:val="000000"/>
                <w:sz w:val="24"/>
                <w:szCs w:val="24"/>
                <w:lang w:eastAsia="en-US"/>
              </w:rPr>
            </w:pPr>
            <w:r w:rsidRPr="009F1351">
              <w:rPr>
                <w:rFonts w:ascii="Times New Roman" w:eastAsia="Times New Roman" w:hAnsi="Times New Roman"/>
                <w:b/>
                <w:bCs/>
                <w:color w:val="000000"/>
                <w:sz w:val="24"/>
                <w:szCs w:val="24"/>
                <w:lang w:eastAsia="en-US"/>
              </w:rPr>
              <w:t>Isiklik abistaja aruanne</w:t>
            </w:r>
          </w:p>
        </w:tc>
        <w:tc>
          <w:tcPr>
            <w:tcW w:w="4100" w:type="dxa"/>
            <w:tcBorders>
              <w:top w:val="nil"/>
              <w:left w:val="nil"/>
              <w:bottom w:val="nil"/>
              <w:right w:val="nil"/>
            </w:tcBorders>
            <w:shd w:val="clear" w:color="auto" w:fill="auto"/>
            <w:noWrap/>
            <w:vAlign w:val="bottom"/>
            <w:hideMark/>
          </w:tcPr>
          <w:p w14:paraId="7D24F44C" w14:textId="77777777" w:rsidR="009F1351" w:rsidRPr="009F1351" w:rsidRDefault="009F1351" w:rsidP="009F1351">
            <w:pPr>
              <w:spacing w:line="240" w:lineRule="auto"/>
              <w:rPr>
                <w:rFonts w:ascii="Times New Roman" w:eastAsia="Times New Roman" w:hAnsi="Times New Roman"/>
                <w:b/>
                <w:bCs/>
                <w:color w:val="000000"/>
                <w:sz w:val="24"/>
                <w:szCs w:val="24"/>
                <w:lang w:eastAsia="en-US"/>
              </w:rPr>
            </w:pPr>
          </w:p>
        </w:tc>
        <w:tc>
          <w:tcPr>
            <w:tcW w:w="1480" w:type="dxa"/>
            <w:tcBorders>
              <w:top w:val="nil"/>
              <w:left w:val="nil"/>
              <w:bottom w:val="nil"/>
              <w:right w:val="nil"/>
            </w:tcBorders>
            <w:shd w:val="clear" w:color="auto" w:fill="auto"/>
            <w:noWrap/>
            <w:vAlign w:val="bottom"/>
            <w:hideMark/>
          </w:tcPr>
          <w:p w14:paraId="0DBD0E09" w14:textId="77777777" w:rsidR="009F1351" w:rsidRPr="009F1351" w:rsidRDefault="009F1351" w:rsidP="009F1351">
            <w:pPr>
              <w:spacing w:line="240" w:lineRule="auto"/>
              <w:rPr>
                <w:rFonts w:ascii="Times New Roman" w:eastAsia="Times New Roman" w:hAnsi="Times New Roman"/>
                <w:sz w:val="24"/>
                <w:szCs w:val="24"/>
                <w:lang w:eastAsia="en-US"/>
              </w:rPr>
            </w:pPr>
          </w:p>
        </w:tc>
      </w:tr>
      <w:tr w:rsidR="009F1351" w:rsidRPr="009F1351" w14:paraId="61389E44" w14:textId="77777777" w:rsidTr="009F1351">
        <w:trPr>
          <w:trHeight w:val="300"/>
        </w:trPr>
        <w:tc>
          <w:tcPr>
            <w:tcW w:w="1850" w:type="dxa"/>
            <w:tcBorders>
              <w:top w:val="nil"/>
              <w:left w:val="nil"/>
              <w:bottom w:val="nil"/>
              <w:right w:val="nil"/>
            </w:tcBorders>
            <w:shd w:val="clear" w:color="auto" w:fill="auto"/>
            <w:noWrap/>
            <w:vAlign w:val="bottom"/>
            <w:hideMark/>
          </w:tcPr>
          <w:p w14:paraId="530E53DA"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Tapa Vallavalitsus</w:t>
            </w:r>
          </w:p>
        </w:tc>
        <w:tc>
          <w:tcPr>
            <w:tcW w:w="1670" w:type="dxa"/>
            <w:tcBorders>
              <w:top w:val="nil"/>
              <w:left w:val="nil"/>
              <w:bottom w:val="nil"/>
              <w:right w:val="nil"/>
            </w:tcBorders>
            <w:shd w:val="clear" w:color="auto" w:fill="auto"/>
            <w:noWrap/>
            <w:vAlign w:val="bottom"/>
            <w:hideMark/>
          </w:tcPr>
          <w:p w14:paraId="67B3B745"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p>
        </w:tc>
        <w:tc>
          <w:tcPr>
            <w:tcW w:w="4100" w:type="dxa"/>
            <w:tcBorders>
              <w:top w:val="nil"/>
              <w:left w:val="nil"/>
              <w:bottom w:val="nil"/>
              <w:right w:val="nil"/>
            </w:tcBorders>
            <w:shd w:val="clear" w:color="auto" w:fill="auto"/>
            <w:noWrap/>
            <w:vAlign w:val="bottom"/>
            <w:hideMark/>
          </w:tcPr>
          <w:p w14:paraId="748AD38A"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1480" w:type="dxa"/>
            <w:tcBorders>
              <w:top w:val="nil"/>
              <w:left w:val="nil"/>
              <w:bottom w:val="nil"/>
              <w:right w:val="nil"/>
            </w:tcBorders>
            <w:shd w:val="clear" w:color="auto" w:fill="auto"/>
            <w:noWrap/>
            <w:vAlign w:val="bottom"/>
            <w:hideMark/>
          </w:tcPr>
          <w:p w14:paraId="0CE2508B" w14:textId="77777777" w:rsidR="009F1351" w:rsidRPr="009F1351" w:rsidRDefault="009F1351" w:rsidP="009F1351">
            <w:pPr>
              <w:spacing w:line="240" w:lineRule="auto"/>
              <w:rPr>
                <w:rFonts w:ascii="Times New Roman" w:eastAsia="Times New Roman" w:hAnsi="Times New Roman"/>
                <w:sz w:val="24"/>
                <w:szCs w:val="24"/>
                <w:lang w:eastAsia="en-US"/>
              </w:rPr>
            </w:pPr>
          </w:p>
        </w:tc>
      </w:tr>
      <w:tr w:rsidR="009F1351" w:rsidRPr="009F1351" w14:paraId="342776BE" w14:textId="77777777" w:rsidTr="009F1351">
        <w:trPr>
          <w:trHeight w:val="300"/>
        </w:trPr>
        <w:tc>
          <w:tcPr>
            <w:tcW w:w="1850" w:type="dxa"/>
            <w:tcBorders>
              <w:top w:val="nil"/>
              <w:left w:val="nil"/>
              <w:bottom w:val="nil"/>
              <w:right w:val="nil"/>
            </w:tcBorders>
            <w:shd w:val="clear" w:color="auto" w:fill="auto"/>
            <w:noWrap/>
            <w:vAlign w:val="bottom"/>
            <w:hideMark/>
          </w:tcPr>
          <w:p w14:paraId="541C7244"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aruande periood</w:t>
            </w:r>
          </w:p>
        </w:tc>
        <w:tc>
          <w:tcPr>
            <w:tcW w:w="1670" w:type="dxa"/>
            <w:tcBorders>
              <w:top w:val="nil"/>
              <w:left w:val="nil"/>
              <w:bottom w:val="nil"/>
              <w:right w:val="nil"/>
            </w:tcBorders>
            <w:shd w:val="clear" w:color="auto" w:fill="auto"/>
            <w:noWrap/>
            <w:vAlign w:val="bottom"/>
            <w:hideMark/>
          </w:tcPr>
          <w:p w14:paraId="62587331"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p>
        </w:tc>
        <w:tc>
          <w:tcPr>
            <w:tcW w:w="4100" w:type="dxa"/>
            <w:tcBorders>
              <w:top w:val="nil"/>
              <w:left w:val="nil"/>
              <w:bottom w:val="nil"/>
              <w:right w:val="nil"/>
            </w:tcBorders>
            <w:shd w:val="clear" w:color="auto" w:fill="auto"/>
            <w:noWrap/>
            <w:vAlign w:val="bottom"/>
            <w:hideMark/>
          </w:tcPr>
          <w:p w14:paraId="76480C7E"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1480" w:type="dxa"/>
            <w:tcBorders>
              <w:top w:val="nil"/>
              <w:left w:val="nil"/>
              <w:bottom w:val="nil"/>
              <w:right w:val="nil"/>
            </w:tcBorders>
            <w:shd w:val="clear" w:color="auto" w:fill="auto"/>
            <w:noWrap/>
            <w:vAlign w:val="bottom"/>
            <w:hideMark/>
          </w:tcPr>
          <w:p w14:paraId="45143AFB" w14:textId="77777777" w:rsidR="009F1351" w:rsidRPr="009F1351" w:rsidRDefault="009F1351" w:rsidP="009F1351">
            <w:pPr>
              <w:spacing w:line="240" w:lineRule="auto"/>
              <w:rPr>
                <w:rFonts w:ascii="Times New Roman" w:eastAsia="Times New Roman" w:hAnsi="Times New Roman"/>
                <w:sz w:val="24"/>
                <w:szCs w:val="24"/>
                <w:lang w:eastAsia="en-US"/>
              </w:rPr>
            </w:pPr>
          </w:p>
        </w:tc>
      </w:tr>
      <w:tr w:rsidR="009F1351" w:rsidRPr="009F1351" w14:paraId="7F2F508F" w14:textId="77777777" w:rsidTr="009F1351">
        <w:trPr>
          <w:trHeight w:val="300"/>
        </w:trPr>
        <w:tc>
          <w:tcPr>
            <w:tcW w:w="3520" w:type="dxa"/>
            <w:gridSpan w:val="2"/>
            <w:tcBorders>
              <w:top w:val="nil"/>
              <w:left w:val="nil"/>
              <w:bottom w:val="nil"/>
              <w:right w:val="nil"/>
            </w:tcBorders>
            <w:shd w:val="clear" w:color="auto" w:fill="auto"/>
            <w:noWrap/>
            <w:vAlign w:val="bottom"/>
            <w:hideMark/>
          </w:tcPr>
          <w:p w14:paraId="69031C68"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teenuse saaja nimi</w:t>
            </w:r>
          </w:p>
        </w:tc>
        <w:tc>
          <w:tcPr>
            <w:tcW w:w="4100" w:type="dxa"/>
            <w:tcBorders>
              <w:top w:val="nil"/>
              <w:left w:val="nil"/>
              <w:bottom w:val="nil"/>
              <w:right w:val="nil"/>
            </w:tcBorders>
            <w:shd w:val="clear" w:color="auto" w:fill="auto"/>
            <w:noWrap/>
            <w:vAlign w:val="bottom"/>
            <w:hideMark/>
          </w:tcPr>
          <w:p w14:paraId="3765A344"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p>
        </w:tc>
        <w:tc>
          <w:tcPr>
            <w:tcW w:w="1480" w:type="dxa"/>
            <w:tcBorders>
              <w:top w:val="nil"/>
              <w:left w:val="nil"/>
              <w:bottom w:val="nil"/>
              <w:right w:val="nil"/>
            </w:tcBorders>
            <w:shd w:val="clear" w:color="auto" w:fill="auto"/>
            <w:noWrap/>
            <w:vAlign w:val="bottom"/>
            <w:hideMark/>
          </w:tcPr>
          <w:p w14:paraId="5135273E" w14:textId="77777777" w:rsidR="009F1351" w:rsidRPr="009F1351" w:rsidRDefault="009F1351" w:rsidP="009F1351">
            <w:pPr>
              <w:spacing w:line="240" w:lineRule="auto"/>
              <w:rPr>
                <w:rFonts w:ascii="Times New Roman" w:eastAsia="Times New Roman" w:hAnsi="Times New Roman"/>
                <w:sz w:val="24"/>
                <w:szCs w:val="24"/>
                <w:lang w:eastAsia="en-US"/>
              </w:rPr>
            </w:pPr>
          </w:p>
        </w:tc>
      </w:tr>
      <w:tr w:rsidR="009F1351" w:rsidRPr="009F1351" w14:paraId="179CCE50" w14:textId="77777777" w:rsidTr="009F1351">
        <w:trPr>
          <w:trHeight w:val="300"/>
        </w:trPr>
        <w:tc>
          <w:tcPr>
            <w:tcW w:w="3520" w:type="dxa"/>
            <w:gridSpan w:val="2"/>
            <w:tcBorders>
              <w:top w:val="nil"/>
              <w:left w:val="nil"/>
              <w:bottom w:val="nil"/>
              <w:right w:val="nil"/>
            </w:tcBorders>
            <w:shd w:val="clear" w:color="auto" w:fill="auto"/>
            <w:noWrap/>
            <w:vAlign w:val="bottom"/>
            <w:hideMark/>
          </w:tcPr>
          <w:p w14:paraId="55327263"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isikliku abistaja nimi</w:t>
            </w:r>
          </w:p>
        </w:tc>
        <w:tc>
          <w:tcPr>
            <w:tcW w:w="4100" w:type="dxa"/>
            <w:tcBorders>
              <w:top w:val="nil"/>
              <w:left w:val="nil"/>
              <w:bottom w:val="nil"/>
              <w:right w:val="nil"/>
            </w:tcBorders>
            <w:shd w:val="clear" w:color="auto" w:fill="auto"/>
            <w:noWrap/>
            <w:vAlign w:val="bottom"/>
            <w:hideMark/>
          </w:tcPr>
          <w:p w14:paraId="0B5B244C"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p>
        </w:tc>
        <w:tc>
          <w:tcPr>
            <w:tcW w:w="1480" w:type="dxa"/>
            <w:tcBorders>
              <w:top w:val="nil"/>
              <w:left w:val="nil"/>
              <w:bottom w:val="nil"/>
              <w:right w:val="nil"/>
            </w:tcBorders>
            <w:shd w:val="clear" w:color="auto" w:fill="auto"/>
            <w:noWrap/>
            <w:vAlign w:val="bottom"/>
            <w:hideMark/>
          </w:tcPr>
          <w:p w14:paraId="428C3367" w14:textId="77777777" w:rsidR="009F1351" w:rsidRPr="009F1351" w:rsidRDefault="009F1351" w:rsidP="009F1351">
            <w:pPr>
              <w:spacing w:line="240" w:lineRule="auto"/>
              <w:rPr>
                <w:rFonts w:ascii="Times New Roman" w:eastAsia="Times New Roman" w:hAnsi="Times New Roman"/>
                <w:sz w:val="24"/>
                <w:szCs w:val="24"/>
                <w:lang w:eastAsia="en-US"/>
              </w:rPr>
            </w:pPr>
          </w:p>
        </w:tc>
      </w:tr>
      <w:tr w:rsidR="009F1351" w:rsidRPr="009F1351" w14:paraId="4538D86E" w14:textId="77777777" w:rsidTr="009F1351">
        <w:trPr>
          <w:trHeight w:val="300"/>
        </w:trPr>
        <w:tc>
          <w:tcPr>
            <w:tcW w:w="1850" w:type="dxa"/>
            <w:tcBorders>
              <w:top w:val="nil"/>
              <w:left w:val="nil"/>
              <w:bottom w:val="nil"/>
              <w:right w:val="nil"/>
            </w:tcBorders>
            <w:shd w:val="clear" w:color="auto" w:fill="auto"/>
            <w:noWrap/>
            <w:vAlign w:val="bottom"/>
            <w:hideMark/>
          </w:tcPr>
          <w:p w14:paraId="75A38902"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1670" w:type="dxa"/>
            <w:tcBorders>
              <w:top w:val="nil"/>
              <w:left w:val="nil"/>
              <w:bottom w:val="nil"/>
              <w:right w:val="nil"/>
            </w:tcBorders>
            <w:shd w:val="clear" w:color="auto" w:fill="auto"/>
            <w:noWrap/>
            <w:vAlign w:val="bottom"/>
            <w:hideMark/>
          </w:tcPr>
          <w:p w14:paraId="1DCC098A"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4100" w:type="dxa"/>
            <w:tcBorders>
              <w:top w:val="nil"/>
              <w:left w:val="nil"/>
              <w:bottom w:val="nil"/>
              <w:right w:val="nil"/>
            </w:tcBorders>
            <w:shd w:val="clear" w:color="auto" w:fill="auto"/>
            <w:noWrap/>
            <w:vAlign w:val="bottom"/>
            <w:hideMark/>
          </w:tcPr>
          <w:p w14:paraId="3796B7B1"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1480" w:type="dxa"/>
            <w:tcBorders>
              <w:top w:val="nil"/>
              <w:left w:val="nil"/>
              <w:bottom w:val="nil"/>
              <w:right w:val="nil"/>
            </w:tcBorders>
            <w:shd w:val="clear" w:color="auto" w:fill="auto"/>
            <w:noWrap/>
            <w:vAlign w:val="bottom"/>
            <w:hideMark/>
          </w:tcPr>
          <w:p w14:paraId="2C11E2DC" w14:textId="77777777" w:rsidR="009F1351" w:rsidRPr="009F1351" w:rsidRDefault="009F1351" w:rsidP="009F1351">
            <w:pPr>
              <w:spacing w:line="240" w:lineRule="auto"/>
              <w:rPr>
                <w:rFonts w:ascii="Times New Roman" w:eastAsia="Times New Roman" w:hAnsi="Times New Roman"/>
                <w:sz w:val="24"/>
                <w:szCs w:val="24"/>
                <w:lang w:eastAsia="en-US"/>
              </w:rPr>
            </w:pPr>
          </w:p>
        </w:tc>
      </w:tr>
      <w:tr w:rsidR="009F1351" w:rsidRPr="009F1351" w14:paraId="0AABFEAD" w14:textId="77777777" w:rsidTr="009F1351">
        <w:trPr>
          <w:trHeight w:val="900"/>
        </w:trPr>
        <w:tc>
          <w:tcPr>
            <w:tcW w:w="185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D3CAE1" w14:textId="77777777" w:rsidR="009F1351" w:rsidRPr="009F1351" w:rsidRDefault="009F1351" w:rsidP="009F1351">
            <w:pPr>
              <w:spacing w:line="240" w:lineRule="auto"/>
              <w:rPr>
                <w:rFonts w:ascii="Times New Roman" w:eastAsia="Times New Roman" w:hAnsi="Times New Roman"/>
                <w:b/>
                <w:bCs/>
                <w:color w:val="000000"/>
                <w:sz w:val="24"/>
                <w:szCs w:val="24"/>
                <w:lang w:eastAsia="en-US"/>
              </w:rPr>
            </w:pPr>
            <w:r w:rsidRPr="009F1351">
              <w:rPr>
                <w:rFonts w:ascii="Times New Roman" w:eastAsia="Times New Roman" w:hAnsi="Times New Roman"/>
                <w:b/>
                <w:bCs/>
                <w:color w:val="000000"/>
                <w:sz w:val="24"/>
                <w:szCs w:val="24"/>
                <w:lang w:eastAsia="en-US"/>
              </w:rPr>
              <w:t>Kuupäev</w:t>
            </w:r>
          </w:p>
        </w:tc>
        <w:tc>
          <w:tcPr>
            <w:tcW w:w="1670" w:type="dxa"/>
            <w:tcBorders>
              <w:top w:val="single" w:sz="4" w:space="0" w:color="000000"/>
              <w:left w:val="nil"/>
              <w:bottom w:val="single" w:sz="4" w:space="0" w:color="000000"/>
              <w:right w:val="single" w:sz="4" w:space="0" w:color="000000"/>
            </w:tcBorders>
            <w:shd w:val="clear" w:color="auto" w:fill="auto"/>
            <w:hideMark/>
          </w:tcPr>
          <w:p w14:paraId="481AE830" w14:textId="2752CE39" w:rsidR="009F1351" w:rsidRPr="009F1351" w:rsidRDefault="009F1351" w:rsidP="009F1351">
            <w:pPr>
              <w:spacing w:line="240" w:lineRule="auto"/>
              <w:rPr>
                <w:rFonts w:ascii="Times New Roman" w:eastAsia="Times New Roman" w:hAnsi="Times New Roman"/>
                <w:b/>
                <w:bCs/>
                <w:color w:val="000000"/>
                <w:sz w:val="24"/>
                <w:szCs w:val="24"/>
                <w:lang w:eastAsia="en-US"/>
              </w:rPr>
            </w:pPr>
            <w:r w:rsidRPr="00CC3E4C">
              <w:rPr>
                <w:rFonts w:ascii="Times New Roman" w:eastAsia="Times New Roman" w:hAnsi="Times New Roman"/>
                <w:b/>
                <w:bCs/>
                <w:color w:val="000000"/>
                <w:sz w:val="24"/>
                <w:szCs w:val="24"/>
                <w:lang w:eastAsia="en-US"/>
              </w:rPr>
              <w:t>A</w:t>
            </w:r>
            <w:r w:rsidRPr="009F1351">
              <w:rPr>
                <w:rFonts w:ascii="Times New Roman" w:eastAsia="Times New Roman" w:hAnsi="Times New Roman"/>
                <w:b/>
                <w:bCs/>
                <w:color w:val="000000"/>
                <w:sz w:val="24"/>
                <w:szCs w:val="24"/>
                <w:lang w:eastAsia="en-US"/>
              </w:rPr>
              <w:t>javahemik, millal teenust osutati</w:t>
            </w:r>
          </w:p>
        </w:tc>
        <w:tc>
          <w:tcPr>
            <w:tcW w:w="4100" w:type="dxa"/>
            <w:tcBorders>
              <w:top w:val="single" w:sz="4" w:space="0" w:color="000000"/>
              <w:left w:val="nil"/>
              <w:bottom w:val="single" w:sz="4" w:space="0" w:color="000000"/>
              <w:right w:val="single" w:sz="4" w:space="0" w:color="000000"/>
            </w:tcBorders>
            <w:shd w:val="clear" w:color="auto" w:fill="auto"/>
            <w:noWrap/>
            <w:hideMark/>
          </w:tcPr>
          <w:p w14:paraId="4B4A5A18" w14:textId="4FC26218" w:rsidR="009F1351" w:rsidRPr="009F1351" w:rsidRDefault="009F1351" w:rsidP="009F1351">
            <w:pPr>
              <w:spacing w:line="240" w:lineRule="auto"/>
              <w:rPr>
                <w:rFonts w:ascii="Times New Roman" w:eastAsia="Times New Roman" w:hAnsi="Times New Roman"/>
                <w:b/>
                <w:bCs/>
                <w:color w:val="000000"/>
                <w:sz w:val="24"/>
                <w:szCs w:val="24"/>
                <w:lang w:eastAsia="en-US"/>
              </w:rPr>
            </w:pPr>
            <w:r w:rsidRPr="00CC3E4C">
              <w:rPr>
                <w:rFonts w:ascii="Times New Roman" w:eastAsia="Times New Roman" w:hAnsi="Times New Roman"/>
                <w:b/>
                <w:bCs/>
                <w:color w:val="000000"/>
                <w:sz w:val="24"/>
                <w:szCs w:val="24"/>
                <w:lang w:eastAsia="en-US"/>
              </w:rPr>
              <w:t>T</w:t>
            </w:r>
            <w:r w:rsidRPr="009F1351">
              <w:rPr>
                <w:rFonts w:ascii="Times New Roman" w:eastAsia="Times New Roman" w:hAnsi="Times New Roman"/>
                <w:b/>
                <w:bCs/>
                <w:color w:val="000000"/>
                <w:sz w:val="24"/>
                <w:szCs w:val="24"/>
                <w:lang w:eastAsia="en-US"/>
              </w:rPr>
              <w:t>egevus</w:t>
            </w:r>
          </w:p>
        </w:tc>
        <w:tc>
          <w:tcPr>
            <w:tcW w:w="1480" w:type="dxa"/>
            <w:tcBorders>
              <w:top w:val="single" w:sz="4" w:space="0" w:color="000000"/>
              <w:left w:val="nil"/>
              <w:bottom w:val="single" w:sz="4" w:space="0" w:color="000000"/>
              <w:right w:val="single" w:sz="4" w:space="0" w:color="000000"/>
            </w:tcBorders>
            <w:shd w:val="clear" w:color="auto" w:fill="auto"/>
            <w:noWrap/>
            <w:hideMark/>
          </w:tcPr>
          <w:p w14:paraId="7E6F30B1" w14:textId="240B9893" w:rsidR="009F1351" w:rsidRPr="009F1351" w:rsidRDefault="009F1351" w:rsidP="009F1351">
            <w:pPr>
              <w:spacing w:line="240" w:lineRule="auto"/>
              <w:rPr>
                <w:rFonts w:ascii="Times New Roman" w:eastAsia="Times New Roman" w:hAnsi="Times New Roman"/>
                <w:b/>
                <w:bCs/>
                <w:color w:val="000000"/>
                <w:sz w:val="24"/>
                <w:szCs w:val="24"/>
                <w:lang w:eastAsia="en-US"/>
              </w:rPr>
            </w:pPr>
            <w:r w:rsidRPr="00CC3E4C">
              <w:rPr>
                <w:rFonts w:ascii="Times New Roman" w:eastAsia="Times New Roman" w:hAnsi="Times New Roman"/>
                <w:b/>
                <w:bCs/>
                <w:color w:val="000000"/>
                <w:sz w:val="24"/>
                <w:szCs w:val="24"/>
                <w:lang w:eastAsia="en-US"/>
              </w:rPr>
              <w:t>T</w:t>
            </w:r>
            <w:r w:rsidRPr="009F1351">
              <w:rPr>
                <w:rFonts w:ascii="Times New Roman" w:eastAsia="Times New Roman" w:hAnsi="Times New Roman"/>
                <w:b/>
                <w:bCs/>
                <w:color w:val="000000"/>
                <w:sz w:val="24"/>
                <w:szCs w:val="24"/>
                <w:lang w:eastAsia="en-US"/>
              </w:rPr>
              <w:t>unde kokku</w:t>
            </w:r>
          </w:p>
        </w:tc>
      </w:tr>
      <w:tr w:rsidR="009F1351" w:rsidRPr="009F1351" w14:paraId="27CE633C" w14:textId="77777777" w:rsidTr="009F1351">
        <w:trPr>
          <w:trHeight w:val="300"/>
        </w:trPr>
        <w:tc>
          <w:tcPr>
            <w:tcW w:w="1850" w:type="dxa"/>
            <w:tcBorders>
              <w:top w:val="nil"/>
              <w:left w:val="single" w:sz="4" w:space="0" w:color="000000"/>
              <w:bottom w:val="single" w:sz="4" w:space="0" w:color="000000"/>
              <w:right w:val="single" w:sz="4" w:space="0" w:color="000000"/>
            </w:tcBorders>
            <w:shd w:val="clear" w:color="auto" w:fill="auto"/>
            <w:noWrap/>
            <w:vAlign w:val="bottom"/>
            <w:hideMark/>
          </w:tcPr>
          <w:p w14:paraId="0355D671"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670" w:type="dxa"/>
            <w:tcBorders>
              <w:top w:val="nil"/>
              <w:left w:val="nil"/>
              <w:bottom w:val="single" w:sz="4" w:space="0" w:color="000000"/>
              <w:right w:val="single" w:sz="4" w:space="0" w:color="000000"/>
            </w:tcBorders>
            <w:shd w:val="clear" w:color="auto" w:fill="auto"/>
            <w:noWrap/>
            <w:vAlign w:val="bottom"/>
            <w:hideMark/>
          </w:tcPr>
          <w:p w14:paraId="0F106B3F"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4100" w:type="dxa"/>
            <w:tcBorders>
              <w:top w:val="nil"/>
              <w:left w:val="nil"/>
              <w:bottom w:val="single" w:sz="4" w:space="0" w:color="000000"/>
              <w:right w:val="single" w:sz="4" w:space="0" w:color="000000"/>
            </w:tcBorders>
            <w:shd w:val="clear" w:color="auto" w:fill="auto"/>
            <w:noWrap/>
            <w:vAlign w:val="bottom"/>
            <w:hideMark/>
          </w:tcPr>
          <w:p w14:paraId="03EEFA3A"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480" w:type="dxa"/>
            <w:tcBorders>
              <w:top w:val="nil"/>
              <w:left w:val="nil"/>
              <w:bottom w:val="single" w:sz="4" w:space="0" w:color="000000"/>
              <w:right w:val="single" w:sz="4" w:space="0" w:color="000000"/>
            </w:tcBorders>
            <w:shd w:val="clear" w:color="auto" w:fill="auto"/>
            <w:noWrap/>
            <w:vAlign w:val="bottom"/>
            <w:hideMark/>
          </w:tcPr>
          <w:p w14:paraId="0202283D"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r>
      <w:tr w:rsidR="009F1351" w:rsidRPr="009F1351" w14:paraId="3120ECD1" w14:textId="77777777" w:rsidTr="009F1351">
        <w:trPr>
          <w:trHeight w:val="300"/>
        </w:trPr>
        <w:tc>
          <w:tcPr>
            <w:tcW w:w="1850" w:type="dxa"/>
            <w:tcBorders>
              <w:top w:val="nil"/>
              <w:left w:val="single" w:sz="4" w:space="0" w:color="000000"/>
              <w:bottom w:val="single" w:sz="4" w:space="0" w:color="000000"/>
              <w:right w:val="single" w:sz="4" w:space="0" w:color="000000"/>
            </w:tcBorders>
            <w:shd w:val="clear" w:color="auto" w:fill="auto"/>
            <w:noWrap/>
            <w:vAlign w:val="bottom"/>
            <w:hideMark/>
          </w:tcPr>
          <w:p w14:paraId="33C1BBAF"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670" w:type="dxa"/>
            <w:tcBorders>
              <w:top w:val="nil"/>
              <w:left w:val="nil"/>
              <w:bottom w:val="single" w:sz="4" w:space="0" w:color="000000"/>
              <w:right w:val="single" w:sz="4" w:space="0" w:color="000000"/>
            </w:tcBorders>
            <w:shd w:val="clear" w:color="auto" w:fill="auto"/>
            <w:noWrap/>
            <w:vAlign w:val="bottom"/>
            <w:hideMark/>
          </w:tcPr>
          <w:p w14:paraId="2A49EC9C"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4100" w:type="dxa"/>
            <w:tcBorders>
              <w:top w:val="nil"/>
              <w:left w:val="nil"/>
              <w:bottom w:val="single" w:sz="4" w:space="0" w:color="000000"/>
              <w:right w:val="single" w:sz="4" w:space="0" w:color="000000"/>
            </w:tcBorders>
            <w:shd w:val="clear" w:color="auto" w:fill="auto"/>
            <w:noWrap/>
            <w:vAlign w:val="bottom"/>
            <w:hideMark/>
          </w:tcPr>
          <w:p w14:paraId="7106F3D0"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480" w:type="dxa"/>
            <w:tcBorders>
              <w:top w:val="nil"/>
              <w:left w:val="nil"/>
              <w:bottom w:val="single" w:sz="4" w:space="0" w:color="000000"/>
              <w:right w:val="single" w:sz="4" w:space="0" w:color="000000"/>
            </w:tcBorders>
            <w:shd w:val="clear" w:color="auto" w:fill="auto"/>
            <w:noWrap/>
            <w:vAlign w:val="bottom"/>
            <w:hideMark/>
          </w:tcPr>
          <w:p w14:paraId="32C455EB"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r>
      <w:tr w:rsidR="009F1351" w:rsidRPr="009F1351" w14:paraId="04AD07BD" w14:textId="77777777" w:rsidTr="009F1351">
        <w:trPr>
          <w:trHeight w:val="300"/>
        </w:trPr>
        <w:tc>
          <w:tcPr>
            <w:tcW w:w="1850" w:type="dxa"/>
            <w:tcBorders>
              <w:top w:val="nil"/>
              <w:left w:val="single" w:sz="4" w:space="0" w:color="000000"/>
              <w:bottom w:val="single" w:sz="4" w:space="0" w:color="000000"/>
              <w:right w:val="single" w:sz="4" w:space="0" w:color="000000"/>
            </w:tcBorders>
            <w:shd w:val="clear" w:color="auto" w:fill="auto"/>
            <w:noWrap/>
            <w:vAlign w:val="bottom"/>
            <w:hideMark/>
          </w:tcPr>
          <w:p w14:paraId="5729DC99"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670" w:type="dxa"/>
            <w:tcBorders>
              <w:top w:val="nil"/>
              <w:left w:val="nil"/>
              <w:bottom w:val="single" w:sz="4" w:space="0" w:color="000000"/>
              <w:right w:val="single" w:sz="4" w:space="0" w:color="000000"/>
            </w:tcBorders>
            <w:shd w:val="clear" w:color="auto" w:fill="auto"/>
            <w:noWrap/>
            <w:vAlign w:val="bottom"/>
            <w:hideMark/>
          </w:tcPr>
          <w:p w14:paraId="7C00CF24"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4100" w:type="dxa"/>
            <w:tcBorders>
              <w:top w:val="nil"/>
              <w:left w:val="nil"/>
              <w:bottom w:val="single" w:sz="4" w:space="0" w:color="000000"/>
              <w:right w:val="single" w:sz="4" w:space="0" w:color="000000"/>
            </w:tcBorders>
            <w:shd w:val="clear" w:color="auto" w:fill="auto"/>
            <w:noWrap/>
            <w:vAlign w:val="bottom"/>
            <w:hideMark/>
          </w:tcPr>
          <w:p w14:paraId="4617980E"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480" w:type="dxa"/>
            <w:tcBorders>
              <w:top w:val="nil"/>
              <w:left w:val="nil"/>
              <w:bottom w:val="single" w:sz="4" w:space="0" w:color="000000"/>
              <w:right w:val="single" w:sz="4" w:space="0" w:color="000000"/>
            </w:tcBorders>
            <w:shd w:val="clear" w:color="auto" w:fill="auto"/>
            <w:noWrap/>
            <w:vAlign w:val="bottom"/>
            <w:hideMark/>
          </w:tcPr>
          <w:p w14:paraId="12313438"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r>
      <w:tr w:rsidR="009F1351" w:rsidRPr="009F1351" w14:paraId="2CAEDC8B" w14:textId="77777777" w:rsidTr="009F1351">
        <w:trPr>
          <w:trHeight w:val="300"/>
        </w:trPr>
        <w:tc>
          <w:tcPr>
            <w:tcW w:w="1850" w:type="dxa"/>
            <w:tcBorders>
              <w:top w:val="nil"/>
              <w:left w:val="single" w:sz="4" w:space="0" w:color="000000"/>
              <w:bottom w:val="single" w:sz="4" w:space="0" w:color="000000"/>
              <w:right w:val="single" w:sz="4" w:space="0" w:color="000000"/>
            </w:tcBorders>
            <w:shd w:val="clear" w:color="auto" w:fill="auto"/>
            <w:noWrap/>
            <w:vAlign w:val="bottom"/>
            <w:hideMark/>
          </w:tcPr>
          <w:p w14:paraId="7D0E8465"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670" w:type="dxa"/>
            <w:tcBorders>
              <w:top w:val="nil"/>
              <w:left w:val="nil"/>
              <w:bottom w:val="single" w:sz="4" w:space="0" w:color="000000"/>
              <w:right w:val="single" w:sz="4" w:space="0" w:color="000000"/>
            </w:tcBorders>
            <w:shd w:val="clear" w:color="auto" w:fill="auto"/>
            <w:noWrap/>
            <w:vAlign w:val="bottom"/>
            <w:hideMark/>
          </w:tcPr>
          <w:p w14:paraId="30FA1360"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4100" w:type="dxa"/>
            <w:tcBorders>
              <w:top w:val="nil"/>
              <w:left w:val="nil"/>
              <w:bottom w:val="single" w:sz="4" w:space="0" w:color="000000"/>
              <w:right w:val="single" w:sz="4" w:space="0" w:color="000000"/>
            </w:tcBorders>
            <w:shd w:val="clear" w:color="auto" w:fill="auto"/>
            <w:noWrap/>
            <w:vAlign w:val="bottom"/>
            <w:hideMark/>
          </w:tcPr>
          <w:p w14:paraId="04C606F2"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480" w:type="dxa"/>
            <w:tcBorders>
              <w:top w:val="nil"/>
              <w:left w:val="nil"/>
              <w:bottom w:val="single" w:sz="4" w:space="0" w:color="000000"/>
              <w:right w:val="single" w:sz="4" w:space="0" w:color="000000"/>
            </w:tcBorders>
            <w:shd w:val="clear" w:color="auto" w:fill="auto"/>
            <w:noWrap/>
            <w:vAlign w:val="bottom"/>
            <w:hideMark/>
          </w:tcPr>
          <w:p w14:paraId="3C0526D0"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r>
      <w:tr w:rsidR="009F1351" w:rsidRPr="009F1351" w14:paraId="76333205" w14:textId="77777777" w:rsidTr="009F1351">
        <w:trPr>
          <w:trHeight w:val="300"/>
        </w:trPr>
        <w:tc>
          <w:tcPr>
            <w:tcW w:w="1850" w:type="dxa"/>
            <w:tcBorders>
              <w:top w:val="nil"/>
              <w:left w:val="single" w:sz="4" w:space="0" w:color="000000"/>
              <w:bottom w:val="single" w:sz="4" w:space="0" w:color="000000"/>
              <w:right w:val="single" w:sz="4" w:space="0" w:color="000000"/>
            </w:tcBorders>
            <w:shd w:val="clear" w:color="auto" w:fill="auto"/>
            <w:noWrap/>
            <w:vAlign w:val="bottom"/>
            <w:hideMark/>
          </w:tcPr>
          <w:p w14:paraId="4B4F9850"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670" w:type="dxa"/>
            <w:tcBorders>
              <w:top w:val="nil"/>
              <w:left w:val="nil"/>
              <w:bottom w:val="single" w:sz="4" w:space="0" w:color="000000"/>
              <w:right w:val="single" w:sz="4" w:space="0" w:color="000000"/>
            </w:tcBorders>
            <w:shd w:val="clear" w:color="auto" w:fill="auto"/>
            <w:noWrap/>
            <w:vAlign w:val="bottom"/>
            <w:hideMark/>
          </w:tcPr>
          <w:p w14:paraId="47930A68"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4100" w:type="dxa"/>
            <w:tcBorders>
              <w:top w:val="nil"/>
              <w:left w:val="nil"/>
              <w:bottom w:val="single" w:sz="4" w:space="0" w:color="000000"/>
              <w:right w:val="single" w:sz="4" w:space="0" w:color="000000"/>
            </w:tcBorders>
            <w:shd w:val="clear" w:color="auto" w:fill="auto"/>
            <w:noWrap/>
            <w:vAlign w:val="bottom"/>
            <w:hideMark/>
          </w:tcPr>
          <w:p w14:paraId="6F030D59"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c>
          <w:tcPr>
            <w:tcW w:w="1480" w:type="dxa"/>
            <w:tcBorders>
              <w:top w:val="nil"/>
              <w:left w:val="nil"/>
              <w:bottom w:val="single" w:sz="4" w:space="0" w:color="000000"/>
              <w:right w:val="single" w:sz="4" w:space="0" w:color="000000"/>
            </w:tcBorders>
            <w:shd w:val="clear" w:color="auto" w:fill="auto"/>
            <w:noWrap/>
            <w:vAlign w:val="bottom"/>
            <w:hideMark/>
          </w:tcPr>
          <w:p w14:paraId="6323F9CE"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 </w:t>
            </w:r>
          </w:p>
        </w:tc>
      </w:tr>
      <w:tr w:rsidR="009F1351" w:rsidRPr="009F1351" w14:paraId="400972BD" w14:textId="77777777" w:rsidTr="009F1351">
        <w:trPr>
          <w:trHeight w:val="300"/>
        </w:trPr>
        <w:tc>
          <w:tcPr>
            <w:tcW w:w="1850" w:type="dxa"/>
            <w:tcBorders>
              <w:top w:val="nil"/>
              <w:left w:val="nil"/>
              <w:bottom w:val="nil"/>
              <w:right w:val="nil"/>
            </w:tcBorders>
            <w:shd w:val="clear" w:color="auto" w:fill="auto"/>
            <w:noWrap/>
            <w:vAlign w:val="bottom"/>
            <w:hideMark/>
          </w:tcPr>
          <w:p w14:paraId="2512D005"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p>
        </w:tc>
        <w:tc>
          <w:tcPr>
            <w:tcW w:w="1670" w:type="dxa"/>
            <w:tcBorders>
              <w:top w:val="nil"/>
              <w:left w:val="nil"/>
              <w:bottom w:val="nil"/>
              <w:right w:val="nil"/>
            </w:tcBorders>
            <w:shd w:val="clear" w:color="auto" w:fill="auto"/>
            <w:noWrap/>
            <w:vAlign w:val="bottom"/>
            <w:hideMark/>
          </w:tcPr>
          <w:p w14:paraId="5DC3205D"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4100" w:type="dxa"/>
            <w:tcBorders>
              <w:top w:val="nil"/>
              <w:left w:val="nil"/>
              <w:bottom w:val="nil"/>
              <w:right w:val="nil"/>
            </w:tcBorders>
            <w:shd w:val="clear" w:color="auto" w:fill="auto"/>
            <w:noWrap/>
            <w:vAlign w:val="bottom"/>
            <w:hideMark/>
          </w:tcPr>
          <w:p w14:paraId="21BD73BE" w14:textId="7DB07F54" w:rsidR="009F1351" w:rsidRPr="009F1351" w:rsidRDefault="009F1351" w:rsidP="009F1351">
            <w:pPr>
              <w:spacing w:line="240" w:lineRule="auto"/>
              <w:jc w:val="right"/>
              <w:rPr>
                <w:rFonts w:ascii="Times New Roman" w:eastAsia="Times New Roman" w:hAnsi="Times New Roman"/>
                <w:color w:val="000000"/>
                <w:sz w:val="24"/>
                <w:szCs w:val="24"/>
                <w:lang w:eastAsia="en-US"/>
              </w:rPr>
            </w:pPr>
            <w:r w:rsidRPr="00CC3E4C">
              <w:rPr>
                <w:rFonts w:ascii="Times New Roman" w:eastAsia="Times New Roman" w:hAnsi="Times New Roman"/>
                <w:color w:val="000000"/>
                <w:sz w:val="24"/>
                <w:szCs w:val="24"/>
                <w:lang w:eastAsia="en-US"/>
              </w:rPr>
              <w:t>T</w:t>
            </w:r>
            <w:r w:rsidRPr="009F1351">
              <w:rPr>
                <w:rFonts w:ascii="Times New Roman" w:eastAsia="Times New Roman" w:hAnsi="Times New Roman"/>
                <w:color w:val="000000"/>
                <w:sz w:val="24"/>
                <w:szCs w:val="24"/>
                <w:lang w:eastAsia="en-US"/>
              </w:rPr>
              <w:t>unde kokku kuus</w:t>
            </w:r>
            <w:r w:rsidRPr="00CC3E4C">
              <w:rPr>
                <w:rFonts w:ascii="Times New Roman" w:eastAsia="Times New Roman" w:hAnsi="Times New Roman"/>
                <w:color w:val="000000"/>
                <w:sz w:val="24"/>
                <w:szCs w:val="24"/>
                <w:lang w:eastAsia="en-US"/>
              </w:rPr>
              <w:t>:</w:t>
            </w:r>
          </w:p>
        </w:tc>
        <w:tc>
          <w:tcPr>
            <w:tcW w:w="1480" w:type="dxa"/>
            <w:tcBorders>
              <w:top w:val="nil"/>
              <w:left w:val="nil"/>
              <w:bottom w:val="nil"/>
              <w:right w:val="nil"/>
            </w:tcBorders>
            <w:shd w:val="clear" w:color="auto" w:fill="auto"/>
            <w:noWrap/>
            <w:vAlign w:val="bottom"/>
            <w:hideMark/>
          </w:tcPr>
          <w:p w14:paraId="7C0DFF56"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p>
        </w:tc>
      </w:tr>
      <w:tr w:rsidR="009F1351" w:rsidRPr="009F1351" w14:paraId="17566827" w14:textId="77777777" w:rsidTr="009F1351">
        <w:trPr>
          <w:trHeight w:val="289"/>
        </w:trPr>
        <w:tc>
          <w:tcPr>
            <w:tcW w:w="1850" w:type="dxa"/>
            <w:tcBorders>
              <w:top w:val="nil"/>
              <w:left w:val="nil"/>
              <w:bottom w:val="nil"/>
              <w:right w:val="nil"/>
            </w:tcBorders>
            <w:shd w:val="clear" w:color="auto" w:fill="auto"/>
            <w:noWrap/>
            <w:vAlign w:val="bottom"/>
            <w:hideMark/>
          </w:tcPr>
          <w:p w14:paraId="45839719"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1670" w:type="dxa"/>
            <w:tcBorders>
              <w:top w:val="nil"/>
              <w:left w:val="nil"/>
              <w:bottom w:val="nil"/>
              <w:right w:val="nil"/>
            </w:tcBorders>
            <w:shd w:val="clear" w:color="auto" w:fill="auto"/>
            <w:noWrap/>
            <w:vAlign w:val="bottom"/>
            <w:hideMark/>
          </w:tcPr>
          <w:p w14:paraId="64487D23"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4100" w:type="dxa"/>
            <w:tcBorders>
              <w:top w:val="nil"/>
              <w:left w:val="nil"/>
              <w:bottom w:val="nil"/>
              <w:right w:val="nil"/>
            </w:tcBorders>
            <w:shd w:val="clear" w:color="auto" w:fill="auto"/>
            <w:noWrap/>
            <w:vAlign w:val="bottom"/>
            <w:hideMark/>
          </w:tcPr>
          <w:p w14:paraId="4BF58680" w14:textId="77777777" w:rsidR="009F1351" w:rsidRPr="009F1351" w:rsidRDefault="009F1351" w:rsidP="009F1351">
            <w:pPr>
              <w:spacing w:line="240" w:lineRule="auto"/>
              <w:rPr>
                <w:rFonts w:ascii="Times New Roman" w:eastAsia="Times New Roman" w:hAnsi="Times New Roman"/>
                <w:sz w:val="24"/>
                <w:szCs w:val="24"/>
                <w:lang w:eastAsia="en-US"/>
              </w:rPr>
            </w:pPr>
          </w:p>
        </w:tc>
        <w:tc>
          <w:tcPr>
            <w:tcW w:w="1480" w:type="dxa"/>
            <w:tcBorders>
              <w:top w:val="nil"/>
              <w:left w:val="nil"/>
              <w:bottom w:val="nil"/>
              <w:right w:val="nil"/>
            </w:tcBorders>
            <w:shd w:val="clear" w:color="auto" w:fill="auto"/>
            <w:noWrap/>
            <w:vAlign w:val="bottom"/>
            <w:hideMark/>
          </w:tcPr>
          <w:p w14:paraId="2535ADB9" w14:textId="77777777" w:rsidR="009F1351" w:rsidRPr="009F1351" w:rsidRDefault="009F1351" w:rsidP="009F1351">
            <w:pPr>
              <w:spacing w:line="240" w:lineRule="auto"/>
              <w:rPr>
                <w:rFonts w:ascii="Times New Roman" w:eastAsia="Times New Roman" w:hAnsi="Times New Roman"/>
                <w:sz w:val="24"/>
                <w:szCs w:val="24"/>
                <w:lang w:eastAsia="en-US"/>
              </w:rPr>
            </w:pPr>
          </w:p>
        </w:tc>
      </w:tr>
      <w:tr w:rsidR="009F1351" w:rsidRPr="009F1351" w14:paraId="422F994F" w14:textId="77777777" w:rsidTr="009F1351">
        <w:trPr>
          <w:trHeight w:val="300"/>
        </w:trPr>
        <w:tc>
          <w:tcPr>
            <w:tcW w:w="3520" w:type="dxa"/>
            <w:gridSpan w:val="2"/>
            <w:tcBorders>
              <w:top w:val="nil"/>
              <w:left w:val="nil"/>
              <w:bottom w:val="nil"/>
              <w:right w:val="nil"/>
            </w:tcBorders>
            <w:shd w:val="clear" w:color="auto" w:fill="auto"/>
            <w:noWrap/>
            <w:vAlign w:val="bottom"/>
            <w:hideMark/>
          </w:tcPr>
          <w:p w14:paraId="2CD80974" w14:textId="77777777" w:rsidR="009F1351" w:rsidRPr="00CC3E4C" w:rsidRDefault="009F1351" w:rsidP="009F1351">
            <w:pPr>
              <w:spacing w:line="240" w:lineRule="auto"/>
              <w:rPr>
                <w:rFonts w:ascii="Times New Roman" w:eastAsia="Times New Roman" w:hAnsi="Times New Roman"/>
                <w:color w:val="000000"/>
                <w:sz w:val="24"/>
                <w:szCs w:val="24"/>
                <w:lang w:eastAsia="en-US"/>
              </w:rPr>
            </w:pPr>
          </w:p>
          <w:p w14:paraId="68E660C1" w14:textId="50176705"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Teenuse saaja allkiri/kuupäev</w:t>
            </w:r>
          </w:p>
        </w:tc>
        <w:tc>
          <w:tcPr>
            <w:tcW w:w="4100" w:type="dxa"/>
            <w:tcBorders>
              <w:top w:val="nil"/>
              <w:left w:val="nil"/>
              <w:bottom w:val="nil"/>
              <w:right w:val="nil"/>
            </w:tcBorders>
            <w:shd w:val="clear" w:color="auto" w:fill="auto"/>
            <w:noWrap/>
            <w:vAlign w:val="bottom"/>
            <w:hideMark/>
          </w:tcPr>
          <w:p w14:paraId="691ABBFB"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p>
        </w:tc>
        <w:tc>
          <w:tcPr>
            <w:tcW w:w="1480" w:type="dxa"/>
            <w:tcBorders>
              <w:top w:val="nil"/>
              <w:left w:val="nil"/>
              <w:bottom w:val="nil"/>
              <w:right w:val="nil"/>
            </w:tcBorders>
            <w:shd w:val="clear" w:color="auto" w:fill="auto"/>
            <w:noWrap/>
            <w:vAlign w:val="bottom"/>
            <w:hideMark/>
          </w:tcPr>
          <w:p w14:paraId="41AA6D4A" w14:textId="77777777" w:rsidR="009F1351" w:rsidRPr="009F1351" w:rsidRDefault="009F1351" w:rsidP="009F1351">
            <w:pPr>
              <w:spacing w:line="240" w:lineRule="auto"/>
              <w:rPr>
                <w:rFonts w:ascii="Times New Roman" w:eastAsia="Times New Roman" w:hAnsi="Times New Roman"/>
                <w:sz w:val="24"/>
                <w:szCs w:val="24"/>
                <w:lang w:eastAsia="en-US"/>
              </w:rPr>
            </w:pPr>
          </w:p>
        </w:tc>
      </w:tr>
      <w:tr w:rsidR="009F1351" w:rsidRPr="009F1351" w14:paraId="17DC2A7D" w14:textId="77777777" w:rsidTr="009F1351">
        <w:trPr>
          <w:trHeight w:val="300"/>
        </w:trPr>
        <w:tc>
          <w:tcPr>
            <w:tcW w:w="3520" w:type="dxa"/>
            <w:gridSpan w:val="2"/>
            <w:tcBorders>
              <w:top w:val="nil"/>
              <w:left w:val="nil"/>
              <w:bottom w:val="nil"/>
              <w:right w:val="nil"/>
            </w:tcBorders>
            <w:shd w:val="clear" w:color="auto" w:fill="auto"/>
            <w:noWrap/>
            <w:vAlign w:val="bottom"/>
            <w:hideMark/>
          </w:tcPr>
          <w:p w14:paraId="7E95B395" w14:textId="77777777" w:rsidR="009F1351" w:rsidRPr="00CC3E4C" w:rsidRDefault="009F1351" w:rsidP="009F1351">
            <w:pPr>
              <w:spacing w:line="240" w:lineRule="auto"/>
              <w:rPr>
                <w:rFonts w:ascii="Times New Roman" w:eastAsia="Times New Roman" w:hAnsi="Times New Roman"/>
                <w:color w:val="000000"/>
                <w:sz w:val="24"/>
                <w:szCs w:val="24"/>
                <w:lang w:eastAsia="en-US"/>
              </w:rPr>
            </w:pPr>
          </w:p>
          <w:p w14:paraId="371934FB" w14:textId="7711BD3D" w:rsidR="009F1351" w:rsidRPr="009F1351" w:rsidRDefault="009F1351" w:rsidP="009F1351">
            <w:pPr>
              <w:spacing w:line="240" w:lineRule="auto"/>
              <w:rPr>
                <w:rFonts w:ascii="Times New Roman" w:eastAsia="Times New Roman" w:hAnsi="Times New Roman"/>
                <w:color w:val="000000"/>
                <w:sz w:val="24"/>
                <w:szCs w:val="24"/>
                <w:lang w:eastAsia="en-US"/>
              </w:rPr>
            </w:pPr>
            <w:r w:rsidRPr="009F1351">
              <w:rPr>
                <w:rFonts w:ascii="Times New Roman" w:eastAsia="Times New Roman" w:hAnsi="Times New Roman"/>
                <w:color w:val="000000"/>
                <w:sz w:val="24"/>
                <w:szCs w:val="24"/>
                <w:lang w:eastAsia="en-US"/>
              </w:rPr>
              <w:t>Isikliku abistaja allkiri/kuupäev</w:t>
            </w:r>
          </w:p>
        </w:tc>
        <w:tc>
          <w:tcPr>
            <w:tcW w:w="4100" w:type="dxa"/>
            <w:tcBorders>
              <w:top w:val="nil"/>
              <w:left w:val="nil"/>
              <w:bottom w:val="nil"/>
              <w:right w:val="nil"/>
            </w:tcBorders>
            <w:shd w:val="clear" w:color="auto" w:fill="auto"/>
            <w:noWrap/>
            <w:vAlign w:val="bottom"/>
            <w:hideMark/>
          </w:tcPr>
          <w:p w14:paraId="5D124D62" w14:textId="77777777" w:rsidR="009F1351" w:rsidRPr="009F1351" w:rsidRDefault="009F1351" w:rsidP="009F1351">
            <w:pPr>
              <w:spacing w:line="240" w:lineRule="auto"/>
              <w:rPr>
                <w:rFonts w:ascii="Times New Roman" w:eastAsia="Times New Roman" w:hAnsi="Times New Roman"/>
                <w:color w:val="000000"/>
                <w:sz w:val="24"/>
                <w:szCs w:val="24"/>
                <w:lang w:eastAsia="en-US"/>
              </w:rPr>
            </w:pPr>
          </w:p>
        </w:tc>
        <w:tc>
          <w:tcPr>
            <w:tcW w:w="1480" w:type="dxa"/>
            <w:tcBorders>
              <w:top w:val="nil"/>
              <w:left w:val="nil"/>
              <w:bottom w:val="nil"/>
              <w:right w:val="nil"/>
            </w:tcBorders>
            <w:shd w:val="clear" w:color="auto" w:fill="auto"/>
            <w:noWrap/>
            <w:vAlign w:val="bottom"/>
            <w:hideMark/>
          </w:tcPr>
          <w:p w14:paraId="222F9E64" w14:textId="77777777" w:rsidR="009F1351" w:rsidRPr="009F1351" w:rsidRDefault="009F1351" w:rsidP="009F1351">
            <w:pPr>
              <w:spacing w:line="240" w:lineRule="auto"/>
              <w:rPr>
                <w:rFonts w:ascii="Times New Roman" w:eastAsia="Times New Roman" w:hAnsi="Times New Roman"/>
                <w:sz w:val="24"/>
                <w:szCs w:val="24"/>
                <w:lang w:eastAsia="en-US"/>
              </w:rPr>
            </w:pPr>
          </w:p>
        </w:tc>
      </w:tr>
    </w:tbl>
    <w:p w14:paraId="5F65FC24" w14:textId="77777777" w:rsidR="009F1351" w:rsidRPr="00CC3E4C" w:rsidRDefault="009F1351">
      <w:pPr>
        <w:spacing w:after="160" w:line="259" w:lineRule="auto"/>
        <w:rPr>
          <w:rFonts w:ascii="Times New Roman" w:eastAsia="Times New Roman" w:hAnsi="Times New Roman"/>
          <w:sz w:val="24"/>
          <w:szCs w:val="24"/>
          <w:lang w:eastAsia="en-US"/>
        </w:rPr>
      </w:pPr>
    </w:p>
    <w:sectPr w:rsidR="009F1351" w:rsidRPr="00CC3E4C" w:rsidSect="00DD6755">
      <w:pgSz w:w="11906" w:h="16838"/>
      <w:pgMar w:top="1134" w:right="1133"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ms Rmn">
    <w:panose1 w:val="020206030405050203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292B"/>
    <w:multiLevelType w:val="multilevel"/>
    <w:tmpl w:val="3F5C05E6"/>
    <w:styleLink w:val="Praeguneloend3"/>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D541CA"/>
    <w:multiLevelType w:val="multilevel"/>
    <w:tmpl w:val="02BAD72A"/>
    <w:styleLink w:val="Praeguneloend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C76FE3"/>
    <w:multiLevelType w:val="multilevel"/>
    <w:tmpl w:val="52AAAAD0"/>
    <w:styleLink w:val="Praeguneloen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1529AD"/>
    <w:multiLevelType w:val="multilevel"/>
    <w:tmpl w:val="468A9A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6E089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8C6FDA"/>
    <w:multiLevelType w:val="multilevel"/>
    <w:tmpl w:val="89922B70"/>
    <w:lvl w:ilvl="0">
      <w:start w:val="1"/>
      <w:numFmt w:val="decimal"/>
      <w:lvlText w:val="%1."/>
      <w:lvlJc w:val="left"/>
      <w:pPr>
        <w:ind w:left="621" w:hanging="360"/>
      </w:pPr>
    </w:lvl>
    <w:lvl w:ilvl="1">
      <w:start w:val="1"/>
      <w:numFmt w:val="lowerLetter"/>
      <w:lvlText w:val="%2."/>
      <w:lvlJc w:val="left"/>
      <w:pPr>
        <w:ind w:left="1341" w:hanging="360"/>
      </w:pPr>
    </w:lvl>
    <w:lvl w:ilvl="2">
      <w:start w:val="1"/>
      <w:numFmt w:val="lowerRoman"/>
      <w:lvlText w:val="%3."/>
      <w:lvlJc w:val="right"/>
      <w:pPr>
        <w:ind w:left="2061" w:hanging="180"/>
      </w:pPr>
    </w:lvl>
    <w:lvl w:ilvl="3">
      <w:start w:val="1"/>
      <w:numFmt w:val="decimal"/>
      <w:lvlText w:val="%4."/>
      <w:lvlJc w:val="left"/>
      <w:pPr>
        <w:ind w:left="2781" w:hanging="360"/>
      </w:pPr>
    </w:lvl>
    <w:lvl w:ilvl="4">
      <w:start w:val="1"/>
      <w:numFmt w:val="lowerLetter"/>
      <w:lvlText w:val="%5."/>
      <w:lvlJc w:val="left"/>
      <w:pPr>
        <w:ind w:left="3501" w:hanging="360"/>
      </w:pPr>
    </w:lvl>
    <w:lvl w:ilvl="5">
      <w:start w:val="1"/>
      <w:numFmt w:val="lowerRoman"/>
      <w:lvlText w:val="%6."/>
      <w:lvlJc w:val="right"/>
      <w:pPr>
        <w:ind w:left="4221" w:hanging="180"/>
      </w:pPr>
    </w:lvl>
    <w:lvl w:ilvl="6">
      <w:start w:val="1"/>
      <w:numFmt w:val="decimal"/>
      <w:lvlText w:val="%7."/>
      <w:lvlJc w:val="left"/>
      <w:pPr>
        <w:ind w:left="4941" w:hanging="360"/>
      </w:pPr>
    </w:lvl>
    <w:lvl w:ilvl="7">
      <w:start w:val="1"/>
      <w:numFmt w:val="lowerLetter"/>
      <w:lvlText w:val="%8."/>
      <w:lvlJc w:val="left"/>
      <w:pPr>
        <w:ind w:left="5661" w:hanging="360"/>
      </w:pPr>
    </w:lvl>
    <w:lvl w:ilvl="8">
      <w:start w:val="1"/>
      <w:numFmt w:val="lowerRoman"/>
      <w:lvlText w:val="%9."/>
      <w:lvlJc w:val="right"/>
      <w:pPr>
        <w:ind w:left="6381" w:hanging="180"/>
      </w:pPr>
    </w:lvl>
  </w:abstractNum>
  <w:abstractNum w:abstractNumId="6" w15:restartNumberingAfterBreak="0">
    <w:nsid w:val="45D005C7"/>
    <w:multiLevelType w:val="multilevel"/>
    <w:tmpl w:val="8968E842"/>
    <w:lvl w:ilvl="0">
      <w:start w:val="9"/>
      <w:numFmt w:val="decimal"/>
      <w:lvlText w:val="%1"/>
      <w:lvlJc w:val="left"/>
      <w:pPr>
        <w:ind w:left="456" w:hanging="456"/>
      </w:pPr>
      <w:rPr>
        <w:rFonts w:hint="default"/>
      </w:rPr>
    </w:lvl>
    <w:lvl w:ilvl="1">
      <w:start w:val="6"/>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517ADF"/>
    <w:multiLevelType w:val="hybridMultilevel"/>
    <w:tmpl w:val="334EB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B763B"/>
    <w:multiLevelType w:val="multilevel"/>
    <w:tmpl w:val="60E0D0A8"/>
    <w:lvl w:ilvl="0">
      <w:start w:val="4"/>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FC255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3B099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5114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B6510F"/>
    <w:multiLevelType w:val="multilevel"/>
    <w:tmpl w:val="0409001F"/>
    <w:lvl w:ilvl="0">
      <w:start w:val="1"/>
      <w:numFmt w:val="decimal"/>
      <w:lvlText w:val="%1."/>
      <w:lvlJc w:val="left"/>
      <w:pPr>
        <w:ind w:left="12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036657"/>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70694484"/>
    <w:multiLevelType w:val="multilevel"/>
    <w:tmpl w:val="8C4841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45150299">
    <w:abstractNumId w:val="13"/>
  </w:num>
  <w:num w:numId="2" w16cid:durableId="1151748852">
    <w:abstractNumId w:val="6"/>
  </w:num>
  <w:num w:numId="3" w16cid:durableId="1603494025">
    <w:abstractNumId w:val="3"/>
  </w:num>
  <w:num w:numId="4" w16cid:durableId="1451975013">
    <w:abstractNumId w:val="4"/>
  </w:num>
  <w:num w:numId="5" w16cid:durableId="1109812431">
    <w:abstractNumId w:val="8"/>
  </w:num>
  <w:num w:numId="6" w16cid:durableId="924458840">
    <w:abstractNumId w:val="14"/>
  </w:num>
  <w:num w:numId="7" w16cid:durableId="1571692869">
    <w:abstractNumId w:val="5"/>
  </w:num>
  <w:num w:numId="8" w16cid:durableId="622620422">
    <w:abstractNumId w:val="10"/>
  </w:num>
  <w:num w:numId="9" w16cid:durableId="900864484">
    <w:abstractNumId w:val="1"/>
  </w:num>
  <w:num w:numId="10" w16cid:durableId="693313982">
    <w:abstractNumId w:val="2"/>
  </w:num>
  <w:num w:numId="11" w16cid:durableId="450125712">
    <w:abstractNumId w:val="0"/>
  </w:num>
  <w:num w:numId="12" w16cid:durableId="492722117">
    <w:abstractNumId w:val="11"/>
  </w:num>
  <w:num w:numId="13" w16cid:durableId="809129047">
    <w:abstractNumId w:val="7"/>
  </w:num>
  <w:num w:numId="14" w16cid:durableId="1046878631">
    <w:abstractNumId w:val="9"/>
  </w:num>
  <w:num w:numId="15" w16cid:durableId="1109393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D3"/>
    <w:rsid w:val="00034166"/>
    <w:rsid w:val="00054D2A"/>
    <w:rsid w:val="00094AC1"/>
    <w:rsid w:val="000A7387"/>
    <w:rsid w:val="000C40AD"/>
    <w:rsid w:val="000D25A2"/>
    <w:rsid w:val="000E169C"/>
    <w:rsid w:val="000E50D9"/>
    <w:rsid w:val="000F5CEF"/>
    <w:rsid w:val="000F7BCB"/>
    <w:rsid w:val="00144CEA"/>
    <w:rsid w:val="00155833"/>
    <w:rsid w:val="00164837"/>
    <w:rsid w:val="001716F2"/>
    <w:rsid w:val="001827A3"/>
    <w:rsid w:val="001909E2"/>
    <w:rsid w:val="0019508F"/>
    <w:rsid w:val="00195452"/>
    <w:rsid w:val="001A4CDB"/>
    <w:rsid w:val="00204C20"/>
    <w:rsid w:val="00216E2F"/>
    <w:rsid w:val="002171CF"/>
    <w:rsid w:val="0022148B"/>
    <w:rsid w:val="00221F40"/>
    <w:rsid w:val="00232014"/>
    <w:rsid w:val="00251443"/>
    <w:rsid w:val="002637DA"/>
    <w:rsid w:val="00272784"/>
    <w:rsid w:val="002B0A8C"/>
    <w:rsid w:val="002B62A1"/>
    <w:rsid w:val="002C24E7"/>
    <w:rsid w:val="002F26A5"/>
    <w:rsid w:val="0030054F"/>
    <w:rsid w:val="0031359F"/>
    <w:rsid w:val="003147F8"/>
    <w:rsid w:val="00332EF9"/>
    <w:rsid w:val="003431C2"/>
    <w:rsid w:val="003609BF"/>
    <w:rsid w:val="00365D7C"/>
    <w:rsid w:val="00375C0F"/>
    <w:rsid w:val="00380371"/>
    <w:rsid w:val="003B6267"/>
    <w:rsid w:val="003B6783"/>
    <w:rsid w:val="003C5911"/>
    <w:rsid w:val="003E2A79"/>
    <w:rsid w:val="003F5403"/>
    <w:rsid w:val="00403089"/>
    <w:rsid w:val="00411196"/>
    <w:rsid w:val="00415F4F"/>
    <w:rsid w:val="00427094"/>
    <w:rsid w:val="004357E8"/>
    <w:rsid w:val="00441745"/>
    <w:rsid w:val="00472213"/>
    <w:rsid w:val="00473BEC"/>
    <w:rsid w:val="004804D3"/>
    <w:rsid w:val="004B5BE4"/>
    <w:rsid w:val="004D6EBA"/>
    <w:rsid w:val="004F12A9"/>
    <w:rsid w:val="004F3EF3"/>
    <w:rsid w:val="004F57AB"/>
    <w:rsid w:val="0050703F"/>
    <w:rsid w:val="00516FE2"/>
    <w:rsid w:val="005244FF"/>
    <w:rsid w:val="00581F9A"/>
    <w:rsid w:val="00591923"/>
    <w:rsid w:val="00592FBC"/>
    <w:rsid w:val="00593274"/>
    <w:rsid w:val="005B1B87"/>
    <w:rsid w:val="005D276B"/>
    <w:rsid w:val="005D600A"/>
    <w:rsid w:val="00612EA0"/>
    <w:rsid w:val="00653656"/>
    <w:rsid w:val="00665EAB"/>
    <w:rsid w:val="00693655"/>
    <w:rsid w:val="006C16EB"/>
    <w:rsid w:val="006C53F3"/>
    <w:rsid w:val="006E2882"/>
    <w:rsid w:val="006F385C"/>
    <w:rsid w:val="006F4FFB"/>
    <w:rsid w:val="00700724"/>
    <w:rsid w:val="007238F6"/>
    <w:rsid w:val="00734CEE"/>
    <w:rsid w:val="00752973"/>
    <w:rsid w:val="00756A77"/>
    <w:rsid w:val="00766A19"/>
    <w:rsid w:val="00766D84"/>
    <w:rsid w:val="00794A29"/>
    <w:rsid w:val="007C3D59"/>
    <w:rsid w:val="007D6A0B"/>
    <w:rsid w:val="007E4FE0"/>
    <w:rsid w:val="00842ECB"/>
    <w:rsid w:val="00846826"/>
    <w:rsid w:val="00851CBD"/>
    <w:rsid w:val="00852C95"/>
    <w:rsid w:val="00866515"/>
    <w:rsid w:val="00886842"/>
    <w:rsid w:val="00891469"/>
    <w:rsid w:val="008925EE"/>
    <w:rsid w:val="00896F53"/>
    <w:rsid w:val="008A4145"/>
    <w:rsid w:val="008C4F68"/>
    <w:rsid w:val="008D1E1A"/>
    <w:rsid w:val="008D5ADE"/>
    <w:rsid w:val="008E3069"/>
    <w:rsid w:val="008E4193"/>
    <w:rsid w:val="00900B31"/>
    <w:rsid w:val="0091749B"/>
    <w:rsid w:val="00937822"/>
    <w:rsid w:val="00940EC3"/>
    <w:rsid w:val="009505E7"/>
    <w:rsid w:val="009506F6"/>
    <w:rsid w:val="009824AB"/>
    <w:rsid w:val="009A261A"/>
    <w:rsid w:val="009A37FB"/>
    <w:rsid w:val="009B4F9C"/>
    <w:rsid w:val="009D188A"/>
    <w:rsid w:val="009D3AD7"/>
    <w:rsid w:val="009D44EC"/>
    <w:rsid w:val="009F1351"/>
    <w:rsid w:val="00A240D4"/>
    <w:rsid w:val="00A43271"/>
    <w:rsid w:val="00A44606"/>
    <w:rsid w:val="00A47B1B"/>
    <w:rsid w:val="00A51033"/>
    <w:rsid w:val="00A64616"/>
    <w:rsid w:val="00A74CDF"/>
    <w:rsid w:val="00A777B8"/>
    <w:rsid w:val="00A877CC"/>
    <w:rsid w:val="00AA7FCF"/>
    <w:rsid w:val="00AB47DC"/>
    <w:rsid w:val="00AC7B4B"/>
    <w:rsid w:val="00AD35AD"/>
    <w:rsid w:val="00AE49E0"/>
    <w:rsid w:val="00AE55CA"/>
    <w:rsid w:val="00AF0788"/>
    <w:rsid w:val="00AF1E48"/>
    <w:rsid w:val="00B1149E"/>
    <w:rsid w:val="00B34375"/>
    <w:rsid w:val="00B37E00"/>
    <w:rsid w:val="00B401D5"/>
    <w:rsid w:val="00B81676"/>
    <w:rsid w:val="00B850E4"/>
    <w:rsid w:val="00B9424A"/>
    <w:rsid w:val="00BA14AD"/>
    <w:rsid w:val="00BD7734"/>
    <w:rsid w:val="00C00CC7"/>
    <w:rsid w:val="00C14146"/>
    <w:rsid w:val="00C200C1"/>
    <w:rsid w:val="00C32A99"/>
    <w:rsid w:val="00C427E5"/>
    <w:rsid w:val="00C50832"/>
    <w:rsid w:val="00C54461"/>
    <w:rsid w:val="00C61AF8"/>
    <w:rsid w:val="00C80D37"/>
    <w:rsid w:val="00C867B0"/>
    <w:rsid w:val="00C90CB1"/>
    <w:rsid w:val="00C9129C"/>
    <w:rsid w:val="00CA2ECF"/>
    <w:rsid w:val="00CA6702"/>
    <w:rsid w:val="00CC3E4C"/>
    <w:rsid w:val="00CF7B8A"/>
    <w:rsid w:val="00D1244E"/>
    <w:rsid w:val="00D30438"/>
    <w:rsid w:val="00D42947"/>
    <w:rsid w:val="00D7591A"/>
    <w:rsid w:val="00D81A88"/>
    <w:rsid w:val="00D87F7C"/>
    <w:rsid w:val="00D97762"/>
    <w:rsid w:val="00D97DDA"/>
    <w:rsid w:val="00DB46ED"/>
    <w:rsid w:val="00DB76C7"/>
    <w:rsid w:val="00DC7236"/>
    <w:rsid w:val="00DC7B2C"/>
    <w:rsid w:val="00DD6755"/>
    <w:rsid w:val="00DD7591"/>
    <w:rsid w:val="00DE330F"/>
    <w:rsid w:val="00DE75A3"/>
    <w:rsid w:val="00E17A9A"/>
    <w:rsid w:val="00E27439"/>
    <w:rsid w:val="00E62B82"/>
    <w:rsid w:val="00E74F19"/>
    <w:rsid w:val="00EA28B0"/>
    <w:rsid w:val="00EA3356"/>
    <w:rsid w:val="00EA3727"/>
    <w:rsid w:val="00EC4818"/>
    <w:rsid w:val="00ED3B15"/>
    <w:rsid w:val="00EE4333"/>
    <w:rsid w:val="00EF1AFE"/>
    <w:rsid w:val="00EF3C09"/>
    <w:rsid w:val="00F10E98"/>
    <w:rsid w:val="00F260FD"/>
    <w:rsid w:val="00F42799"/>
    <w:rsid w:val="00F450D3"/>
    <w:rsid w:val="00FA3E6E"/>
    <w:rsid w:val="00FA4BF1"/>
    <w:rsid w:val="00FB7ABB"/>
    <w:rsid w:val="00FC1740"/>
    <w:rsid w:val="00FD2851"/>
    <w:rsid w:val="00FD515F"/>
    <w:rsid w:val="00FF31B7"/>
    <w:rsid w:val="00FF4070"/>
    <w:rsid w:val="00FF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9962"/>
  <w15:chartTrackingRefBased/>
  <w15:docId w15:val="{5A78C4F5-AC0A-42E8-A626-F6113276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44FF"/>
    <w:pPr>
      <w:spacing w:after="0" w:line="280" w:lineRule="exact"/>
    </w:pPr>
    <w:rPr>
      <w:rFonts w:ascii="Cambria" w:eastAsiaTheme="minorEastAsia" w:hAnsi="Cambria" w:cs="Times New Roman"/>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
    <w:basedOn w:val="Normaallaad"/>
    <w:link w:val="LoendilikMrk"/>
    <w:qFormat/>
    <w:rsid w:val="00B1149E"/>
    <w:pPr>
      <w:spacing w:line="240" w:lineRule="auto"/>
      <w:ind w:left="720"/>
      <w:contextualSpacing/>
      <w:jc w:val="both"/>
    </w:pPr>
    <w:rPr>
      <w:rFonts w:ascii="Times New Roman" w:eastAsiaTheme="minorHAnsi" w:hAnsi="Times New Roman" w:cstheme="minorBidi"/>
      <w:sz w:val="24"/>
      <w:lang w:eastAsia="en-US"/>
    </w:rPr>
  </w:style>
  <w:style w:type="character" w:customStyle="1" w:styleId="LoendilikMrk">
    <w:name w:val="Loendi lõik Märk"/>
    <w:aliases w:val="Mummuga loetelu Märk,Loendi l›ik Märk"/>
    <w:basedOn w:val="Liguvaikefont"/>
    <w:link w:val="Loendilik"/>
    <w:uiPriority w:val="34"/>
    <w:locked/>
    <w:rsid w:val="00591923"/>
    <w:rPr>
      <w:rFonts w:ascii="Times New Roman" w:hAnsi="Times New Roman"/>
      <w:sz w:val="24"/>
      <w:lang w:val="et-EE"/>
    </w:rPr>
  </w:style>
  <w:style w:type="paragraph" w:styleId="Vahedeta">
    <w:name w:val="No Spacing"/>
    <w:link w:val="VahedetaMrk"/>
    <w:uiPriority w:val="1"/>
    <w:qFormat/>
    <w:rsid w:val="00403089"/>
    <w:pPr>
      <w:spacing w:after="0" w:line="240" w:lineRule="auto"/>
    </w:pPr>
    <w:rPr>
      <w:rFonts w:ascii="Calibri" w:eastAsia="Calibri" w:hAnsi="Calibri" w:cs="Times New Roman"/>
      <w:lang w:val="et-EE"/>
    </w:rPr>
  </w:style>
  <w:style w:type="character" w:customStyle="1" w:styleId="VahedetaMrk">
    <w:name w:val="Vahedeta Märk"/>
    <w:basedOn w:val="Liguvaikefont"/>
    <w:link w:val="Vahedeta"/>
    <w:uiPriority w:val="1"/>
    <w:rsid w:val="00403089"/>
    <w:rPr>
      <w:rFonts w:ascii="Calibri" w:eastAsia="Calibri" w:hAnsi="Calibri" w:cs="Times New Roman"/>
      <w:lang w:val="et-EE"/>
    </w:rPr>
  </w:style>
  <w:style w:type="numbering" w:customStyle="1" w:styleId="Praeguneloend1">
    <w:name w:val="Praegune loend1"/>
    <w:uiPriority w:val="99"/>
    <w:rsid w:val="000D25A2"/>
    <w:pPr>
      <w:numPr>
        <w:numId w:val="9"/>
      </w:numPr>
    </w:pPr>
  </w:style>
  <w:style w:type="numbering" w:customStyle="1" w:styleId="Praeguneloend2">
    <w:name w:val="Praegune loend2"/>
    <w:uiPriority w:val="99"/>
    <w:rsid w:val="000D25A2"/>
    <w:pPr>
      <w:numPr>
        <w:numId w:val="10"/>
      </w:numPr>
    </w:pPr>
  </w:style>
  <w:style w:type="numbering" w:customStyle="1" w:styleId="Praeguneloend3">
    <w:name w:val="Praegune loend3"/>
    <w:uiPriority w:val="99"/>
    <w:rsid w:val="000D25A2"/>
    <w:pPr>
      <w:numPr>
        <w:numId w:val="11"/>
      </w:numPr>
    </w:pPr>
  </w:style>
  <w:style w:type="paragraph" w:customStyle="1" w:styleId="BodyText32">
    <w:name w:val="Body Text 32"/>
    <w:basedOn w:val="Normaallaad"/>
    <w:rsid w:val="00FA4BF1"/>
    <w:pPr>
      <w:suppressAutoHyphens/>
      <w:autoSpaceDN w:val="0"/>
      <w:spacing w:line="240" w:lineRule="auto"/>
      <w:jc w:val="both"/>
    </w:pPr>
    <w:rPr>
      <w:rFonts w:ascii="Times New Roman" w:eastAsia="Times New Roman" w:hAnsi="Times New Roman"/>
      <w:kern w:val="3"/>
      <w:sz w:val="24"/>
      <w:szCs w:val="24"/>
      <w:lang w:eastAsia="zh-CN"/>
    </w:rPr>
  </w:style>
  <w:style w:type="character" w:styleId="Kommentaariviide">
    <w:name w:val="annotation reference"/>
    <w:basedOn w:val="Liguvaikefont"/>
    <w:uiPriority w:val="99"/>
    <w:semiHidden/>
    <w:unhideWhenUsed/>
    <w:rsid w:val="00842ECB"/>
    <w:rPr>
      <w:sz w:val="16"/>
      <w:szCs w:val="16"/>
    </w:rPr>
  </w:style>
  <w:style w:type="paragraph" w:styleId="Kommentaaritekst">
    <w:name w:val="annotation text"/>
    <w:basedOn w:val="Normaallaad"/>
    <w:link w:val="KommentaaritekstMrk"/>
    <w:uiPriority w:val="99"/>
    <w:unhideWhenUsed/>
    <w:rsid w:val="00842ECB"/>
    <w:pPr>
      <w:spacing w:line="240" w:lineRule="auto"/>
    </w:pPr>
    <w:rPr>
      <w:sz w:val="20"/>
      <w:szCs w:val="20"/>
    </w:rPr>
  </w:style>
  <w:style w:type="character" w:customStyle="1" w:styleId="KommentaaritekstMrk">
    <w:name w:val="Kommentaari tekst Märk"/>
    <w:basedOn w:val="Liguvaikefont"/>
    <w:link w:val="Kommentaaritekst"/>
    <w:uiPriority w:val="99"/>
    <w:rsid w:val="00842ECB"/>
    <w:rPr>
      <w:rFonts w:ascii="Cambria" w:eastAsiaTheme="minorEastAsia" w:hAnsi="Cambria" w:cs="Times New Roman"/>
      <w:sz w:val="20"/>
      <w:szCs w:val="20"/>
      <w:lang w:val="et-EE" w:eastAsia="et-EE"/>
    </w:rPr>
  </w:style>
  <w:style w:type="paragraph" w:styleId="Kommentaariteema">
    <w:name w:val="annotation subject"/>
    <w:basedOn w:val="Kommentaaritekst"/>
    <w:next w:val="Kommentaaritekst"/>
    <w:link w:val="KommentaariteemaMrk"/>
    <w:uiPriority w:val="99"/>
    <w:semiHidden/>
    <w:unhideWhenUsed/>
    <w:rsid w:val="00842ECB"/>
    <w:rPr>
      <w:b/>
      <w:bCs/>
    </w:rPr>
  </w:style>
  <w:style w:type="character" w:customStyle="1" w:styleId="KommentaariteemaMrk">
    <w:name w:val="Kommentaari teema Märk"/>
    <w:basedOn w:val="KommentaaritekstMrk"/>
    <w:link w:val="Kommentaariteema"/>
    <w:uiPriority w:val="99"/>
    <w:semiHidden/>
    <w:rsid w:val="00842ECB"/>
    <w:rPr>
      <w:rFonts w:ascii="Cambria" w:eastAsiaTheme="minorEastAsia" w:hAnsi="Cambria" w:cs="Times New Roman"/>
      <w:b/>
      <w:bCs/>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2388</Words>
  <Characters>13616</Characters>
  <Application>Microsoft Office Word</Application>
  <DocSecurity>0</DocSecurity>
  <Lines>113</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Põllu</dc:creator>
  <cp:keywords/>
  <dc:description/>
  <cp:lastModifiedBy>Kadri Kirsipuu</cp:lastModifiedBy>
  <cp:revision>12</cp:revision>
  <dcterms:created xsi:type="dcterms:W3CDTF">2024-01-18T10:12:00Z</dcterms:created>
  <dcterms:modified xsi:type="dcterms:W3CDTF">2024-01-19T07:15:00Z</dcterms:modified>
</cp:coreProperties>
</file>