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8E777" w14:textId="77777777" w:rsidR="002D6691" w:rsidRPr="00BE5D43" w:rsidRDefault="002D6691" w:rsidP="002D6691">
      <w:pPr>
        <w:spacing w:before="0" w:after="0"/>
        <w:jc w:val="right"/>
        <w:rPr>
          <w:szCs w:val="24"/>
        </w:rPr>
      </w:pPr>
      <w:r w:rsidRPr="00BE5D43">
        <w:rPr>
          <w:szCs w:val="24"/>
        </w:rPr>
        <w:t>Lisa 1</w:t>
      </w:r>
    </w:p>
    <w:p w14:paraId="56B4ADC6" w14:textId="77777777" w:rsidR="00F30F61" w:rsidRPr="00BE5D43" w:rsidRDefault="00F30F61" w:rsidP="00F30F61">
      <w:pPr>
        <w:spacing w:before="0" w:after="0"/>
        <w:jc w:val="both"/>
        <w:rPr>
          <w:szCs w:val="24"/>
        </w:rPr>
      </w:pPr>
      <w:r w:rsidRPr="00BE5D43">
        <w:rPr>
          <w:szCs w:val="24"/>
        </w:rPr>
        <w:t>Hankija: Tapa Vallavalitsus</w:t>
      </w:r>
    </w:p>
    <w:p w14:paraId="6C7B7458" w14:textId="5CC0135A" w:rsidR="00F30F61" w:rsidRPr="00BE5D43" w:rsidRDefault="00BE5D43" w:rsidP="00F30F61">
      <w:pPr>
        <w:spacing w:before="0" w:after="0"/>
        <w:jc w:val="both"/>
        <w:rPr>
          <w:szCs w:val="24"/>
        </w:rPr>
      </w:pPr>
      <w:r w:rsidRPr="00BE5D43">
        <w:rPr>
          <w:szCs w:val="24"/>
        </w:rPr>
        <w:t>Väikehange: Tapa valla terviseradade niitmine</w:t>
      </w:r>
    </w:p>
    <w:p w14:paraId="572B57FE" w14:textId="77777777" w:rsidR="00F30F61" w:rsidRPr="00BE5D43" w:rsidRDefault="00F30F61" w:rsidP="00F30F61">
      <w:pPr>
        <w:spacing w:before="0" w:after="0"/>
        <w:jc w:val="both"/>
        <w:rPr>
          <w:szCs w:val="24"/>
        </w:rPr>
      </w:pPr>
    </w:p>
    <w:p w14:paraId="34DB8736" w14:textId="77777777" w:rsidR="00F30F61" w:rsidRPr="00BE5D43" w:rsidRDefault="003338D8" w:rsidP="00F30F61">
      <w:pPr>
        <w:spacing w:before="0" w:after="0"/>
        <w:jc w:val="both"/>
        <w:rPr>
          <w:b/>
          <w:bCs/>
          <w:szCs w:val="24"/>
        </w:rPr>
      </w:pPr>
      <w:r w:rsidRPr="00BE5D43">
        <w:rPr>
          <w:b/>
          <w:bCs/>
          <w:szCs w:val="24"/>
        </w:rPr>
        <w:t>Tehniline kirjeldus</w:t>
      </w:r>
    </w:p>
    <w:p w14:paraId="64DEF795" w14:textId="77777777" w:rsidR="003338D8" w:rsidRPr="00BE5D43" w:rsidRDefault="003338D8" w:rsidP="00F30F61">
      <w:pPr>
        <w:spacing w:before="0" w:after="0"/>
        <w:jc w:val="both"/>
        <w:rPr>
          <w:szCs w:val="24"/>
        </w:rPr>
      </w:pPr>
    </w:p>
    <w:p w14:paraId="58CD0E95" w14:textId="7ABDDC31" w:rsidR="00F30F61" w:rsidRPr="00BE5D43" w:rsidRDefault="008800E9" w:rsidP="00F30F61">
      <w:pPr>
        <w:spacing w:before="0" w:after="0"/>
        <w:jc w:val="both"/>
        <w:rPr>
          <w:szCs w:val="24"/>
        </w:rPr>
      </w:pPr>
      <w:r w:rsidRPr="00BE5D43">
        <w:rPr>
          <w:szCs w:val="24"/>
        </w:rPr>
        <w:t>Riigihanke</w:t>
      </w:r>
      <w:r w:rsidR="00F30F61" w:rsidRPr="00BE5D43">
        <w:rPr>
          <w:szCs w:val="24"/>
        </w:rPr>
        <w:t xml:space="preserve"> esemeks on Ta</w:t>
      </w:r>
      <w:r w:rsidR="003C5C9D" w:rsidRPr="00BE5D43">
        <w:rPr>
          <w:szCs w:val="24"/>
        </w:rPr>
        <w:t xml:space="preserve">pa vallas asuvate Tamsalu tervisraja ja discgolfi pargi ning Tapa Männikumäe terviseraja ja Männikumäe discgolfi pargi niitmine </w:t>
      </w:r>
      <w:r w:rsidRPr="00BE5D43">
        <w:rPr>
          <w:szCs w:val="24"/>
        </w:rPr>
        <w:t xml:space="preserve">vastavalt </w:t>
      </w:r>
      <w:r w:rsidR="003338D8" w:rsidRPr="00BE5D43">
        <w:rPr>
          <w:szCs w:val="24"/>
        </w:rPr>
        <w:t>allpool esitatud tingimustele.</w:t>
      </w:r>
    </w:p>
    <w:p w14:paraId="4DB542D8" w14:textId="5F91D203" w:rsidR="00780C66" w:rsidRPr="00BE5D43" w:rsidRDefault="00780C66" w:rsidP="00780C66">
      <w:pPr>
        <w:spacing w:before="0" w:after="0"/>
        <w:jc w:val="both"/>
        <w:rPr>
          <w:szCs w:val="24"/>
        </w:rPr>
      </w:pPr>
      <w:r w:rsidRPr="00BE5D43">
        <w:rPr>
          <w:szCs w:val="24"/>
        </w:rPr>
        <w:t xml:space="preserve">Enne pakkumuse esitamist on pakkuja </w:t>
      </w:r>
      <w:r w:rsidR="003C5C9D" w:rsidRPr="00BE5D43">
        <w:rPr>
          <w:szCs w:val="24"/>
        </w:rPr>
        <w:t>kohustatud</w:t>
      </w:r>
      <w:r w:rsidRPr="00BE5D43">
        <w:rPr>
          <w:szCs w:val="24"/>
        </w:rPr>
        <w:t xml:space="preserve"> hooldatavate maa-aladega</w:t>
      </w:r>
      <w:r w:rsidR="003C5C9D" w:rsidRPr="00BE5D43">
        <w:rPr>
          <w:szCs w:val="24"/>
        </w:rPr>
        <w:t xml:space="preserve"> tutvuma</w:t>
      </w:r>
      <w:r w:rsidRPr="00BE5D43">
        <w:rPr>
          <w:szCs w:val="24"/>
        </w:rPr>
        <w:t>, leppides selleks eelnevalt kokku Tapa Valla</w:t>
      </w:r>
      <w:r w:rsidR="003C5C9D" w:rsidRPr="00BE5D43">
        <w:rPr>
          <w:szCs w:val="24"/>
        </w:rPr>
        <w:t xml:space="preserve"> Spordikeskuse direktoriga</w:t>
      </w:r>
      <w:r w:rsidRPr="00BE5D43">
        <w:rPr>
          <w:szCs w:val="24"/>
        </w:rPr>
        <w:t xml:space="preserve"> </w:t>
      </w:r>
      <w:r w:rsidR="003C5C9D" w:rsidRPr="00BE5D43">
        <w:rPr>
          <w:szCs w:val="24"/>
        </w:rPr>
        <w:t xml:space="preserve">Kristjan </w:t>
      </w:r>
      <w:proofErr w:type="spellStart"/>
      <w:r w:rsidR="003C5C9D" w:rsidRPr="00BE5D43">
        <w:rPr>
          <w:szCs w:val="24"/>
        </w:rPr>
        <w:t>Nurmsalu</w:t>
      </w:r>
      <w:r w:rsidRPr="00BE5D43">
        <w:rPr>
          <w:szCs w:val="24"/>
        </w:rPr>
        <w:t>’ga</w:t>
      </w:r>
      <w:proofErr w:type="spellEnd"/>
      <w:r w:rsidRPr="00BE5D43">
        <w:rPr>
          <w:szCs w:val="24"/>
        </w:rPr>
        <w:t xml:space="preserve">,  telefon: </w:t>
      </w:r>
      <w:r w:rsidR="003C5C9D" w:rsidRPr="00BE5D43">
        <w:rPr>
          <w:szCs w:val="24"/>
        </w:rPr>
        <w:t>+372</w:t>
      </w:r>
      <w:r w:rsidRPr="00BE5D43">
        <w:rPr>
          <w:szCs w:val="24"/>
        </w:rPr>
        <w:t>5</w:t>
      </w:r>
      <w:r w:rsidR="003C5C9D" w:rsidRPr="00BE5D43">
        <w:rPr>
          <w:szCs w:val="24"/>
        </w:rPr>
        <w:t>3413559</w:t>
      </w:r>
      <w:r w:rsidR="00806BBE" w:rsidRPr="00BE5D43">
        <w:rPr>
          <w:szCs w:val="24"/>
        </w:rPr>
        <w:t>,</w:t>
      </w:r>
      <w:r w:rsidRPr="00BE5D43">
        <w:rPr>
          <w:szCs w:val="24"/>
        </w:rPr>
        <w:t xml:space="preserve"> e-post: </w:t>
      </w:r>
      <w:r w:rsidR="005C5C44" w:rsidRPr="00BE5D43">
        <w:rPr>
          <w:szCs w:val="24"/>
        </w:rPr>
        <w:t>kristjan.nurmsalu@tapasport.ee. Maa-aladega tutvumine on eelduseks hankel osalemiseks.</w:t>
      </w:r>
    </w:p>
    <w:p w14:paraId="3DD234B5" w14:textId="77777777" w:rsidR="00F30F61" w:rsidRPr="00BE5D43" w:rsidRDefault="00F30F61" w:rsidP="00F30F61">
      <w:pPr>
        <w:spacing w:before="0" w:after="0"/>
        <w:jc w:val="both"/>
        <w:rPr>
          <w:szCs w:val="24"/>
        </w:rPr>
      </w:pPr>
    </w:p>
    <w:p w14:paraId="443CCE3C" w14:textId="65E0AD75" w:rsidR="008800E9" w:rsidRPr="00BE5D43" w:rsidRDefault="003338D8" w:rsidP="00F30F61">
      <w:pPr>
        <w:spacing w:before="0" w:after="0"/>
        <w:jc w:val="both"/>
        <w:rPr>
          <w:b/>
          <w:bCs/>
          <w:szCs w:val="24"/>
        </w:rPr>
      </w:pPr>
      <w:r w:rsidRPr="00BE5D43">
        <w:rPr>
          <w:b/>
          <w:bCs/>
          <w:szCs w:val="24"/>
        </w:rPr>
        <w:t xml:space="preserve">I </w:t>
      </w:r>
      <w:r w:rsidR="008800E9" w:rsidRPr="00BE5D43">
        <w:rPr>
          <w:b/>
          <w:bCs/>
          <w:szCs w:val="24"/>
        </w:rPr>
        <w:t xml:space="preserve">Osa </w:t>
      </w:r>
      <w:r w:rsidR="003656DD" w:rsidRPr="00BE5D43">
        <w:rPr>
          <w:b/>
          <w:bCs/>
          <w:szCs w:val="24"/>
        </w:rPr>
        <w:t xml:space="preserve"> </w:t>
      </w:r>
      <w:r w:rsidR="00DE5F22" w:rsidRPr="00BE5D43">
        <w:rPr>
          <w:b/>
          <w:bCs/>
          <w:szCs w:val="24"/>
        </w:rPr>
        <w:t>–</w:t>
      </w:r>
      <w:r w:rsidR="008800E9" w:rsidRPr="00BE5D43">
        <w:rPr>
          <w:b/>
          <w:bCs/>
          <w:szCs w:val="24"/>
        </w:rPr>
        <w:t xml:space="preserve"> </w:t>
      </w:r>
      <w:r w:rsidR="00DE5F22" w:rsidRPr="00BE5D43">
        <w:rPr>
          <w:b/>
          <w:bCs/>
          <w:szCs w:val="24"/>
        </w:rPr>
        <w:t>Tamsalu t</w:t>
      </w:r>
      <w:r w:rsidR="00FA5E79" w:rsidRPr="00BE5D43">
        <w:rPr>
          <w:b/>
          <w:bCs/>
          <w:szCs w:val="24"/>
        </w:rPr>
        <w:t>erviser</w:t>
      </w:r>
      <w:r w:rsidR="00DE5F22" w:rsidRPr="00BE5D43">
        <w:rPr>
          <w:b/>
          <w:bCs/>
          <w:szCs w:val="24"/>
        </w:rPr>
        <w:t>a</w:t>
      </w:r>
      <w:r w:rsidR="006F2F5E" w:rsidRPr="00BE5D43">
        <w:rPr>
          <w:b/>
          <w:bCs/>
          <w:szCs w:val="24"/>
        </w:rPr>
        <w:t>dade</w:t>
      </w:r>
      <w:r w:rsidR="008800E9" w:rsidRPr="00BE5D43">
        <w:rPr>
          <w:b/>
          <w:bCs/>
          <w:szCs w:val="24"/>
        </w:rPr>
        <w:t xml:space="preserve"> </w:t>
      </w:r>
      <w:r w:rsidR="00FA5E79" w:rsidRPr="00BE5D43">
        <w:rPr>
          <w:b/>
          <w:bCs/>
          <w:szCs w:val="24"/>
        </w:rPr>
        <w:t>ja discgolfi par</w:t>
      </w:r>
      <w:r w:rsidR="00DE5F22" w:rsidRPr="00BE5D43">
        <w:rPr>
          <w:b/>
          <w:bCs/>
          <w:szCs w:val="24"/>
        </w:rPr>
        <w:t>gi</w:t>
      </w:r>
      <w:r w:rsidR="00FA5E79" w:rsidRPr="00BE5D43">
        <w:rPr>
          <w:b/>
          <w:bCs/>
          <w:szCs w:val="24"/>
        </w:rPr>
        <w:t xml:space="preserve"> niitmine</w:t>
      </w:r>
    </w:p>
    <w:p w14:paraId="6BC09C66" w14:textId="77777777" w:rsidR="00157383" w:rsidRPr="00BE5D43" w:rsidRDefault="00157383" w:rsidP="00157383">
      <w:pPr>
        <w:jc w:val="both"/>
        <w:rPr>
          <w:szCs w:val="24"/>
          <w:u w:val="single"/>
        </w:rPr>
      </w:pPr>
      <w:r w:rsidRPr="00BE5D43">
        <w:rPr>
          <w:szCs w:val="24"/>
          <w:u w:val="single"/>
        </w:rPr>
        <w:t>1. Hanke sisu</w:t>
      </w:r>
    </w:p>
    <w:p w14:paraId="573CF5A1" w14:textId="527762C6" w:rsidR="008800E9" w:rsidRPr="00BE5D43" w:rsidRDefault="00157383" w:rsidP="00AD5932">
      <w:pPr>
        <w:ind w:left="705" w:hanging="705"/>
        <w:jc w:val="both"/>
        <w:rPr>
          <w:szCs w:val="24"/>
        </w:rPr>
      </w:pPr>
      <w:r w:rsidRPr="00BE5D43">
        <w:rPr>
          <w:szCs w:val="24"/>
        </w:rPr>
        <w:t xml:space="preserve">1.1. </w:t>
      </w:r>
      <w:r w:rsidRPr="00BE5D43">
        <w:rPr>
          <w:szCs w:val="24"/>
        </w:rPr>
        <w:tab/>
      </w:r>
      <w:r w:rsidR="008800E9" w:rsidRPr="00BE5D43">
        <w:rPr>
          <w:szCs w:val="24"/>
        </w:rPr>
        <w:t xml:space="preserve">Hankega tellitakse </w:t>
      </w:r>
      <w:r w:rsidR="00C25A41" w:rsidRPr="00BE5D43">
        <w:rPr>
          <w:szCs w:val="24"/>
        </w:rPr>
        <w:t xml:space="preserve">~ </w:t>
      </w:r>
      <w:r w:rsidR="00AC10AA" w:rsidRPr="00BE5D43">
        <w:rPr>
          <w:szCs w:val="24"/>
        </w:rPr>
        <w:t>7</w:t>
      </w:r>
      <w:r w:rsidR="00DE5F22" w:rsidRPr="00BE5D43">
        <w:rPr>
          <w:szCs w:val="24"/>
        </w:rPr>
        <w:t>,3</w:t>
      </w:r>
      <w:r w:rsidR="00C25A41" w:rsidRPr="00BE5D43">
        <w:rPr>
          <w:szCs w:val="24"/>
        </w:rPr>
        <w:t xml:space="preserve"> </w:t>
      </w:r>
      <w:r w:rsidR="003C5C9D" w:rsidRPr="00BE5D43">
        <w:rPr>
          <w:szCs w:val="24"/>
        </w:rPr>
        <w:t>km jagu</w:t>
      </w:r>
      <w:r w:rsidR="00C25A41" w:rsidRPr="00BE5D43">
        <w:rPr>
          <w:szCs w:val="24"/>
        </w:rPr>
        <w:t xml:space="preserve"> </w:t>
      </w:r>
      <w:r w:rsidR="006E7802" w:rsidRPr="00BE5D43">
        <w:rPr>
          <w:szCs w:val="24"/>
        </w:rPr>
        <w:t xml:space="preserve"> </w:t>
      </w:r>
      <w:r w:rsidR="003C5C9D" w:rsidRPr="00BE5D43">
        <w:rPr>
          <w:szCs w:val="24"/>
        </w:rPr>
        <w:t>terviseradade</w:t>
      </w:r>
      <w:r w:rsidR="00AC10AA" w:rsidRPr="00BE5D43">
        <w:rPr>
          <w:szCs w:val="24"/>
        </w:rPr>
        <w:t>, 2 km Trimmi lõigu</w:t>
      </w:r>
      <w:r w:rsidR="008800E9" w:rsidRPr="00BE5D43">
        <w:rPr>
          <w:szCs w:val="24"/>
        </w:rPr>
        <w:t xml:space="preserve"> </w:t>
      </w:r>
      <w:r w:rsidR="003C5C9D" w:rsidRPr="00BE5D43">
        <w:rPr>
          <w:szCs w:val="24"/>
        </w:rPr>
        <w:t>ja</w:t>
      </w:r>
      <w:r w:rsidR="00DE5F22" w:rsidRPr="00BE5D43">
        <w:rPr>
          <w:szCs w:val="24"/>
        </w:rPr>
        <w:t xml:space="preserve"> lisaks</w:t>
      </w:r>
      <w:r w:rsidR="003C5C9D" w:rsidRPr="00BE5D43">
        <w:rPr>
          <w:szCs w:val="24"/>
        </w:rPr>
        <w:t xml:space="preserve"> discgolfi parkide </w:t>
      </w:r>
      <w:r w:rsidR="008800E9" w:rsidRPr="00BE5D43">
        <w:rPr>
          <w:szCs w:val="24"/>
        </w:rPr>
        <w:t>niitmise teenust.</w:t>
      </w:r>
      <w:r w:rsidR="00C25A41" w:rsidRPr="00BE5D43">
        <w:rPr>
          <w:szCs w:val="24"/>
        </w:rPr>
        <w:t xml:space="preserve"> </w:t>
      </w:r>
      <w:r w:rsidR="00AD221D" w:rsidRPr="00BE5D43">
        <w:rPr>
          <w:szCs w:val="24"/>
        </w:rPr>
        <w:t xml:space="preserve">Laiuses 4-6 meetrit. </w:t>
      </w:r>
      <w:r w:rsidR="006F2F5E" w:rsidRPr="00BE5D43">
        <w:rPr>
          <w:szCs w:val="24"/>
        </w:rPr>
        <w:t>Tamsalu t</w:t>
      </w:r>
      <w:r w:rsidR="003C5C9D" w:rsidRPr="00BE5D43">
        <w:rPr>
          <w:szCs w:val="24"/>
        </w:rPr>
        <w:t>ervisera</w:t>
      </w:r>
      <w:r w:rsidR="006F2F5E" w:rsidRPr="00BE5D43">
        <w:rPr>
          <w:szCs w:val="24"/>
        </w:rPr>
        <w:t>jad</w:t>
      </w:r>
      <w:r w:rsidR="00AC10AA" w:rsidRPr="00BE5D43">
        <w:rPr>
          <w:szCs w:val="24"/>
        </w:rPr>
        <w:t>, Trimmi lõik</w:t>
      </w:r>
      <w:r w:rsidR="003C5C9D" w:rsidRPr="00BE5D43">
        <w:rPr>
          <w:szCs w:val="24"/>
        </w:rPr>
        <w:t xml:space="preserve"> ja discgolfi par</w:t>
      </w:r>
      <w:r w:rsidR="002C47AD" w:rsidRPr="00BE5D43">
        <w:rPr>
          <w:szCs w:val="24"/>
        </w:rPr>
        <w:t>k</w:t>
      </w:r>
      <w:r w:rsidRPr="00BE5D43">
        <w:rPr>
          <w:szCs w:val="24"/>
        </w:rPr>
        <w:t xml:space="preserve"> asu</w:t>
      </w:r>
      <w:r w:rsidR="006F2F5E" w:rsidRPr="00BE5D43">
        <w:rPr>
          <w:szCs w:val="24"/>
        </w:rPr>
        <w:t>vad</w:t>
      </w:r>
      <w:r w:rsidRPr="00BE5D43">
        <w:rPr>
          <w:szCs w:val="24"/>
        </w:rPr>
        <w:t xml:space="preserve"> Tapa valla</w:t>
      </w:r>
      <w:r w:rsidR="002C47AD" w:rsidRPr="00BE5D43">
        <w:rPr>
          <w:szCs w:val="24"/>
        </w:rPr>
        <w:t>s Tamsalus</w:t>
      </w:r>
      <w:r w:rsidRPr="00BE5D43">
        <w:rPr>
          <w:szCs w:val="24"/>
        </w:rPr>
        <w:t>.</w:t>
      </w:r>
      <w:r w:rsidR="00711ABD" w:rsidRPr="00BE5D43">
        <w:rPr>
          <w:szCs w:val="24"/>
        </w:rPr>
        <w:t xml:space="preserve"> </w:t>
      </w:r>
    </w:p>
    <w:p w14:paraId="58A81600" w14:textId="24F90FB3" w:rsidR="00157383" w:rsidRPr="00BE5D43" w:rsidRDefault="00157383" w:rsidP="00157383">
      <w:pPr>
        <w:spacing w:before="0" w:after="0"/>
        <w:jc w:val="both"/>
        <w:rPr>
          <w:szCs w:val="24"/>
        </w:rPr>
      </w:pPr>
      <w:r w:rsidRPr="00BE5D43">
        <w:rPr>
          <w:szCs w:val="24"/>
        </w:rPr>
        <w:t xml:space="preserve">1.2. </w:t>
      </w:r>
      <w:r w:rsidRPr="00BE5D43">
        <w:rPr>
          <w:szCs w:val="24"/>
        </w:rPr>
        <w:tab/>
        <w:t>Niidetavad alad on tähistatud juurde lisatud plaanidel (</w:t>
      </w:r>
      <w:r w:rsidRPr="00BE5D43">
        <w:rPr>
          <w:i/>
          <w:iCs/>
          <w:szCs w:val="24"/>
        </w:rPr>
        <w:t xml:space="preserve">lisa </w:t>
      </w:r>
      <w:r w:rsidR="00D979B4" w:rsidRPr="00BE5D43">
        <w:rPr>
          <w:i/>
          <w:iCs/>
          <w:szCs w:val="24"/>
        </w:rPr>
        <w:t>1</w:t>
      </w:r>
      <w:r w:rsidRPr="00BE5D43">
        <w:rPr>
          <w:szCs w:val="24"/>
        </w:rPr>
        <w:t>) järgmiselt:</w:t>
      </w:r>
    </w:p>
    <w:p w14:paraId="4360E926" w14:textId="2E6B1A14" w:rsidR="00157383" w:rsidRPr="00BE5D43" w:rsidRDefault="00796776" w:rsidP="00157383">
      <w:pPr>
        <w:numPr>
          <w:ilvl w:val="0"/>
          <w:numId w:val="23"/>
        </w:numPr>
        <w:spacing w:before="0" w:after="0"/>
        <w:jc w:val="both"/>
        <w:rPr>
          <w:szCs w:val="24"/>
        </w:rPr>
      </w:pPr>
      <w:r w:rsidRPr="00BE5D43">
        <w:rPr>
          <w:szCs w:val="24"/>
        </w:rPr>
        <w:t>Terviseraja p</w:t>
      </w:r>
      <w:r w:rsidR="00157383" w:rsidRPr="00BE5D43">
        <w:rPr>
          <w:szCs w:val="24"/>
        </w:rPr>
        <w:t xml:space="preserve">unase värviga tähistatud alad   -   niitmine </w:t>
      </w:r>
      <w:r w:rsidR="003C5C9D" w:rsidRPr="00BE5D43">
        <w:rPr>
          <w:szCs w:val="24"/>
        </w:rPr>
        <w:t>5-6</w:t>
      </w:r>
      <w:r w:rsidR="00157383" w:rsidRPr="00BE5D43">
        <w:rPr>
          <w:szCs w:val="24"/>
        </w:rPr>
        <w:t xml:space="preserve"> korda hooaja jooksul</w:t>
      </w:r>
    </w:p>
    <w:p w14:paraId="0C48D8CA" w14:textId="5061D95E" w:rsidR="00796776" w:rsidRPr="00BE5D43" w:rsidRDefault="00796776" w:rsidP="00157383">
      <w:pPr>
        <w:numPr>
          <w:ilvl w:val="0"/>
          <w:numId w:val="23"/>
        </w:numPr>
        <w:spacing w:before="0" w:after="0"/>
        <w:jc w:val="both"/>
        <w:rPr>
          <w:szCs w:val="24"/>
        </w:rPr>
      </w:pPr>
      <w:r w:rsidRPr="00BE5D43">
        <w:rPr>
          <w:szCs w:val="24"/>
        </w:rPr>
        <w:t xml:space="preserve">Discgolfi pargi </w:t>
      </w:r>
      <w:r w:rsidR="001A13CF" w:rsidRPr="00BE5D43">
        <w:rPr>
          <w:szCs w:val="24"/>
        </w:rPr>
        <w:t xml:space="preserve">punase </w:t>
      </w:r>
      <w:r w:rsidRPr="00BE5D43">
        <w:rPr>
          <w:szCs w:val="24"/>
        </w:rPr>
        <w:t xml:space="preserve">värviga tähistatud alad   -   niitmine </w:t>
      </w:r>
      <w:r w:rsidR="001A13CF" w:rsidRPr="00BE5D43">
        <w:rPr>
          <w:szCs w:val="24"/>
        </w:rPr>
        <w:t>7-9</w:t>
      </w:r>
      <w:r w:rsidRPr="00BE5D43">
        <w:rPr>
          <w:szCs w:val="24"/>
        </w:rPr>
        <w:t xml:space="preserve"> korda hooaja jooksul</w:t>
      </w:r>
    </w:p>
    <w:p w14:paraId="4900AACB" w14:textId="07D61A40" w:rsidR="00AC10AA" w:rsidRPr="00BE5D43" w:rsidRDefault="00AC10AA" w:rsidP="00157383">
      <w:pPr>
        <w:numPr>
          <w:ilvl w:val="0"/>
          <w:numId w:val="23"/>
        </w:numPr>
        <w:spacing w:before="0" w:after="0"/>
        <w:jc w:val="both"/>
        <w:rPr>
          <w:szCs w:val="24"/>
        </w:rPr>
      </w:pPr>
      <w:r w:rsidRPr="00BE5D43">
        <w:rPr>
          <w:szCs w:val="24"/>
        </w:rPr>
        <w:t>Trimmi lõik punase värviga tähistatud alad – niitmine 4-5 korda hooaja jooksul</w:t>
      </w:r>
    </w:p>
    <w:p w14:paraId="73B3BADE" w14:textId="77777777" w:rsidR="00796776" w:rsidRPr="00BE5D43" w:rsidRDefault="00796776" w:rsidP="00796776">
      <w:pPr>
        <w:spacing w:before="0" w:after="0"/>
        <w:ind w:left="720"/>
        <w:jc w:val="both"/>
        <w:rPr>
          <w:szCs w:val="24"/>
        </w:rPr>
      </w:pPr>
    </w:p>
    <w:p w14:paraId="2D74D084" w14:textId="0A6A16D2" w:rsidR="006015E6" w:rsidRPr="00BE5D43" w:rsidRDefault="006015E6" w:rsidP="006015E6">
      <w:pPr>
        <w:spacing w:before="0"/>
        <w:ind w:left="705" w:hanging="705"/>
        <w:jc w:val="both"/>
        <w:rPr>
          <w:szCs w:val="24"/>
        </w:rPr>
      </w:pPr>
      <w:r w:rsidRPr="00BE5D43">
        <w:rPr>
          <w:szCs w:val="24"/>
        </w:rPr>
        <w:t xml:space="preserve">1.3. </w:t>
      </w:r>
      <w:r w:rsidRPr="00BE5D43">
        <w:rPr>
          <w:szCs w:val="24"/>
        </w:rPr>
        <w:tab/>
        <w:t>Eelpool esitatud kordade arv on hinnanguline keskmiselt hooaja jooksul teostavate niitmiste arv. Tööde teostamisel peab pakkuja lähtuma allpool esitatud nõuetest haljasalade hooldustöödele.</w:t>
      </w:r>
    </w:p>
    <w:p w14:paraId="7A2A4C6C" w14:textId="77777777" w:rsidR="008800E9" w:rsidRPr="00BE5D43" w:rsidRDefault="009F2C5D" w:rsidP="00291076">
      <w:pPr>
        <w:pStyle w:val="Pealkiri1"/>
        <w:rPr>
          <w:rFonts w:ascii="Times New Roman" w:hAnsi="Times New Roman" w:cs="Times New Roman"/>
          <w:b w:val="0"/>
          <w:bCs w:val="0"/>
          <w:sz w:val="24"/>
          <w:szCs w:val="24"/>
          <w:u w:val="single"/>
        </w:rPr>
      </w:pPr>
      <w:r w:rsidRPr="00BE5D43">
        <w:rPr>
          <w:rFonts w:ascii="Times New Roman" w:hAnsi="Times New Roman" w:cs="Times New Roman"/>
          <w:b w:val="0"/>
          <w:bCs w:val="0"/>
          <w:sz w:val="24"/>
          <w:szCs w:val="24"/>
          <w:u w:val="single"/>
        </w:rPr>
        <w:t xml:space="preserve">2. </w:t>
      </w:r>
      <w:r w:rsidR="008800E9" w:rsidRPr="00BE5D43">
        <w:rPr>
          <w:rFonts w:ascii="Times New Roman" w:hAnsi="Times New Roman" w:cs="Times New Roman"/>
          <w:b w:val="0"/>
          <w:bCs w:val="0"/>
          <w:sz w:val="24"/>
          <w:szCs w:val="24"/>
          <w:u w:val="single"/>
        </w:rPr>
        <w:t xml:space="preserve">Nõuded haljasalade hooldustöödele </w:t>
      </w:r>
    </w:p>
    <w:p w14:paraId="43C2C9A3" w14:textId="77777777" w:rsidR="008800E9" w:rsidRPr="00BE5D43" w:rsidRDefault="008800E9" w:rsidP="009F2C5D">
      <w:pPr>
        <w:numPr>
          <w:ilvl w:val="0"/>
          <w:numId w:val="24"/>
        </w:numPr>
        <w:jc w:val="both"/>
        <w:rPr>
          <w:szCs w:val="24"/>
        </w:rPr>
      </w:pPr>
      <w:r w:rsidRPr="00BE5D43">
        <w:rPr>
          <w:szCs w:val="24"/>
        </w:rPr>
        <w:t xml:space="preserve">Haljasalade hooldustööd tuleb teha </w:t>
      </w:r>
      <w:proofErr w:type="spellStart"/>
      <w:r w:rsidRPr="00BE5D43">
        <w:rPr>
          <w:szCs w:val="24"/>
        </w:rPr>
        <w:t>agrotehniliselt</w:t>
      </w:r>
      <w:proofErr w:type="spellEnd"/>
      <w:r w:rsidRPr="00BE5D43">
        <w:rPr>
          <w:szCs w:val="24"/>
        </w:rPr>
        <w:t xml:space="preserve"> ja tehnoloogiliselt õigesti. </w:t>
      </w:r>
    </w:p>
    <w:p w14:paraId="22BE5C8A" w14:textId="77777777" w:rsidR="008800E9" w:rsidRPr="00BE5D43" w:rsidRDefault="008800E9" w:rsidP="00157383">
      <w:pPr>
        <w:numPr>
          <w:ilvl w:val="0"/>
          <w:numId w:val="24"/>
        </w:numPr>
        <w:ind w:left="709" w:hanging="709"/>
        <w:jc w:val="both"/>
        <w:rPr>
          <w:szCs w:val="24"/>
        </w:rPr>
      </w:pPr>
      <w:r w:rsidRPr="00BE5D43">
        <w:rPr>
          <w:szCs w:val="24"/>
        </w:rPr>
        <w:t>Enne niitmisperioodi tuleb haljasalad üle vaadata ja vajadusel niitmist segavad oksad kokku  korjata ja ära vedada.</w:t>
      </w:r>
    </w:p>
    <w:p w14:paraId="7BF0EA4E" w14:textId="784FA806" w:rsidR="008800E9" w:rsidRPr="00BE5D43" w:rsidRDefault="008800E9" w:rsidP="009F2C5D">
      <w:pPr>
        <w:numPr>
          <w:ilvl w:val="0"/>
          <w:numId w:val="24"/>
        </w:numPr>
        <w:ind w:left="705" w:hanging="705"/>
        <w:jc w:val="both"/>
        <w:rPr>
          <w:szCs w:val="24"/>
        </w:rPr>
      </w:pPr>
      <w:r w:rsidRPr="00BE5D43">
        <w:rPr>
          <w:szCs w:val="24"/>
        </w:rPr>
        <w:t xml:space="preserve">Niitmistööd tuleb teostada õigeaegselt, töökorras ja sobivate tehniliste vahenditega ning tavapärase hoolsusega. </w:t>
      </w:r>
    </w:p>
    <w:p w14:paraId="645999CF" w14:textId="10787C37" w:rsidR="008800E9" w:rsidRPr="00BE5D43" w:rsidRDefault="00DE5F22" w:rsidP="009F2C5D">
      <w:pPr>
        <w:numPr>
          <w:ilvl w:val="0"/>
          <w:numId w:val="24"/>
        </w:numPr>
        <w:ind w:left="705" w:hanging="705"/>
        <w:jc w:val="both"/>
        <w:rPr>
          <w:szCs w:val="24"/>
        </w:rPr>
      </w:pPr>
      <w:r w:rsidRPr="00BE5D43">
        <w:rPr>
          <w:szCs w:val="24"/>
        </w:rPr>
        <w:t>Niitmisi teostatakse pakkuja tellimuse alusel.</w:t>
      </w:r>
    </w:p>
    <w:p w14:paraId="5C6E948E" w14:textId="77777777" w:rsidR="008800E9" w:rsidRPr="00BE5D43" w:rsidRDefault="008800E9" w:rsidP="009F2C5D">
      <w:pPr>
        <w:numPr>
          <w:ilvl w:val="0"/>
          <w:numId w:val="24"/>
        </w:numPr>
        <w:ind w:left="705" w:hanging="705"/>
        <w:jc w:val="both"/>
        <w:rPr>
          <w:szCs w:val="24"/>
        </w:rPr>
      </w:pPr>
      <w:r w:rsidRPr="00BE5D43">
        <w:rPr>
          <w:szCs w:val="24"/>
        </w:rPr>
        <w:t xml:space="preserve">Niidetud muru kõrgus ei tohi ületada 5 cm. </w:t>
      </w:r>
    </w:p>
    <w:p w14:paraId="2D0E8F46" w14:textId="42A5E404" w:rsidR="008800E9" w:rsidRPr="00BE5D43" w:rsidRDefault="008800E9" w:rsidP="00E538E4">
      <w:pPr>
        <w:numPr>
          <w:ilvl w:val="0"/>
          <w:numId w:val="24"/>
        </w:numPr>
        <w:ind w:left="705" w:hanging="705"/>
        <w:jc w:val="both"/>
        <w:rPr>
          <w:szCs w:val="24"/>
        </w:rPr>
      </w:pPr>
      <w:r w:rsidRPr="00BE5D43">
        <w:rPr>
          <w:szCs w:val="24"/>
        </w:rPr>
        <w:t xml:space="preserve">Sõltumata plaanidel näidatud pindadest tuleb niita haljasalad kuni selle lõpuni, kaasa arvatud haljasala äärsed teeääred, </w:t>
      </w:r>
      <w:r w:rsidR="00E538E4" w:rsidRPr="00BE5D43">
        <w:rPr>
          <w:szCs w:val="24"/>
        </w:rPr>
        <w:t xml:space="preserve">hoonete ja rajatiste ääred, </w:t>
      </w:r>
      <w:r w:rsidRPr="00BE5D43">
        <w:rPr>
          <w:szCs w:val="24"/>
        </w:rPr>
        <w:t>kraavid jms. Töö teostamisel ei tohi niitmistöö kahjustada puid, põõsaid, lillepeenraid, pinke ega muid objekte. Vigastatud objekt tuleb asendada uue samaväärsega täitja kulul.</w:t>
      </w:r>
    </w:p>
    <w:p w14:paraId="229B47CC" w14:textId="4E8D7225" w:rsidR="008800E9" w:rsidRPr="00BE5D43" w:rsidRDefault="008800E9" w:rsidP="009F2C5D">
      <w:pPr>
        <w:numPr>
          <w:ilvl w:val="0"/>
          <w:numId w:val="24"/>
        </w:numPr>
        <w:ind w:left="705" w:hanging="705"/>
        <w:jc w:val="both"/>
        <w:rPr>
          <w:szCs w:val="24"/>
        </w:rPr>
      </w:pPr>
      <w:r w:rsidRPr="00BE5D43">
        <w:rPr>
          <w:szCs w:val="24"/>
        </w:rPr>
        <w:t>Muru niitmisel tekkinud maha</w:t>
      </w:r>
      <w:r w:rsidR="003338D8" w:rsidRPr="00BE5D43">
        <w:rPr>
          <w:szCs w:val="24"/>
        </w:rPr>
        <w:t xml:space="preserve"> </w:t>
      </w:r>
      <w:r w:rsidRPr="00BE5D43">
        <w:rPr>
          <w:szCs w:val="24"/>
        </w:rPr>
        <w:t xml:space="preserve">lõigatud heina võib jätta niidetud alale. </w:t>
      </w:r>
    </w:p>
    <w:p w14:paraId="3A1E2F02" w14:textId="77777777" w:rsidR="008800E9" w:rsidRPr="00BE5D43" w:rsidRDefault="008800E9" w:rsidP="009F2C5D">
      <w:pPr>
        <w:numPr>
          <w:ilvl w:val="0"/>
          <w:numId w:val="24"/>
        </w:numPr>
        <w:ind w:left="705" w:hanging="705"/>
        <w:jc w:val="both"/>
        <w:rPr>
          <w:szCs w:val="24"/>
        </w:rPr>
      </w:pPr>
      <w:r w:rsidRPr="00BE5D43">
        <w:rPr>
          <w:szCs w:val="24"/>
        </w:rPr>
        <w:t xml:space="preserve">Teede, kõnniteede, parklate ja majaesiste juures niitmisel valida niidetud heina paiskumise suund selline, mis välistaks kahju tekkimise ligiduses asuvatele sõidukitele ja vähendaks niidetud heina sattumist kõvakattega tänavatele, platsidele ja teedele, kust see peab olema koristatud vahetult pärast niitmist. Asfaltkattelt eemaldada niidetud rohi harja või puhuriga. </w:t>
      </w:r>
    </w:p>
    <w:p w14:paraId="32FE27A9" w14:textId="77777777" w:rsidR="008800E9" w:rsidRPr="00BE5D43" w:rsidRDefault="008800E9" w:rsidP="009F2C5D">
      <w:pPr>
        <w:numPr>
          <w:ilvl w:val="0"/>
          <w:numId w:val="24"/>
        </w:numPr>
        <w:ind w:left="705" w:hanging="705"/>
        <w:jc w:val="both"/>
        <w:rPr>
          <w:szCs w:val="24"/>
        </w:rPr>
      </w:pPr>
      <w:r w:rsidRPr="00BE5D43">
        <w:rPr>
          <w:szCs w:val="24"/>
        </w:rPr>
        <w:t xml:space="preserve">Niitmistööde ajal haljasaladel olevad olmejäätmed (kilekotid, pudelid jms) tuleb enne niitmist koristada, mitte niidutehnikaga ära purustada. Samuti tuleb koristada vahetult </w:t>
      </w:r>
      <w:r w:rsidRPr="00BE5D43">
        <w:rPr>
          <w:szCs w:val="24"/>
        </w:rPr>
        <w:lastRenderedPageBreak/>
        <w:t xml:space="preserve">peale niitmist haljasalal niitmisega heinast väljatulnud olmejäätmed. Niidetavatelt aladelt kogutud olmejäätmed saab panna valla kontaktisikuga kokkulepitud prügikonteineritesse. </w:t>
      </w:r>
    </w:p>
    <w:p w14:paraId="5B444041" w14:textId="77777777" w:rsidR="008800E9" w:rsidRPr="00BE5D43" w:rsidRDefault="008800E9" w:rsidP="009F2C5D">
      <w:pPr>
        <w:numPr>
          <w:ilvl w:val="0"/>
          <w:numId w:val="24"/>
        </w:numPr>
        <w:ind w:left="705" w:hanging="705"/>
        <w:jc w:val="both"/>
        <w:rPr>
          <w:szCs w:val="24"/>
        </w:rPr>
      </w:pPr>
      <w:r w:rsidRPr="00BE5D43">
        <w:rPr>
          <w:szCs w:val="24"/>
        </w:rPr>
        <w:t xml:space="preserve">Peenemad oksad (läbimõõduga alla 1,5 cm), mis asuvad niidetaval alal, kuuluvad niitmisel purustamisele, suuremad oksad paigutatakse vallavalitsuse kontaktisikuga kokkulepitud kohta. </w:t>
      </w:r>
    </w:p>
    <w:p w14:paraId="41621291" w14:textId="77777777" w:rsidR="008800E9" w:rsidRPr="00BE5D43" w:rsidRDefault="008800E9" w:rsidP="009F2C5D">
      <w:pPr>
        <w:numPr>
          <w:ilvl w:val="0"/>
          <w:numId w:val="24"/>
        </w:numPr>
        <w:ind w:left="705" w:hanging="705"/>
        <w:jc w:val="both"/>
        <w:rPr>
          <w:szCs w:val="24"/>
        </w:rPr>
      </w:pPr>
      <w:r w:rsidRPr="00BE5D43">
        <w:rPr>
          <w:szCs w:val="24"/>
        </w:rPr>
        <w:t>Inventari kallal toime pandud vandalismiaktist või vargusest tuleb informeerida tellijat.</w:t>
      </w:r>
    </w:p>
    <w:p w14:paraId="6A6F148C" w14:textId="77777777" w:rsidR="008800E9" w:rsidRPr="00BE5D43" w:rsidRDefault="008800E9" w:rsidP="009F2C5D">
      <w:pPr>
        <w:numPr>
          <w:ilvl w:val="0"/>
          <w:numId w:val="24"/>
        </w:numPr>
        <w:ind w:left="705" w:hanging="705"/>
        <w:jc w:val="both"/>
        <w:rPr>
          <w:szCs w:val="24"/>
        </w:rPr>
      </w:pPr>
      <w:r w:rsidRPr="00BE5D43">
        <w:rPr>
          <w:szCs w:val="24"/>
        </w:rPr>
        <w:t>Täitja hüvitab tellijale või kolmandale isikule täitjal lasuvate kohustuste täitmata jätmise või mittenõuetekohase täitmise tõttu tekkinud kahju täies ulatuses.</w:t>
      </w:r>
    </w:p>
    <w:p w14:paraId="427430D3" w14:textId="77777777" w:rsidR="008800E9" w:rsidRPr="00BE5D43" w:rsidRDefault="008800E9" w:rsidP="009F2C5D">
      <w:pPr>
        <w:numPr>
          <w:ilvl w:val="0"/>
          <w:numId w:val="24"/>
        </w:numPr>
        <w:ind w:left="705" w:hanging="705"/>
        <w:jc w:val="both"/>
        <w:rPr>
          <w:szCs w:val="24"/>
        </w:rPr>
      </w:pPr>
      <w:r w:rsidRPr="00BE5D43">
        <w:rPr>
          <w:szCs w:val="24"/>
        </w:rPr>
        <w:t>Vastutus töö ja sellega kaasnevate kõrvalmõjude eest keskkonnale lasub täitjal keskkonna kahjustuste suuruse ulatuses.</w:t>
      </w:r>
    </w:p>
    <w:p w14:paraId="7E81F30E" w14:textId="77777777" w:rsidR="008800E9" w:rsidRPr="00BE5D43" w:rsidRDefault="008800E9" w:rsidP="009F2C5D">
      <w:pPr>
        <w:numPr>
          <w:ilvl w:val="0"/>
          <w:numId w:val="24"/>
        </w:numPr>
        <w:ind w:left="705" w:hanging="705"/>
        <w:jc w:val="both"/>
        <w:rPr>
          <w:szCs w:val="24"/>
        </w:rPr>
      </w:pPr>
      <w:r w:rsidRPr="00BE5D43">
        <w:rPr>
          <w:szCs w:val="24"/>
        </w:rPr>
        <w:t>Juhul, kui teenuse osutamise käigus tekib täitjal põhjendatud vajadus kasutada lepingujärgsetel töödel alltöövõtjat, peab alltöövõtja omama täitjaga vähemalt samaväärset kvalifikatsiooni ning toiming peab olema kooskõlastatud tellijaga.</w:t>
      </w:r>
    </w:p>
    <w:p w14:paraId="5A564936" w14:textId="77777777" w:rsidR="008800E9" w:rsidRPr="00BE5D43" w:rsidRDefault="008800E9" w:rsidP="009F2C5D">
      <w:pPr>
        <w:numPr>
          <w:ilvl w:val="0"/>
          <w:numId w:val="24"/>
        </w:numPr>
        <w:ind w:left="705" w:hanging="705"/>
        <w:jc w:val="both"/>
        <w:rPr>
          <w:szCs w:val="24"/>
        </w:rPr>
      </w:pPr>
      <w:r w:rsidRPr="00BE5D43">
        <w:rPr>
          <w:szCs w:val="24"/>
        </w:rPr>
        <w:t>Kõik teenuse osutamise käigus täitja poolt teostatavad tööd, mis erinevad hankedokumentides nõutust, peavad olema eelnevalt tellija poolt heaks kiidetud.</w:t>
      </w:r>
    </w:p>
    <w:p w14:paraId="3B437076" w14:textId="688AC204" w:rsidR="008800E9" w:rsidRPr="00BE5D43" w:rsidRDefault="008800E9" w:rsidP="009F2C5D">
      <w:pPr>
        <w:numPr>
          <w:ilvl w:val="0"/>
          <w:numId w:val="24"/>
        </w:numPr>
        <w:ind w:left="705" w:hanging="705"/>
        <w:jc w:val="both"/>
        <w:rPr>
          <w:szCs w:val="24"/>
        </w:rPr>
      </w:pPr>
      <w:r w:rsidRPr="00BE5D43">
        <w:rPr>
          <w:szCs w:val="24"/>
        </w:rPr>
        <w:t xml:space="preserve">Tellijal on vajadusel õigus hooldatavate haljasalade mahtusid muuta kuni </w:t>
      </w:r>
      <w:r w:rsidR="00CE0A9D" w:rsidRPr="00BE5D43">
        <w:rPr>
          <w:szCs w:val="24"/>
        </w:rPr>
        <w:t>±</w:t>
      </w:r>
      <w:r w:rsidR="002C2502" w:rsidRPr="00BE5D43">
        <w:rPr>
          <w:szCs w:val="24"/>
        </w:rPr>
        <w:t>2</w:t>
      </w:r>
      <w:r w:rsidR="00E44E26" w:rsidRPr="00BE5D43">
        <w:rPr>
          <w:szCs w:val="24"/>
        </w:rPr>
        <w:t>0</w:t>
      </w:r>
      <w:r w:rsidRPr="00BE5D43">
        <w:rPr>
          <w:szCs w:val="24"/>
        </w:rPr>
        <w:t>%.</w:t>
      </w:r>
    </w:p>
    <w:p w14:paraId="71686749" w14:textId="1FFF5C97" w:rsidR="00574DF1" w:rsidRPr="00BE5D43" w:rsidRDefault="002D6691" w:rsidP="00574DF1">
      <w:pPr>
        <w:numPr>
          <w:ilvl w:val="0"/>
          <w:numId w:val="24"/>
        </w:numPr>
        <w:ind w:left="705" w:hanging="705"/>
        <w:jc w:val="both"/>
        <w:rPr>
          <w:szCs w:val="24"/>
        </w:rPr>
      </w:pPr>
      <w:r w:rsidRPr="00BE5D43">
        <w:rPr>
          <w:szCs w:val="24"/>
        </w:rPr>
        <w:t xml:space="preserve">Teenuseosutajal peab olema kasutada piisaval hulgal tehnikat ja tööjõudu, et </w:t>
      </w:r>
      <w:r w:rsidR="006E7C5A" w:rsidRPr="00BE5D43">
        <w:rPr>
          <w:szCs w:val="24"/>
        </w:rPr>
        <w:t>t</w:t>
      </w:r>
      <w:r w:rsidRPr="00BE5D43">
        <w:rPr>
          <w:szCs w:val="24"/>
        </w:rPr>
        <w:t>agada haljasalade nõuetekohane hooldus.</w:t>
      </w:r>
      <w:r w:rsidR="00F857D0" w:rsidRPr="00BE5D43">
        <w:rPr>
          <w:szCs w:val="24"/>
        </w:rPr>
        <w:t xml:space="preserve"> Samuti peab tehnika võimaldama niitmist pinnase, kus maastik on muutlik(tõusud ja langused)</w:t>
      </w:r>
      <w:r w:rsidR="00574DF1" w:rsidRPr="00BE5D43">
        <w:rPr>
          <w:szCs w:val="24"/>
        </w:rPr>
        <w:t>.</w:t>
      </w:r>
    </w:p>
    <w:p w14:paraId="7FEF0D41" w14:textId="05EEBCFB" w:rsidR="00574DF1" w:rsidRPr="00BE5D43" w:rsidRDefault="00574DF1" w:rsidP="00574DF1">
      <w:pPr>
        <w:numPr>
          <w:ilvl w:val="0"/>
          <w:numId w:val="24"/>
        </w:numPr>
        <w:ind w:left="705" w:hanging="705"/>
        <w:jc w:val="both"/>
        <w:rPr>
          <w:szCs w:val="24"/>
        </w:rPr>
      </w:pPr>
      <w:r w:rsidRPr="00BE5D43">
        <w:rPr>
          <w:szCs w:val="24"/>
        </w:rPr>
        <w:t>Tööde teostaja on kohustatud esitama tehtud tööde eest akti.</w:t>
      </w:r>
    </w:p>
    <w:p w14:paraId="608AD87B" w14:textId="77777777" w:rsidR="008800E9" w:rsidRPr="00BE5D43" w:rsidRDefault="008800E9" w:rsidP="00F30F61">
      <w:pPr>
        <w:spacing w:before="0" w:after="0"/>
        <w:jc w:val="both"/>
        <w:rPr>
          <w:szCs w:val="24"/>
        </w:rPr>
      </w:pPr>
    </w:p>
    <w:p w14:paraId="499FE3AA" w14:textId="77777777" w:rsidR="00564B85" w:rsidRPr="00BE5D43" w:rsidRDefault="00800F10" w:rsidP="008800E9">
      <w:pPr>
        <w:spacing w:before="0" w:after="200" w:line="276" w:lineRule="auto"/>
        <w:rPr>
          <w:bCs/>
          <w:szCs w:val="24"/>
          <w:u w:val="single"/>
        </w:rPr>
      </w:pPr>
      <w:r w:rsidRPr="00BE5D43">
        <w:rPr>
          <w:bCs/>
          <w:szCs w:val="24"/>
          <w:u w:val="single"/>
        </w:rPr>
        <w:t xml:space="preserve">3. </w:t>
      </w:r>
      <w:r w:rsidR="00564B85" w:rsidRPr="00BE5D43">
        <w:rPr>
          <w:bCs/>
          <w:szCs w:val="24"/>
          <w:u w:val="single"/>
        </w:rPr>
        <w:t xml:space="preserve">Haljasalade hooldust tellitakse järgnevatele aladele: </w:t>
      </w:r>
    </w:p>
    <w:tbl>
      <w:tblPr>
        <w:tblW w:w="654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9"/>
        <w:gridCol w:w="3383"/>
        <w:gridCol w:w="2472"/>
      </w:tblGrid>
      <w:tr w:rsidR="00BE5D43" w:rsidRPr="00BE5D43" w14:paraId="0AA0F629" w14:textId="77777777" w:rsidTr="00FA5E79">
        <w:trPr>
          <w:trHeight w:val="276"/>
        </w:trPr>
        <w:tc>
          <w:tcPr>
            <w:tcW w:w="689" w:type="dxa"/>
            <w:vMerge w:val="restart"/>
            <w:shd w:val="clear" w:color="auto" w:fill="auto"/>
            <w:noWrap/>
            <w:vAlign w:val="bottom"/>
          </w:tcPr>
          <w:p w14:paraId="15EDC9B3" w14:textId="77777777" w:rsidR="000C1366" w:rsidRPr="00BE5D43" w:rsidRDefault="000C1366" w:rsidP="009F1670">
            <w:pPr>
              <w:spacing w:before="0" w:after="0"/>
              <w:rPr>
                <w:b/>
                <w:szCs w:val="24"/>
              </w:rPr>
            </w:pPr>
          </w:p>
        </w:tc>
        <w:tc>
          <w:tcPr>
            <w:tcW w:w="3383" w:type="dxa"/>
            <w:vMerge w:val="restart"/>
            <w:shd w:val="clear" w:color="auto" w:fill="auto"/>
            <w:noWrap/>
            <w:vAlign w:val="bottom"/>
          </w:tcPr>
          <w:p w14:paraId="5E5FA2CE" w14:textId="77777777" w:rsidR="000C1366" w:rsidRPr="00BE5D43" w:rsidRDefault="000C1366" w:rsidP="009F1670">
            <w:pPr>
              <w:spacing w:before="0" w:after="0"/>
              <w:rPr>
                <w:b/>
                <w:szCs w:val="24"/>
              </w:rPr>
            </w:pPr>
            <w:r w:rsidRPr="00BE5D43">
              <w:rPr>
                <w:b/>
                <w:szCs w:val="24"/>
              </w:rPr>
              <w:t>Niidetav ala</w:t>
            </w:r>
          </w:p>
        </w:tc>
        <w:tc>
          <w:tcPr>
            <w:tcW w:w="2472" w:type="dxa"/>
            <w:shd w:val="clear" w:color="auto" w:fill="auto"/>
            <w:noWrap/>
            <w:vAlign w:val="bottom"/>
          </w:tcPr>
          <w:p w14:paraId="15F59D51" w14:textId="08C40D9C" w:rsidR="000C1366" w:rsidRPr="00BE5D43" w:rsidRDefault="00DE5F22" w:rsidP="000C1366">
            <w:pPr>
              <w:spacing w:before="0" w:after="0"/>
              <w:jc w:val="center"/>
              <w:rPr>
                <w:b/>
                <w:szCs w:val="24"/>
              </w:rPr>
            </w:pPr>
            <w:r w:rsidRPr="00BE5D43">
              <w:rPr>
                <w:b/>
                <w:szCs w:val="24"/>
              </w:rPr>
              <w:t>Raja pikkus(km)</w:t>
            </w:r>
          </w:p>
        </w:tc>
      </w:tr>
      <w:tr w:rsidR="00BE5D43" w:rsidRPr="00BE5D43" w14:paraId="2D616105" w14:textId="77777777" w:rsidTr="00FA5E79">
        <w:trPr>
          <w:trHeight w:val="264"/>
        </w:trPr>
        <w:tc>
          <w:tcPr>
            <w:tcW w:w="689" w:type="dxa"/>
            <w:vMerge/>
            <w:shd w:val="clear" w:color="auto" w:fill="auto"/>
            <w:noWrap/>
            <w:vAlign w:val="bottom"/>
          </w:tcPr>
          <w:p w14:paraId="5C102C2E" w14:textId="77777777" w:rsidR="00FA5E79" w:rsidRPr="00BE5D43" w:rsidRDefault="00FA5E79" w:rsidP="009F1670">
            <w:pPr>
              <w:spacing w:before="0" w:after="0"/>
              <w:rPr>
                <w:b/>
                <w:szCs w:val="24"/>
              </w:rPr>
            </w:pPr>
          </w:p>
        </w:tc>
        <w:tc>
          <w:tcPr>
            <w:tcW w:w="3383" w:type="dxa"/>
            <w:vMerge/>
            <w:shd w:val="clear" w:color="auto" w:fill="auto"/>
            <w:noWrap/>
            <w:vAlign w:val="bottom"/>
          </w:tcPr>
          <w:p w14:paraId="737BBDC5" w14:textId="77777777" w:rsidR="00FA5E79" w:rsidRPr="00BE5D43" w:rsidRDefault="00FA5E79" w:rsidP="009F1670">
            <w:pPr>
              <w:spacing w:before="0" w:after="0"/>
              <w:rPr>
                <w:b/>
                <w:szCs w:val="24"/>
              </w:rPr>
            </w:pPr>
          </w:p>
        </w:tc>
        <w:tc>
          <w:tcPr>
            <w:tcW w:w="2472" w:type="dxa"/>
            <w:shd w:val="clear" w:color="auto" w:fill="auto"/>
            <w:noWrap/>
            <w:vAlign w:val="bottom"/>
          </w:tcPr>
          <w:p w14:paraId="32C6235F" w14:textId="725BB249" w:rsidR="00FA5E79" w:rsidRPr="00BE5D43" w:rsidRDefault="001A13CF" w:rsidP="000C1366">
            <w:pPr>
              <w:spacing w:before="0" w:after="0"/>
              <w:jc w:val="center"/>
              <w:rPr>
                <w:szCs w:val="24"/>
              </w:rPr>
            </w:pPr>
            <w:r w:rsidRPr="00BE5D43">
              <w:rPr>
                <w:szCs w:val="24"/>
              </w:rPr>
              <w:t>Terviseradade n</w:t>
            </w:r>
            <w:r w:rsidR="00FA5E79" w:rsidRPr="00BE5D43">
              <w:rPr>
                <w:szCs w:val="24"/>
              </w:rPr>
              <w:t>iitmine 5-6 korda</w:t>
            </w:r>
            <w:r w:rsidRPr="00BE5D43">
              <w:rPr>
                <w:szCs w:val="24"/>
              </w:rPr>
              <w:t>, discgolfi pargi niitmine 7-9 korda</w:t>
            </w:r>
          </w:p>
          <w:p w14:paraId="6D2C1F55" w14:textId="01EB50DF" w:rsidR="001A13CF" w:rsidRPr="00BE5D43" w:rsidRDefault="001A13CF" w:rsidP="000C1366">
            <w:pPr>
              <w:spacing w:before="0" w:after="0"/>
              <w:jc w:val="center"/>
              <w:rPr>
                <w:szCs w:val="24"/>
              </w:rPr>
            </w:pPr>
          </w:p>
        </w:tc>
      </w:tr>
      <w:tr w:rsidR="00BE5D43" w:rsidRPr="00BE5D43" w14:paraId="713627E7" w14:textId="77777777" w:rsidTr="00FA5E79">
        <w:trPr>
          <w:trHeight w:val="305"/>
        </w:trPr>
        <w:tc>
          <w:tcPr>
            <w:tcW w:w="689" w:type="dxa"/>
            <w:shd w:val="clear" w:color="auto" w:fill="auto"/>
            <w:noWrap/>
            <w:vAlign w:val="bottom"/>
          </w:tcPr>
          <w:p w14:paraId="4CBA4049" w14:textId="770D5890" w:rsidR="00F65642" w:rsidRPr="00BE5D43" w:rsidRDefault="00F65642" w:rsidP="009F1670">
            <w:pPr>
              <w:spacing w:before="0" w:after="0"/>
              <w:rPr>
                <w:b/>
                <w:szCs w:val="24"/>
              </w:rPr>
            </w:pPr>
            <w:r w:rsidRPr="00BE5D43">
              <w:rPr>
                <w:b/>
                <w:szCs w:val="24"/>
              </w:rPr>
              <w:t>1.</w:t>
            </w:r>
          </w:p>
        </w:tc>
        <w:tc>
          <w:tcPr>
            <w:tcW w:w="3383" w:type="dxa"/>
            <w:shd w:val="clear" w:color="auto" w:fill="auto"/>
            <w:noWrap/>
            <w:vAlign w:val="bottom"/>
          </w:tcPr>
          <w:p w14:paraId="20410B2F" w14:textId="216E260A" w:rsidR="00F65642" w:rsidRPr="00BE5D43" w:rsidRDefault="00F65642" w:rsidP="009F1670">
            <w:pPr>
              <w:spacing w:before="0" w:after="0"/>
              <w:rPr>
                <w:b/>
                <w:szCs w:val="24"/>
              </w:rPr>
            </w:pPr>
            <w:r w:rsidRPr="00BE5D43">
              <w:rPr>
                <w:b/>
                <w:szCs w:val="24"/>
              </w:rPr>
              <w:t>Trimmi lõik</w:t>
            </w:r>
          </w:p>
        </w:tc>
        <w:tc>
          <w:tcPr>
            <w:tcW w:w="2472" w:type="dxa"/>
            <w:shd w:val="clear" w:color="auto" w:fill="auto"/>
            <w:noWrap/>
            <w:vAlign w:val="bottom"/>
          </w:tcPr>
          <w:p w14:paraId="7A56DBAB" w14:textId="4FBEA8AB" w:rsidR="00F65642" w:rsidRPr="00BE5D43" w:rsidRDefault="00F65642" w:rsidP="00A50C66">
            <w:pPr>
              <w:spacing w:before="0" w:after="0"/>
              <w:jc w:val="center"/>
              <w:rPr>
                <w:bCs/>
                <w:szCs w:val="24"/>
              </w:rPr>
            </w:pPr>
            <w:r w:rsidRPr="00BE5D43">
              <w:rPr>
                <w:bCs/>
                <w:szCs w:val="24"/>
              </w:rPr>
              <w:t>2 km lõik(4 km edasi-tagasi). Laius 3-4 m</w:t>
            </w:r>
          </w:p>
        </w:tc>
      </w:tr>
      <w:tr w:rsidR="00BE5D43" w:rsidRPr="00BE5D43" w14:paraId="5C5E414D" w14:textId="77777777" w:rsidTr="00FA5E79">
        <w:trPr>
          <w:trHeight w:val="305"/>
        </w:trPr>
        <w:tc>
          <w:tcPr>
            <w:tcW w:w="689" w:type="dxa"/>
            <w:shd w:val="clear" w:color="auto" w:fill="auto"/>
            <w:noWrap/>
            <w:vAlign w:val="bottom"/>
          </w:tcPr>
          <w:p w14:paraId="3D4D94C2" w14:textId="30331525" w:rsidR="00D31E7D" w:rsidRPr="00BE5D43" w:rsidRDefault="00D31E7D" w:rsidP="009F1670">
            <w:pPr>
              <w:spacing w:before="0" w:after="0"/>
              <w:rPr>
                <w:b/>
                <w:szCs w:val="24"/>
              </w:rPr>
            </w:pPr>
            <w:r w:rsidRPr="00BE5D43">
              <w:rPr>
                <w:b/>
                <w:szCs w:val="24"/>
              </w:rPr>
              <w:t>2.</w:t>
            </w:r>
          </w:p>
        </w:tc>
        <w:tc>
          <w:tcPr>
            <w:tcW w:w="3383" w:type="dxa"/>
            <w:shd w:val="clear" w:color="auto" w:fill="auto"/>
            <w:noWrap/>
            <w:vAlign w:val="bottom"/>
          </w:tcPr>
          <w:p w14:paraId="6450B748" w14:textId="79B33CDD" w:rsidR="00D31E7D" w:rsidRPr="00BE5D43" w:rsidRDefault="00D31E7D" w:rsidP="009F1670">
            <w:pPr>
              <w:spacing w:before="0" w:after="0"/>
              <w:rPr>
                <w:b/>
                <w:szCs w:val="24"/>
              </w:rPr>
            </w:pPr>
            <w:r w:rsidRPr="00BE5D43">
              <w:rPr>
                <w:b/>
                <w:szCs w:val="24"/>
              </w:rPr>
              <w:t>Tamsalu discgolfi park</w:t>
            </w:r>
          </w:p>
        </w:tc>
        <w:tc>
          <w:tcPr>
            <w:tcW w:w="2472" w:type="dxa"/>
            <w:shd w:val="clear" w:color="auto" w:fill="auto"/>
            <w:noWrap/>
            <w:vAlign w:val="bottom"/>
          </w:tcPr>
          <w:p w14:paraId="07943913" w14:textId="77777777" w:rsidR="00D31E7D" w:rsidRPr="00BE5D43" w:rsidRDefault="00D31E7D" w:rsidP="00A50C66">
            <w:pPr>
              <w:spacing w:before="0" w:after="0"/>
              <w:jc w:val="center"/>
              <w:rPr>
                <w:bCs/>
                <w:szCs w:val="24"/>
              </w:rPr>
            </w:pPr>
          </w:p>
        </w:tc>
      </w:tr>
      <w:tr w:rsidR="00BE5D43" w:rsidRPr="00BE5D43" w14:paraId="3D5CAB8B" w14:textId="77777777" w:rsidTr="00FA5E79">
        <w:trPr>
          <w:trHeight w:val="305"/>
        </w:trPr>
        <w:tc>
          <w:tcPr>
            <w:tcW w:w="689" w:type="dxa"/>
            <w:shd w:val="clear" w:color="auto" w:fill="auto"/>
            <w:noWrap/>
            <w:vAlign w:val="bottom"/>
          </w:tcPr>
          <w:p w14:paraId="0BD3CD71" w14:textId="6394DE85" w:rsidR="00FA5E79" w:rsidRPr="00BE5D43" w:rsidRDefault="00D31E7D" w:rsidP="009F1670">
            <w:pPr>
              <w:spacing w:before="0" w:after="0"/>
              <w:rPr>
                <w:b/>
                <w:szCs w:val="24"/>
              </w:rPr>
            </w:pPr>
            <w:r w:rsidRPr="00BE5D43">
              <w:rPr>
                <w:b/>
                <w:szCs w:val="24"/>
              </w:rPr>
              <w:t>3</w:t>
            </w:r>
            <w:r w:rsidR="00FA5E79" w:rsidRPr="00BE5D43">
              <w:rPr>
                <w:b/>
                <w:szCs w:val="24"/>
              </w:rPr>
              <w:t>.</w:t>
            </w:r>
          </w:p>
        </w:tc>
        <w:tc>
          <w:tcPr>
            <w:tcW w:w="3383" w:type="dxa"/>
            <w:shd w:val="clear" w:color="auto" w:fill="auto"/>
            <w:noWrap/>
            <w:vAlign w:val="bottom"/>
          </w:tcPr>
          <w:p w14:paraId="577D2C9C" w14:textId="7C710405" w:rsidR="00FA5E79" w:rsidRPr="00BE5D43" w:rsidRDefault="00FA5E79" w:rsidP="009F1670">
            <w:pPr>
              <w:spacing w:before="0" w:after="0"/>
              <w:rPr>
                <w:b/>
                <w:szCs w:val="24"/>
              </w:rPr>
            </w:pPr>
            <w:r w:rsidRPr="00BE5D43">
              <w:rPr>
                <w:b/>
                <w:szCs w:val="24"/>
              </w:rPr>
              <w:t xml:space="preserve">Tamsalu terviserada </w:t>
            </w:r>
          </w:p>
        </w:tc>
        <w:tc>
          <w:tcPr>
            <w:tcW w:w="2472" w:type="dxa"/>
            <w:shd w:val="clear" w:color="auto" w:fill="auto"/>
            <w:noWrap/>
            <w:vAlign w:val="bottom"/>
          </w:tcPr>
          <w:p w14:paraId="78253E3A" w14:textId="2CDC8CF5" w:rsidR="00FA5E79" w:rsidRPr="00BE5D43" w:rsidRDefault="00AC10AA" w:rsidP="00A50C66">
            <w:pPr>
              <w:spacing w:before="0" w:after="0"/>
              <w:jc w:val="center"/>
              <w:rPr>
                <w:bCs/>
                <w:szCs w:val="24"/>
              </w:rPr>
            </w:pPr>
            <w:r w:rsidRPr="00BE5D43">
              <w:rPr>
                <w:bCs/>
                <w:szCs w:val="24"/>
              </w:rPr>
              <w:t>7</w:t>
            </w:r>
            <w:r w:rsidR="00DE5F22" w:rsidRPr="00BE5D43">
              <w:rPr>
                <w:bCs/>
                <w:szCs w:val="24"/>
              </w:rPr>
              <w:t>,3 km</w:t>
            </w:r>
          </w:p>
        </w:tc>
      </w:tr>
      <w:tr w:rsidR="00BE5D43" w:rsidRPr="00BE5D43" w14:paraId="30487385" w14:textId="77777777" w:rsidTr="00FA5E79">
        <w:trPr>
          <w:trHeight w:val="289"/>
        </w:trPr>
        <w:tc>
          <w:tcPr>
            <w:tcW w:w="689" w:type="dxa"/>
            <w:shd w:val="clear" w:color="auto" w:fill="auto"/>
            <w:noWrap/>
            <w:vAlign w:val="bottom"/>
          </w:tcPr>
          <w:p w14:paraId="2887C714" w14:textId="77777777" w:rsidR="00FA5E79" w:rsidRPr="00BE5D43" w:rsidRDefault="00FA5E79" w:rsidP="00A50C66">
            <w:pPr>
              <w:spacing w:before="0" w:after="0"/>
              <w:rPr>
                <w:szCs w:val="24"/>
              </w:rPr>
            </w:pPr>
          </w:p>
        </w:tc>
        <w:tc>
          <w:tcPr>
            <w:tcW w:w="3383" w:type="dxa"/>
            <w:shd w:val="clear" w:color="auto" w:fill="auto"/>
            <w:noWrap/>
          </w:tcPr>
          <w:p w14:paraId="7BED04EE" w14:textId="18F3A101" w:rsidR="00FA5E79" w:rsidRPr="00BE5D43" w:rsidRDefault="00FA5E79" w:rsidP="00A50C66">
            <w:pPr>
              <w:spacing w:before="0" w:after="0"/>
              <w:rPr>
                <w:szCs w:val="24"/>
              </w:rPr>
            </w:pPr>
            <w:r w:rsidRPr="00BE5D43">
              <w:rPr>
                <w:b/>
                <w:bCs/>
                <w:szCs w:val="24"/>
              </w:rPr>
              <w:t xml:space="preserve">KOKKU:       </w:t>
            </w:r>
          </w:p>
        </w:tc>
        <w:tc>
          <w:tcPr>
            <w:tcW w:w="2472" w:type="dxa"/>
            <w:shd w:val="clear" w:color="auto" w:fill="auto"/>
            <w:noWrap/>
          </w:tcPr>
          <w:p w14:paraId="4EE32748" w14:textId="0E420BB1" w:rsidR="00FA5E79" w:rsidRPr="00BE5D43" w:rsidRDefault="00AC10AA" w:rsidP="00A50C66">
            <w:pPr>
              <w:spacing w:before="0" w:after="0"/>
              <w:jc w:val="center"/>
              <w:rPr>
                <w:b/>
                <w:szCs w:val="24"/>
              </w:rPr>
            </w:pPr>
            <w:r w:rsidRPr="00BE5D43">
              <w:rPr>
                <w:b/>
                <w:szCs w:val="24"/>
              </w:rPr>
              <w:t>9</w:t>
            </w:r>
            <w:r w:rsidR="00DE5F22" w:rsidRPr="00BE5D43">
              <w:rPr>
                <w:b/>
                <w:szCs w:val="24"/>
              </w:rPr>
              <w:t>,3 km</w:t>
            </w:r>
          </w:p>
        </w:tc>
      </w:tr>
    </w:tbl>
    <w:p w14:paraId="2E5CCBD7" w14:textId="214C2298" w:rsidR="002D6691" w:rsidRPr="00BE5D43" w:rsidRDefault="000503B0" w:rsidP="006E7C5A">
      <w:pPr>
        <w:ind w:left="390"/>
        <w:jc w:val="both"/>
        <w:rPr>
          <w:b/>
          <w:bCs/>
          <w:szCs w:val="24"/>
        </w:rPr>
      </w:pPr>
      <w:r w:rsidRPr="00BE5D43">
        <w:rPr>
          <w:szCs w:val="24"/>
        </w:rPr>
        <w:tab/>
      </w:r>
      <w:r w:rsidRPr="00BE5D43">
        <w:rPr>
          <w:szCs w:val="24"/>
        </w:rPr>
        <w:tab/>
      </w:r>
      <w:r w:rsidRPr="00BE5D43">
        <w:rPr>
          <w:szCs w:val="24"/>
        </w:rPr>
        <w:tab/>
      </w:r>
      <w:r w:rsidRPr="00BE5D43">
        <w:rPr>
          <w:szCs w:val="24"/>
        </w:rPr>
        <w:tab/>
      </w:r>
      <w:r w:rsidRPr="00BE5D43">
        <w:rPr>
          <w:szCs w:val="24"/>
        </w:rPr>
        <w:tab/>
        <w:t xml:space="preserve"> </w:t>
      </w:r>
    </w:p>
    <w:p w14:paraId="6377299A" w14:textId="77777777" w:rsidR="004F5AD5" w:rsidRPr="00BE5D43" w:rsidRDefault="004F5AD5" w:rsidP="00780C66">
      <w:pPr>
        <w:jc w:val="both"/>
        <w:rPr>
          <w:b/>
          <w:bCs/>
          <w:szCs w:val="24"/>
        </w:rPr>
      </w:pPr>
    </w:p>
    <w:p w14:paraId="2C8B6894" w14:textId="77777777" w:rsidR="00BE5D43" w:rsidRDefault="00BE5D43">
      <w:pPr>
        <w:spacing w:before="0" w:after="0"/>
        <w:rPr>
          <w:b/>
          <w:bCs/>
          <w:szCs w:val="24"/>
        </w:rPr>
      </w:pPr>
      <w:r>
        <w:rPr>
          <w:b/>
          <w:bCs/>
          <w:szCs w:val="24"/>
        </w:rPr>
        <w:br w:type="page"/>
      </w:r>
    </w:p>
    <w:p w14:paraId="5F87E2BF" w14:textId="4FB34C85" w:rsidR="00DE5F22" w:rsidRPr="00BE5D43" w:rsidRDefault="00DE5F22" w:rsidP="00DE5F22">
      <w:pPr>
        <w:spacing w:before="0" w:after="0"/>
        <w:jc w:val="both"/>
        <w:rPr>
          <w:b/>
          <w:bCs/>
          <w:szCs w:val="24"/>
        </w:rPr>
      </w:pPr>
      <w:r w:rsidRPr="00BE5D43">
        <w:rPr>
          <w:b/>
          <w:bCs/>
          <w:szCs w:val="24"/>
        </w:rPr>
        <w:lastRenderedPageBreak/>
        <w:t>II Osa  – Tapa Männikumäe terviseraja</w:t>
      </w:r>
      <w:r w:rsidR="0058243F" w:rsidRPr="00BE5D43">
        <w:rPr>
          <w:b/>
          <w:bCs/>
          <w:szCs w:val="24"/>
        </w:rPr>
        <w:t>d</w:t>
      </w:r>
      <w:r w:rsidRPr="00BE5D43">
        <w:rPr>
          <w:b/>
          <w:bCs/>
          <w:szCs w:val="24"/>
        </w:rPr>
        <w:t xml:space="preserve"> ja discgolfi pargi niitmine</w:t>
      </w:r>
    </w:p>
    <w:p w14:paraId="7B12B5B1" w14:textId="77777777" w:rsidR="00DE5F22" w:rsidRPr="00BE5D43" w:rsidRDefault="00DE5F22" w:rsidP="00DE5F22">
      <w:pPr>
        <w:jc w:val="both"/>
        <w:rPr>
          <w:szCs w:val="24"/>
          <w:u w:val="single"/>
        </w:rPr>
      </w:pPr>
      <w:r w:rsidRPr="00BE5D43">
        <w:rPr>
          <w:szCs w:val="24"/>
          <w:u w:val="single"/>
        </w:rPr>
        <w:t>1. Hanke sisu</w:t>
      </w:r>
    </w:p>
    <w:p w14:paraId="17D12E41" w14:textId="46B4F506" w:rsidR="00DE5F22" w:rsidRPr="00BE5D43" w:rsidRDefault="00DE5F22" w:rsidP="00DE5F22">
      <w:pPr>
        <w:ind w:left="705" w:hanging="705"/>
        <w:jc w:val="both"/>
        <w:rPr>
          <w:szCs w:val="24"/>
        </w:rPr>
      </w:pPr>
      <w:r w:rsidRPr="00BE5D43">
        <w:rPr>
          <w:szCs w:val="24"/>
        </w:rPr>
        <w:t xml:space="preserve">1.1. </w:t>
      </w:r>
      <w:r w:rsidRPr="00BE5D43">
        <w:rPr>
          <w:szCs w:val="24"/>
        </w:rPr>
        <w:tab/>
        <w:t xml:space="preserve">Hankega tellitakse ~ 3,7  km jagu  terviseradade ja lisaks discgolfi parkide niitmise teenust. Laiuses 4-6 meetrit. </w:t>
      </w:r>
      <w:r w:rsidR="002C47AD" w:rsidRPr="00BE5D43">
        <w:rPr>
          <w:szCs w:val="24"/>
        </w:rPr>
        <w:t>Tapa Männikumäe tervisra</w:t>
      </w:r>
      <w:r w:rsidR="0058243F" w:rsidRPr="00BE5D43">
        <w:rPr>
          <w:szCs w:val="24"/>
        </w:rPr>
        <w:t>jad</w:t>
      </w:r>
      <w:r w:rsidRPr="00BE5D43">
        <w:rPr>
          <w:szCs w:val="24"/>
        </w:rPr>
        <w:t xml:space="preserve"> ja discgolfi par</w:t>
      </w:r>
      <w:r w:rsidR="002C47AD" w:rsidRPr="00BE5D43">
        <w:rPr>
          <w:szCs w:val="24"/>
        </w:rPr>
        <w:t>k</w:t>
      </w:r>
      <w:r w:rsidRPr="00BE5D43">
        <w:rPr>
          <w:szCs w:val="24"/>
        </w:rPr>
        <w:t xml:space="preserve"> asuvad Tapa </w:t>
      </w:r>
      <w:r w:rsidR="002C47AD" w:rsidRPr="00BE5D43">
        <w:rPr>
          <w:szCs w:val="24"/>
        </w:rPr>
        <w:t>linnas</w:t>
      </w:r>
      <w:r w:rsidRPr="00BE5D43">
        <w:rPr>
          <w:szCs w:val="24"/>
        </w:rPr>
        <w:t xml:space="preserve">. </w:t>
      </w:r>
    </w:p>
    <w:p w14:paraId="4EE83D44" w14:textId="22916020" w:rsidR="00DE5F22" w:rsidRPr="00BE5D43" w:rsidRDefault="00DE5F22" w:rsidP="00DE5F22">
      <w:pPr>
        <w:spacing w:before="0" w:after="0"/>
        <w:jc w:val="both"/>
        <w:rPr>
          <w:szCs w:val="24"/>
        </w:rPr>
      </w:pPr>
      <w:r w:rsidRPr="00BE5D43">
        <w:rPr>
          <w:szCs w:val="24"/>
        </w:rPr>
        <w:t xml:space="preserve">1.2. </w:t>
      </w:r>
      <w:r w:rsidRPr="00BE5D43">
        <w:rPr>
          <w:szCs w:val="24"/>
        </w:rPr>
        <w:tab/>
        <w:t>Niidetavad alad on tähistatud juurde lisatud plaanidel (</w:t>
      </w:r>
      <w:r w:rsidRPr="00BE5D43">
        <w:rPr>
          <w:i/>
          <w:iCs/>
          <w:szCs w:val="24"/>
        </w:rPr>
        <w:t xml:space="preserve">lisa </w:t>
      </w:r>
      <w:r w:rsidR="00D979B4" w:rsidRPr="00BE5D43">
        <w:rPr>
          <w:i/>
          <w:iCs/>
          <w:szCs w:val="24"/>
        </w:rPr>
        <w:t>2</w:t>
      </w:r>
      <w:r w:rsidRPr="00BE5D43">
        <w:rPr>
          <w:szCs w:val="24"/>
        </w:rPr>
        <w:t>) järgmiselt:</w:t>
      </w:r>
    </w:p>
    <w:p w14:paraId="3E8348BF" w14:textId="4F773B7C" w:rsidR="00DE5F22" w:rsidRPr="00BE5D43" w:rsidRDefault="00796776" w:rsidP="00DE5F22">
      <w:pPr>
        <w:numPr>
          <w:ilvl w:val="0"/>
          <w:numId w:val="23"/>
        </w:numPr>
        <w:spacing w:before="0" w:after="0"/>
        <w:jc w:val="both"/>
        <w:rPr>
          <w:szCs w:val="24"/>
        </w:rPr>
      </w:pPr>
      <w:r w:rsidRPr="00BE5D43">
        <w:rPr>
          <w:szCs w:val="24"/>
        </w:rPr>
        <w:t>Terviseraja  mustaga</w:t>
      </w:r>
      <w:r w:rsidR="00DE5F22" w:rsidRPr="00BE5D43">
        <w:rPr>
          <w:szCs w:val="24"/>
        </w:rPr>
        <w:t xml:space="preserve"> värviga tähistatud alad   -   niitmine 5-6 korda hooaja jooksul</w:t>
      </w:r>
    </w:p>
    <w:p w14:paraId="13A67556" w14:textId="14C1DA85" w:rsidR="00796776" w:rsidRPr="00BE5D43" w:rsidRDefault="00796776" w:rsidP="00796776">
      <w:pPr>
        <w:numPr>
          <w:ilvl w:val="0"/>
          <w:numId w:val="23"/>
        </w:numPr>
        <w:spacing w:before="0" w:after="0"/>
        <w:jc w:val="both"/>
        <w:rPr>
          <w:szCs w:val="24"/>
        </w:rPr>
      </w:pPr>
      <w:r w:rsidRPr="00BE5D43">
        <w:rPr>
          <w:szCs w:val="24"/>
        </w:rPr>
        <w:t xml:space="preserve">Discgolfi pargi rohelise värviga tähistatud alad   -   niitmine </w:t>
      </w:r>
      <w:r w:rsidR="00574DF1" w:rsidRPr="00BE5D43">
        <w:rPr>
          <w:szCs w:val="24"/>
        </w:rPr>
        <w:t>5</w:t>
      </w:r>
      <w:r w:rsidRPr="00BE5D43">
        <w:rPr>
          <w:szCs w:val="24"/>
        </w:rPr>
        <w:t>-</w:t>
      </w:r>
      <w:r w:rsidR="00574DF1" w:rsidRPr="00BE5D43">
        <w:rPr>
          <w:szCs w:val="24"/>
        </w:rPr>
        <w:t>8</w:t>
      </w:r>
      <w:r w:rsidRPr="00BE5D43">
        <w:rPr>
          <w:szCs w:val="24"/>
        </w:rPr>
        <w:t xml:space="preserve"> korda hooaja jooksul</w:t>
      </w:r>
    </w:p>
    <w:p w14:paraId="796C3409" w14:textId="0E0C946B" w:rsidR="00796776" w:rsidRPr="00BE5D43" w:rsidRDefault="00796776" w:rsidP="00796776">
      <w:pPr>
        <w:spacing w:before="0" w:after="0"/>
        <w:ind w:left="720"/>
        <w:jc w:val="both"/>
        <w:rPr>
          <w:szCs w:val="24"/>
        </w:rPr>
      </w:pPr>
    </w:p>
    <w:p w14:paraId="4D8AA891" w14:textId="77777777" w:rsidR="00DE5F22" w:rsidRPr="00BE5D43" w:rsidRDefault="00DE5F22" w:rsidP="00DE5F22">
      <w:pPr>
        <w:spacing w:before="0"/>
        <w:ind w:left="705" w:hanging="705"/>
        <w:jc w:val="both"/>
        <w:rPr>
          <w:szCs w:val="24"/>
        </w:rPr>
      </w:pPr>
      <w:r w:rsidRPr="00BE5D43">
        <w:rPr>
          <w:szCs w:val="24"/>
        </w:rPr>
        <w:t xml:space="preserve">1.3. </w:t>
      </w:r>
      <w:r w:rsidRPr="00BE5D43">
        <w:rPr>
          <w:szCs w:val="24"/>
        </w:rPr>
        <w:tab/>
        <w:t>Eelpool esitatud kordade arv on hinnanguline keskmiselt hooaja jooksul teostavate niitmiste arv. Tööde teostamisel peab pakkuja lähtuma allpool esitatud nõuetest haljasalade hooldustöödele.</w:t>
      </w:r>
    </w:p>
    <w:p w14:paraId="5B71B311" w14:textId="77777777" w:rsidR="00DE5F22" w:rsidRPr="00BE5D43" w:rsidRDefault="00DE5F22" w:rsidP="00DE5F22">
      <w:pPr>
        <w:pStyle w:val="Pealkiri1"/>
        <w:rPr>
          <w:rFonts w:ascii="Times New Roman" w:hAnsi="Times New Roman" w:cs="Times New Roman"/>
          <w:b w:val="0"/>
          <w:bCs w:val="0"/>
          <w:sz w:val="24"/>
          <w:szCs w:val="24"/>
          <w:u w:val="single"/>
        </w:rPr>
      </w:pPr>
      <w:r w:rsidRPr="00BE5D43">
        <w:rPr>
          <w:rFonts w:ascii="Times New Roman" w:hAnsi="Times New Roman" w:cs="Times New Roman"/>
          <w:b w:val="0"/>
          <w:bCs w:val="0"/>
          <w:sz w:val="24"/>
          <w:szCs w:val="24"/>
          <w:u w:val="single"/>
        </w:rPr>
        <w:t xml:space="preserve">2. Nõuded haljasalade hooldustöödele </w:t>
      </w:r>
    </w:p>
    <w:p w14:paraId="33EF7EB3" w14:textId="77777777" w:rsidR="00DE5F22" w:rsidRPr="00BE5D43" w:rsidRDefault="00DE5F22" w:rsidP="00DE5F22">
      <w:pPr>
        <w:numPr>
          <w:ilvl w:val="0"/>
          <w:numId w:val="24"/>
        </w:numPr>
        <w:jc w:val="both"/>
        <w:rPr>
          <w:szCs w:val="24"/>
        </w:rPr>
      </w:pPr>
      <w:r w:rsidRPr="00BE5D43">
        <w:rPr>
          <w:szCs w:val="24"/>
        </w:rPr>
        <w:t xml:space="preserve">Haljasalade hooldustööd tuleb teha </w:t>
      </w:r>
      <w:proofErr w:type="spellStart"/>
      <w:r w:rsidRPr="00BE5D43">
        <w:rPr>
          <w:szCs w:val="24"/>
        </w:rPr>
        <w:t>agrotehniliselt</w:t>
      </w:r>
      <w:proofErr w:type="spellEnd"/>
      <w:r w:rsidRPr="00BE5D43">
        <w:rPr>
          <w:szCs w:val="24"/>
        </w:rPr>
        <w:t xml:space="preserve"> ja tehnoloogiliselt õigesti. </w:t>
      </w:r>
    </w:p>
    <w:p w14:paraId="05DC659C" w14:textId="77777777" w:rsidR="00DE5F22" w:rsidRPr="00BE5D43" w:rsidRDefault="00DE5F22" w:rsidP="00DE5F22">
      <w:pPr>
        <w:numPr>
          <w:ilvl w:val="0"/>
          <w:numId w:val="24"/>
        </w:numPr>
        <w:ind w:left="709" w:hanging="709"/>
        <w:jc w:val="both"/>
        <w:rPr>
          <w:szCs w:val="24"/>
        </w:rPr>
      </w:pPr>
      <w:r w:rsidRPr="00BE5D43">
        <w:rPr>
          <w:szCs w:val="24"/>
        </w:rPr>
        <w:t>Enne niitmisperioodi tuleb haljasalad üle vaadata ja vajadusel niitmist segavad oksad kokku  korjata ja ära vedada.</w:t>
      </w:r>
    </w:p>
    <w:p w14:paraId="7332B735" w14:textId="77777777" w:rsidR="00DE5F22" w:rsidRPr="00BE5D43" w:rsidRDefault="00DE5F22" w:rsidP="00DE5F22">
      <w:pPr>
        <w:numPr>
          <w:ilvl w:val="0"/>
          <w:numId w:val="24"/>
        </w:numPr>
        <w:ind w:left="705" w:hanging="705"/>
        <w:jc w:val="both"/>
        <w:rPr>
          <w:szCs w:val="24"/>
        </w:rPr>
      </w:pPr>
      <w:r w:rsidRPr="00BE5D43">
        <w:rPr>
          <w:szCs w:val="24"/>
        </w:rPr>
        <w:t xml:space="preserve">Niitmistööd tuleb teostada õigeaegselt, töökorras ja sobivate tehniliste vahenditega ning tavapärase hoolsusega. </w:t>
      </w:r>
    </w:p>
    <w:p w14:paraId="7BAB6C87" w14:textId="77777777" w:rsidR="00DE5F22" w:rsidRPr="00BE5D43" w:rsidRDefault="00DE5F22" w:rsidP="00DE5F22">
      <w:pPr>
        <w:numPr>
          <w:ilvl w:val="0"/>
          <w:numId w:val="24"/>
        </w:numPr>
        <w:ind w:left="705" w:hanging="705"/>
        <w:jc w:val="both"/>
        <w:rPr>
          <w:szCs w:val="24"/>
        </w:rPr>
      </w:pPr>
      <w:r w:rsidRPr="00BE5D43">
        <w:rPr>
          <w:szCs w:val="24"/>
        </w:rPr>
        <w:t>Niitmisi teostatakse pakkuja tellimuse alusel.</w:t>
      </w:r>
    </w:p>
    <w:p w14:paraId="7A6F760B" w14:textId="77777777" w:rsidR="00DE5F22" w:rsidRPr="00BE5D43" w:rsidRDefault="00DE5F22" w:rsidP="00DE5F22">
      <w:pPr>
        <w:numPr>
          <w:ilvl w:val="0"/>
          <w:numId w:val="24"/>
        </w:numPr>
        <w:ind w:left="705" w:hanging="705"/>
        <w:jc w:val="both"/>
        <w:rPr>
          <w:szCs w:val="24"/>
        </w:rPr>
      </w:pPr>
      <w:r w:rsidRPr="00BE5D43">
        <w:rPr>
          <w:szCs w:val="24"/>
        </w:rPr>
        <w:t xml:space="preserve">Niidetud muru kõrgus ei tohi ületada 5 cm. </w:t>
      </w:r>
    </w:p>
    <w:p w14:paraId="21107FB4" w14:textId="77777777" w:rsidR="00DE5F22" w:rsidRPr="00BE5D43" w:rsidRDefault="00DE5F22" w:rsidP="00DE5F22">
      <w:pPr>
        <w:numPr>
          <w:ilvl w:val="0"/>
          <w:numId w:val="24"/>
        </w:numPr>
        <w:ind w:left="705" w:hanging="705"/>
        <w:jc w:val="both"/>
        <w:rPr>
          <w:szCs w:val="24"/>
        </w:rPr>
      </w:pPr>
      <w:r w:rsidRPr="00BE5D43">
        <w:rPr>
          <w:szCs w:val="24"/>
        </w:rPr>
        <w:t>Sõltumata plaanidel näidatud pindadest tuleb niita haljasalad kuni selle lõpuni, kaasa arvatud haljasala äärsed teeääred, hoonete ja rajatiste ääred, kraavid jms. Töö teostamisel ei tohi niitmistöö kahjustada puid, põõsaid, lillepeenraid, pinke ega muid objekte. Vigastatud objekt tuleb asendada uue samaväärsega täitja kulul.</w:t>
      </w:r>
    </w:p>
    <w:p w14:paraId="10FFF209" w14:textId="77777777" w:rsidR="00DE5F22" w:rsidRPr="00BE5D43" w:rsidRDefault="00DE5F22" w:rsidP="00DE5F22">
      <w:pPr>
        <w:numPr>
          <w:ilvl w:val="0"/>
          <w:numId w:val="24"/>
        </w:numPr>
        <w:ind w:left="705" w:hanging="705"/>
        <w:jc w:val="both"/>
        <w:rPr>
          <w:szCs w:val="24"/>
        </w:rPr>
      </w:pPr>
      <w:r w:rsidRPr="00BE5D43">
        <w:rPr>
          <w:szCs w:val="24"/>
        </w:rPr>
        <w:t xml:space="preserve">Muru niitmisel tekkinud maha lõigatud heina võib jätta niidetud alale. </w:t>
      </w:r>
    </w:p>
    <w:p w14:paraId="45F50E59" w14:textId="77777777" w:rsidR="00DE5F22" w:rsidRPr="00BE5D43" w:rsidRDefault="00DE5F22" w:rsidP="00DE5F22">
      <w:pPr>
        <w:numPr>
          <w:ilvl w:val="0"/>
          <w:numId w:val="24"/>
        </w:numPr>
        <w:ind w:left="705" w:hanging="705"/>
        <w:jc w:val="both"/>
        <w:rPr>
          <w:szCs w:val="24"/>
        </w:rPr>
      </w:pPr>
      <w:r w:rsidRPr="00BE5D43">
        <w:rPr>
          <w:szCs w:val="24"/>
        </w:rPr>
        <w:t xml:space="preserve">Teede, kõnniteede, parklate ja majaesiste juures niitmisel valida niidetud heina paiskumise suund selline, mis välistaks kahju tekkimise ligiduses asuvatele sõidukitele ja vähendaks niidetud heina sattumist kõvakattega tänavatele, platsidele ja teedele, kust see peab olema koristatud vahetult pärast niitmist. Asfaltkattelt eemaldada niidetud rohi harja või puhuriga. </w:t>
      </w:r>
    </w:p>
    <w:p w14:paraId="65344652" w14:textId="77777777" w:rsidR="00DE5F22" w:rsidRPr="00BE5D43" w:rsidRDefault="00DE5F22" w:rsidP="00DE5F22">
      <w:pPr>
        <w:numPr>
          <w:ilvl w:val="0"/>
          <w:numId w:val="24"/>
        </w:numPr>
        <w:ind w:left="705" w:hanging="705"/>
        <w:jc w:val="both"/>
        <w:rPr>
          <w:szCs w:val="24"/>
        </w:rPr>
      </w:pPr>
      <w:r w:rsidRPr="00BE5D43">
        <w:rPr>
          <w:szCs w:val="24"/>
        </w:rPr>
        <w:t xml:space="preserve">Niitmistööde ajal haljasaladel olevad olmejäätmed (kilekotid, pudelid jms) tuleb enne niitmist koristada, mitte niidutehnikaga ära purustada. Samuti tuleb koristada vahetult peale niitmist haljasalal niitmisega heinast väljatulnud olmejäätmed. Niidetavatelt aladelt kogutud olmejäätmed saab panna valla kontaktisikuga kokkulepitud prügikonteineritesse. </w:t>
      </w:r>
    </w:p>
    <w:p w14:paraId="217A9766" w14:textId="77777777" w:rsidR="00DE5F22" w:rsidRPr="00BE5D43" w:rsidRDefault="00DE5F22" w:rsidP="00DE5F22">
      <w:pPr>
        <w:numPr>
          <w:ilvl w:val="0"/>
          <w:numId w:val="24"/>
        </w:numPr>
        <w:ind w:left="705" w:hanging="705"/>
        <w:jc w:val="both"/>
        <w:rPr>
          <w:szCs w:val="24"/>
        </w:rPr>
      </w:pPr>
      <w:r w:rsidRPr="00BE5D43">
        <w:rPr>
          <w:szCs w:val="24"/>
        </w:rPr>
        <w:t xml:space="preserve">Peenemad oksad (läbimõõduga alla 1,5 cm), mis asuvad niidetaval alal, kuuluvad niitmisel purustamisele, suuremad oksad paigutatakse vallavalitsuse kontaktisikuga kokkulepitud kohta. </w:t>
      </w:r>
    </w:p>
    <w:p w14:paraId="770EF533" w14:textId="77777777" w:rsidR="00DE5F22" w:rsidRPr="00BE5D43" w:rsidRDefault="00DE5F22" w:rsidP="00DE5F22">
      <w:pPr>
        <w:numPr>
          <w:ilvl w:val="0"/>
          <w:numId w:val="24"/>
        </w:numPr>
        <w:ind w:left="705" w:hanging="705"/>
        <w:jc w:val="both"/>
        <w:rPr>
          <w:szCs w:val="24"/>
        </w:rPr>
      </w:pPr>
      <w:r w:rsidRPr="00BE5D43">
        <w:rPr>
          <w:szCs w:val="24"/>
        </w:rPr>
        <w:t>Inventari kallal toime pandud vandalismiaktist või vargusest tuleb informeerida tellijat.</w:t>
      </w:r>
    </w:p>
    <w:p w14:paraId="13E19ADE" w14:textId="77777777" w:rsidR="00DE5F22" w:rsidRPr="00BE5D43" w:rsidRDefault="00DE5F22" w:rsidP="00DE5F22">
      <w:pPr>
        <w:numPr>
          <w:ilvl w:val="0"/>
          <w:numId w:val="24"/>
        </w:numPr>
        <w:ind w:left="705" w:hanging="705"/>
        <w:jc w:val="both"/>
        <w:rPr>
          <w:szCs w:val="24"/>
        </w:rPr>
      </w:pPr>
      <w:r w:rsidRPr="00BE5D43">
        <w:rPr>
          <w:szCs w:val="24"/>
        </w:rPr>
        <w:t>Täitja hüvitab tellijale või kolmandale isikule täitjal lasuvate kohustuste täitmata jätmise või mittenõuetekohase täitmise tõttu tekkinud kahju täies ulatuses.</w:t>
      </w:r>
    </w:p>
    <w:p w14:paraId="50FEFB82" w14:textId="77777777" w:rsidR="00DE5F22" w:rsidRPr="00BE5D43" w:rsidRDefault="00DE5F22" w:rsidP="00DE5F22">
      <w:pPr>
        <w:numPr>
          <w:ilvl w:val="0"/>
          <w:numId w:val="24"/>
        </w:numPr>
        <w:ind w:left="705" w:hanging="705"/>
        <w:jc w:val="both"/>
        <w:rPr>
          <w:szCs w:val="24"/>
        </w:rPr>
      </w:pPr>
      <w:r w:rsidRPr="00BE5D43">
        <w:rPr>
          <w:szCs w:val="24"/>
        </w:rPr>
        <w:t>Vastutus töö ja sellega kaasnevate kõrvalmõjude eest keskkonnale lasub täitjal keskkonna kahjustuste suuruse ulatuses.</w:t>
      </w:r>
    </w:p>
    <w:p w14:paraId="6103814B" w14:textId="77777777" w:rsidR="00DE5F22" w:rsidRPr="00BE5D43" w:rsidRDefault="00DE5F22" w:rsidP="00DE5F22">
      <w:pPr>
        <w:numPr>
          <w:ilvl w:val="0"/>
          <w:numId w:val="24"/>
        </w:numPr>
        <w:ind w:left="705" w:hanging="705"/>
        <w:jc w:val="both"/>
        <w:rPr>
          <w:szCs w:val="24"/>
        </w:rPr>
      </w:pPr>
      <w:r w:rsidRPr="00BE5D43">
        <w:rPr>
          <w:szCs w:val="24"/>
        </w:rPr>
        <w:t>Juhul, kui teenuse osutamise käigus tekib täitjal põhjendatud vajadus kasutada lepingujärgsetel töödel alltöövõtjat, peab alltöövõtja omama täitjaga vähemalt samaväärset kvalifikatsiooni ning toiming peab olema kooskõlastatud tellijaga.</w:t>
      </w:r>
    </w:p>
    <w:p w14:paraId="5E83F6A2" w14:textId="77777777" w:rsidR="00DE5F22" w:rsidRPr="00BE5D43" w:rsidRDefault="00DE5F22" w:rsidP="00DE5F22">
      <w:pPr>
        <w:numPr>
          <w:ilvl w:val="0"/>
          <w:numId w:val="24"/>
        </w:numPr>
        <w:ind w:left="705" w:hanging="705"/>
        <w:jc w:val="both"/>
        <w:rPr>
          <w:szCs w:val="24"/>
        </w:rPr>
      </w:pPr>
      <w:r w:rsidRPr="00BE5D43">
        <w:rPr>
          <w:szCs w:val="24"/>
        </w:rPr>
        <w:lastRenderedPageBreak/>
        <w:t>Kõik teenuse osutamise käigus täitja poolt teostatavad tööd, mis erinevad hankedokumentides nõutust, peavad olema eelnevalt tellija poolt heaks kiidetud.</w:t>
      </w:r>
    </w:p>
    <w:p w14:paraId="07997D45" w14:textId="25C223EA" w:rsidR="00DE5F22" w:rsidRPr="00BE5D43" w:rsidRDefault="00DE5F22" w:rsidP="00DE5F22">
      <w:pPr>
        <w:numPr>
          <w:ilvl w:val="0"/>
          <w:numId w:val="24"/>
        </w:numPr>
        <w:ind w:left="705" w:hanging="705"/>
        <w:jc w:val="both"/>
        <w:rPr>
          <w:szCs w:val="24"/>
        </w:rPr>
      </w:pPr>
      <w:r w:rsidRPr="00BE5D43">
        <w:rPr>
          <w:szCs w:val="24"/>
        </w:rPr>
        <w:t>Tellijal on vajadusel õigus hooldatavate haljasalade mahtusid muuta kuni ±</w:t>
      </w:r>
      <w:r w:rsidR="00F65642" w:rsidRPr="00BE5D43">
        <w:rPr>
          <w:szCs w:val="24"/>
        </w:rPr>
        <w:t>4</w:t>
      </w:r>
      <w:r w:rsidRPr="00BE5D43">
        <w:rPr>
          <w:szCs w:val="24"/>
        </w:rPr>
        <w:t>0%.</w:t>
      </w:r>
    </w:p>
    <w:p w14:paraId="2667806F" w14:textId="7C088560" w:rsidR="00DE5F22" w:rsidRPr="00BE5D43" w:rsidRDefault="00DE5F22" w:rsidP="00DE5F22">
      <w:pPr>
        <w:numPr>
          <w:ilvl w:val="0"/>
          <w:numId w:val="24"/>
        </w:numPr>
        <w:ind w:left="705" w:hanging="705"/>
        <w:jc w:val="both"/>
        <w:rPr>
          <w:szCs w:val="24"/>
        </w:rPr>
      </w:pPr>
      <w:r w:rsidRPr="00BE5D43">
        <w:rPr>
          <w:szCs w:val="24"/>
        </w:rPr>
        <w:t>Teenuseosutajal peab olema kasutada piisaval hulgal tehnikat ja tööjõudu, et tagada haljasalade nõuetekohane hooldus. Samuti peab tehnika võimaldama niitmist pinnase, kus maastik on muutlik(tõusud ja langused)</w:t>
      </w:r>
      <w:r w:rsidR="00574DF1" w:rsidRPr="00BE5D43">
        <w:rPr>
          <w:szCs w:val="24"/>
        </w:rPr>
        <w:t>.</w:t>
      </w:r>
    </w:p>
    <w:p w14:paraId="6D037018" w14:textId="2F7C38DC" w:rsidR="00574DF1" w:rsidRPr="00BE5D43" w:rsidRDefault="00574DF1" w:rsidP="00574DF1">
      <w:pPr>
        <w:numPr>
          <w:ilvl w:val="0"/>
          <w:numId w:val="24"/>
        </w:numPr>
        <w:ind w:left="705" w:hanging="705"/>
        <w:jc w:val="both"/>
        <w:rPr>
          <w:szCs w:val="24"/>
        </w:rPr>
      </w:pPr>
      <w:r w:rsidRPr="00BE5D43">
        <w:rPr>
          <w:szCs w:val="24"/>
        </w:rPr>
        <w:t>Tööde teostaja on kohustatud esitama tehtud tööde eest akti.</w:t>
      </w:r>
    </w:p>
    <w:p w14:paraId="6BB6D6EC" w14:textId="77777777" w:rsidR="00DE5F22" w:rsidRPr="00BE5D43" w:rsidRDefault="00DE5F22" w:rsidP="00DE5F22">
      <w:pPr>
        <w:spacing w:before="0" w:after="0"/>
        <w:jc w:val="both"/>
        <w:rPr>
          <w:szCs w:val="24"/>
        </w:rPr>
      </w:pPr>
    </w:p>
    <w:p w14:paraId="60600934" w14:textId="77777777" w:rsidR="00DE5F22" w:rsidRPr="00BE5D43" w:rsidRDefault="00DE5F22" w:rsidP="00DE5F22">
      <w:pPr>
        <w:spacing w:before="0" w:after="200" w:line="276" w:lineRule="auto"/>
        <w:rPr>
          <w:bCs/>
          <w:szCs w:val="24"/>
          <w:u w:val="single"/>
        </w:rPr>
      </w:pPr>
      <w:r w:rsidRPr="00BE5D43">
        <w:rPr>
          <w:bCs/>
          <w:szCs w:val="24"/>
          <w:u w:val="single"/>
        </w:rPr>
        <w:t xml:space="preserve">3. Haljasalade hooldust tellitakse järgnevatele aladele: </w:t>
      </w:r>
    </w:p>
    <w:tbl>
      <w:tblPr>
        <w:tblW w:w="654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9"/>
        <w:gridCol w:w="3383"/>
        <w:gridCol w:w="2472"/>
      </w:tblGrid>
      <w:tr w:rsidR="00BE5D43" w:rsidRPr="00BE5D43" w14:paraId="7A42AB96" w14:textId="77777777" w:rsidTr="00A2403E">
        <w:trPr>
          <w:trHeight w:val="276"/>
        </w:trPr>
        <w:tc>
          <w:tcPr>
            <w:tcW w:w="689" w:type="dxa"/>
            <w:vMerge w:val="restart"/>
            <w:shd w:val="clear" w:color="auto" w:fill="auto"/>
            <w:noWrap/>
            <w:vAlign w:val="bottom"/>
          </w:tcPr>
          <w:p w14:paraId="5F4DF844" w14:textId="77777777" w:rsidR="00DE5F22" w:rsidRPr="00BE5D43" w:rsidRDefault="00DE5F22" w:rsidP="00A2403E">
            <w:pPr>
              <w:spacing w:before="0" w:after="0"/>
              <w:rPr>
                <w:b/>
                <w:szCs w:val="24"/>
              </w:rPr>
            </w:pPr>
          </w:p>
        </w:tc>
        <w:tc>
          <w:tcPr>
            <w:tcW w:w="3383" w:type="dxa"/>
            <w:vMerge w:val="restart"/>
            <w:shd w:val="clear" w:color="auto" w:fill="auto"/>
            <w:noWrap/>
            <w:vAlign w:val="bottom"/>
          </w:tcPr>
          <w:p w14:paraId="4D3A2384" w14:textId="77777777" w:rsidR="00DE5F22" w:rsidRPr="00BE5D43" w:rsidRDefault="00DE5F22" w:rsidP="00A2403E">
            <w:pPr>
              <w:spacing w:before="0" w:after="0"/>
              <w:rPr>
                <w:b/>
                <w:szCs w:val="24"/>
              </w:rPr>
            </w:pPr>
            <w:r w:rsidRPr="00BE5D43">
              <w:rPr>
                <w:b/>
                <w:szCs w:val="24"/>
              </w:rPr>
              <w:t>Niidetav ala</w:t>
            </w:r>
          </w:p>
        </w:tc>
        <w:tc>
          <w:tcPr>
            <w:tcW w:w="2472" w:type="dxa"/>
            <w:shd w:val="clear" w:color="auto" w:fill="auto"/>
            <w:noWrap/>
            <w:vAlign w:val="bottom"/>
          </w:tcPr>
          <w:p w14:paraId="4A715E7D" w14:textId="77777777" w:rsidR="00DE5F22" w:rsidRPr="00BE5D43" w:rsidRDefault="00DE5F22" w:rsidP="00A2403E">
            <w:pPr>
              <w:spacing w:before="0" w:after="0"/>
              <w:jc w:val="center"/>
              <w:rPr>
                <w:b/>
                <w:szCs w:val="24"/>
              </w:rPr>
            </w:pPr>
            <w:r w:rsidRPr="00BE5D43">
              <w:rPr>
                <w:b/>
                <w:szCs w:val="24"/>
              </w:rPr>
              <w:t>Raja pikkus(km)</w:t>
            </w:r>
          </w:p>
        </w:tc>
      </w:tr>
      <w:tr w:rsidR="00BE5D43" w:rsidRPr="00BE5D43" w14:paraId="571C83B8" w14:textId="77777777" w:rsidTr="00A2403E">
        <w:trPr>
          <w:trHeight w:val="264"/>
        </w:trPr>
        <w:tc>
          <w:tcPr>
            <w:tcW w:w="689" w:type="dxa"/>
            <w:vMerge/>
            <w:shd w:val="clear" w:color="auto" w:fill="auto"/>
            <w:noWrap/>
            <w:vAlign w:val="bottom"/>
          </w:tcPr>
          <w:p w14:paraId="6ABD92F3" w14:textId="77777777" w:rsidR="00DE5F22" w:rsidRPr="00BE5D43" w:rsidRDefault="00DE5F22" w:rsidP="00A2403E">
            <w:pPr>
              <w:spacing w:before="0" w:after="0"/>
              <w:rPr>
                <w:b/>
                <w:szCs w:val="24"/>
              </w:rPr>
            </w:pPr>
          </w:p>
        </w:tc>
        <w:tc>
          <w:tcPr>
            <w:tcW w:w="3383" w:type="dxa"/>
            <w:vMerge/>
            <w:shd w:val="clear" w:color="auto" w:fill="auto"/>
            <w:noWrap/>
            <w:vAlign w:val="bottom"/>
          </w:tcPr>
          <w:p w14:paraId="05BB5F0E" w14:textId="77777777" w:rsidR="00DE5F22" w:rsidRPr="00BE5D43" w:rsidRDefault="00DE5F22" w:rsidP="00A2403E">
            <w:pPr>
              <w:spacing w:before="0" w:after="0"/>
              <w:rPr>
                <w:b/>
                <w:szCs w:val="24"/>
              </w:rPr>
            </w:pPr>
          </w:p>
        </w:tc>
        <w:tc>
          <w:tcPr>
            <w:tcW w:w="2472" w:type="dxa"/>
            <w:shd w:val="clear" w:color="auto" w:fill="auto"/>
            <w:noWrap/>
            <w:vAlign w:val="bottom"/>
          </w:tcPr>
          <w:p w14:paraId="2EBB49BB" w14:textId="7FDCDA8F" w:rsidR="00DE5F22" w:rsidRPr="00BE5D43" w:rsidRDefault="00AC10AA" w:rsidP="00A2403E">
            <w:pPr>
              <w:spacing w:before="0" w:after="0"/>
              <w:jc w:val="center"/>
              <w:rPr>
                <w:szCs w:val="24"/>
              </w:rPr>
            </w:pPr>
            <w:r w:rsidRPr="00BE5D43">
              <w:rPr>
                <w:szCs w:val="24"/>
              </w:rPr>
              <w:t>N</w:t>
            </w:r>
            <w:r w:rsidR="00DE5F22" w:rsidRPr="00BE5D43">
              <w:rPr>
                <w:szCs w:val="24"/>
              </w:rPr>
              <w:t xml:space="preserve">iitmine </w:t>
            </w:r>
            <w:r w:rsidRPr="00BE5D43">
              <w:rPr>
                <w:szCs w:val="24"/>
              </w:rPr>
              <w:t>6-9</w:t>
            </w:r>
            <w:r w:rsidR="00DE5F22" w:rsidRPr="00BE5D43">
              <w:rPr>
                <w:szCs w:val="24"/>
              </w:rPr>
              <w:t xml:space="preserve"> korda</w:t>
            </w:r>
            <w:r w:rsidR="00574DF1" w:rsidRPr="00BE5D43">
              <w:rPr>
                <w:szCs w:val="24"/>
              </w:rPr>
              <w:br/>
            </w:r>
          </w:p>
          <w:p w14:paraId="003A4959" w14:textId="55D96CD7" w:rsidR="00574DF1" w:rsidRPr="00BE5D43" w:rsidRDefault="00574DF1" w:rsidP="00A2403E">
            <w:pPr>
              <w:spacing w:before="0" w:after="0"/>
              <w:jc w:val="center"/>
              <w:rPr>
                <w:szCs w:val="24"/>
              </w:rPr>
            </w:pPr>
          </w:p>
        </w:tc>
      </w:tr>
      <w:tr w:rsidR="00BE5D43" w:rsidRPr="00BE5D43" w14:paraId="454FF6F6" w14:textId="77777777" w:rsidTr="00A2403E">
        <w:trPr>
          <w:trHeight w:val="305"/>
        </w:trPr>
        <w:tc>
          <w:tcPr>
            <w:tcW w:w="689" w:type="dxa"/>
            <w:shd w:val="clear" w:color="auto" w:fill="auto"/>
            <w:noWrap/>
            <w:vAlign w:val="bottom"/>
          </w:tcPr>
          <w:p w14:paraId="7BF60002" w14:textId="77777777" w:rsidR="00DE5F22" w:rsidRPr="00BE5D43" w:rsidRDefault="00DE5F22" w:rsidP="00A2403E">
            <w:pPr>
              <w:spacing w:before="0" w:after="0"/>
              <w:rPr>
                <w:b/>
                <w:szCs w:val="24"/>
              </w:rPr>
            </w:pPr>
            <w:r w:rsidRPr="00BE5D43">
              <w:rPr>
                <w:b/>
                <w:szCs w:val="24"/>
              </w:rPr>
              <w:t>1.</w:t>
            </w:r>
          </w:p>
        </w:tc>
        <w:tc>
          <w:tcPr>
            <w:tcW w:w="3383" w:type="dxa"/>
            <w:shd w:val="clear" w:color="auto" w:fill="auto"/>
            <w:noWrap/>
            <w:vAlign w:val="bottom"/>
          </w:tcPr>
          <w:p w14:paraId="276B56F9" w14:textId="57042050" w:rsidR="00DE5F22" w:rsidRPr="00BE5D43" w:rsidRDefault="00DE5F22" w:rsidP="00A2403E">
            <w:pPr>
              <w:spacing w:before="0" w:after="0"/>
              <w:rPr>
                <w:b/>
                <w:szCs w:val="24"/>
              </w:rPr>
            </w:pPr>
            <w:r w:rsidRPr="00BE5D43">
              <w:rPr>
                <w:b/>
                <w:szCs w:val="24"/>
              </w:rPr>
              <w:t>Ta</w:t>
            </w:r>
            <w:r w:rsidR="002C47AD" w:rsidRPr="00BE5D43">
              <w:rPr>
                <w:b/>
                <w:szCs w:val="24"/>
              </w:rPr>
              <w:t>pa Männikumäe</w:t>
            </w:r>
            <w:r w:rsidRPr="00BE5D43">
              <w:rPr>
                <w:b/>
                <w:szCs w:val="24"/>
              </w:rPr>
              <w:t xml:space="preserve"> terviserada ja discgolfi park</w:t>
            </w:r>
          </w:p>
        </w:tc>
        <w:tc>
          <w:tcPr>
            <w:tcW w:w="2472" w:type="dxa"/>
            <w:shd w:val="clear" w:color="auto" w:fill="auto"/>
            <w:noWrap/>
            <w:vAlign w:val="bottom"/>
          </w:tcPr>
          <w:p w14:paraId="5BF446E0" w14:textId="303C8152" w:rsidR="00DE5F22" w:rsidRPr="00BE5D43" w:rsidRDefault="002C47AD" w:rsidP="00A2403E">
            <w:pPr>
              <w:spacing w:before="0" w:after="0"/>
              <w:jc w:val="center"/>
              <w:rPr>
                <w:bCs/>
                <w:szCs w:val="24"/>
              </w:rPr>
            </w:pPr>
            <w:r w:rsidRPr="00BE5D43">
              <w:rPr>
                <w:bCs/>
                <w:szCs w:val="24"/>
              </w:rPr>
              <w:t>3</w:t>
            </w:r>
            <w:r w:rsidR="00DE5F22" w:rsidRPr="00BE5D43">
              <w:rPr>
                <w:bCs/>
                <w:szCs w:val="24"/>
              </w:rPr>
              <w:t>,</w:t>
            </w:r>
            <w:r w:rsidRPr="00BE5D43">
              <w:rPr>
                <w:bCs/>
                <w:szCs w:val="24"/>
              </w:rPr>
              <w:t>7</w:t>
            </w:r>
            <w:r w:rsidR="00DE5F22" w:rsidRPr="00BE5D43">
              <w:rPr>
                <w:bCs/>
                <w:szCs w:val="24"/>
              </w:rPr>
              <w:t xml:space="preserve"> km</w:t>
            </w:r>
          </w:p>
        </w:tc>
      </w:tr>
      <w:tr w:rsidR="00BE5D43" w:rsidRPr="00BE5D43" w14:paraId="08B7C318" w14:textId="77777777" w:rsidTr="00A2403E">
        <w:trPr>
          <w:trHeight w:val="289"/>
        </w:trPr>
        <w:tc>
          <w:tcPr>
            <w:tcW w:w="689" w:type="dxa"/>
            <w:shd w:val="clear" w:color="auto" w:fill="auto"/>
            <w:noWrap/>
            <w:vAlign w:val="bottom"/>
          </w:tcPr>
          <w:p w14:paraId="27C21150" w14:textId="77777777" w:rsidR="00DE5F22" w:rsidRPr="00BE5D43" w:rsidRDefault="00DE5F22" w:rsidP="00A2403E">
            <w:pPr>
              <w:spacing w:before="0" w:after="0"/>
              <w:rPr>
                <w:szCs w:val="24"/>
              </w:rPr>
            </w:pPr>
          </w:p>
        </w:tc>
        <w:tc>
          <w:tcPr>
            <w:tcW w:w="3383" w:type="dxa"/>
            <w:shd w:val="clear" w:color="auto" w:fill="auto"/>
            <w:noWrap/>
          </w:tcPr>
          <w:p w14:paraId="5B1EEAA6" w14:textId="77777777" w:rsidR="00DE5F22" w:rsidRPr="00BE5D43" w:rsidRDefault="00DE5F22" w:rsidP="00A2403E">
            <w:pPr>
              <w:spacing w:before="0" w:after="0"/>
              <w:rPr>
                <w:szCs w:val="24"/>
              </w:rPr>
            </w:pPr>
            <w:r w:rsidRPr="00BE5D43">
              <w:rPr>
                <w:b/>
                <w:bCs/>
                <w:szCs w:val="24"/>
              </w:rPr>
              <w:t xml:space="preserve">KOKKU:       </w:t>
            </w:r>
          </w:p>
        </w:tc>
        <w:tc>
          <w:tcPr>
            <w:tcW w:w="2472" w:type="dxa"/>
            <w:shd w:val="clear" w:color="auto" w:fill="auto"/>
            <w:noWrap/>
          </w:tcPr>
          <w:p w14:paraId="4C1CD22C" w14:textId="224474FA" w:rsidR="00DE5F22" w:rsidRPr="00BE5D43" w:rsidRDefault="002C47AD" w:rsidP="00A2403E">
            <w:pPr>
              <w:spacing w:before="0" w:after="0"/>
              <w:jc w:val="center"/>
              <w:rPr>
                <w:b/>
                <w:szCs w:val="24"/>
              </w:rPr>
            </w:pPr>
            <w:r w:rsidRPr="00BE5D43">
              <w:rPr>
                <w:b/>
                <w:szCs w:val="24"/>
              </w:rPr>
              <w:t>3</w:t>
            </w:r>
            <w:r w:rsidR="00DE5F22" w:rsidRPr="00BE5D43">
              <w:rPr>
                <w:b/>
                <w:szCs w:val="24"/>
              </w:rPr>
              <w:t>,</w:t>
            </w:r>
            <w:r w:rsidRPr="00BE5D43">
              <w:rPr>
                <w:b/>
                <w:szCs w:val="24"/>
              </w:rPr>
              <w:t>7</w:t>
            </w:r>
            <w:r w:rsidR="00DE5F22" w:rsidRPr="00BE5D43">
              <w:rPr>
                <w:b/>
                <w:szCs w:val="24"/>
              </w:rPr>
              <w:t xml:space="preserve"> km</w:t>
            </w:r>
          </w:p>
        </w:tc>
      </w:tr>
    </w:tbl>
    <w:p w14:paraId="0CC432C8" w14:textId="77777777" w:rsidR="00DE5F22" w:rsidRPr="00BE5D43" w:rsidRDefault="00DE5F22" w:rsidP="00DE5F22">
      <w:pPr>
        <w:ind w:left="390"/>
        <w:jc w:val="both"/>
        <w:rPr>
          <w:szCs w:val="24"/>
        </w:rPr>
      </w:pPr>
      <w:r w:rsidRPr="00BE5D43">
        <w:rPr>
          <w:szCs w:val="24"/>
        </w:rPr>
        <w:tab/>
      </w:r>
      <w:r w:rsidRPr="00BE5D43">
        <w:rPr>
          <w:szCs w:val="24"/>
        </w:rPr>
        <w:tab/>
      </w:r>
      <w:r w:rsidRPr="00BE5D43">
        <w:rPr>
          <w:szCs w:val="24"/>
        </w:rPr>
        <w:tab/>
      </w:r>
      <w:r w:rsidRPr="00BE5D43">
        <w:rPr>
          <w:szCs w:val="24"/>
        </w:rPr>
        <w:tab/>
      </w:r>
      <w:r w:rsidRPr="00BE5D43">
        <w:rPr>
          <w:szCs w:val="24"/>
        </w:rPr>
        <w:tab/>
        <w:t xml:space="preserve"> </w:t>
      </w:r>
    </w:p>
    <w:p w14:paraId="476AC4FB" w14:textId="77777777" w:rsidR="00A90997" w:rsidRPr="00BE5D43" w:rsidRDefault="00A90997" w:rsidP="00DE5F22">
      <w:pPr>
        <w:ind w:left="390"/>
        <w:jc w:val="both"/>
        <w:rPr>
          <w:szCs w:val="24"/>
        </w:rPr>
      </w:pPr>
    </w:p>
    <w:p w14:paraId="3C9022E4" w14:textId="77777777" w:rsidR="00A90997" w:rsidRPr="00BE5D43" w:rsidRDefault="00A90997" w:rsidP="00DE5F22">
      <w:pPr>
        <w:ind w:left="390"/>
        <w:jc w:val="both"/>
        <w:rPr>
          <w:szCs w:val="24"/>
        </w:rPr>
      </w:pPr>
    </w:p>
    <w:p w14:paraId="78D71232" w14:textId="77777777" w:rsidR="00A90997" w:rsidRPr="00BE5D43" w:rsidRDefault="00A90997" w:rsidP="00DE5F22">
      <w:pPr>
        <w:ind w:left="390"/>
        <w:jc w:val="both"/>
        <w:rPr>
          <w:szCs w:val="24"/>
        </w:rPr>
      </w:pPr>
    </w:p>
    <w:p w14:paraId="244A1FD5" w14:textId="77777777" w:rsidR="00BE5D43" w:rsidRDefault="00BE5D43">
      <w:pPr>
        <w:spacing w:before="0" w:after="0"/>
        <w:rPr>
          <w:b/>
          <w:bCs/>
          <w:szCs w:val="24"/>
        </w:rPr>
      </w:pPr>
      <w:r>
        <w:rPr>
          <w:b/>
          <w:bCs/>
          <w:szCs w:val="24"/>
        </w:rPr>
        <w:br w:type="page"/>
      </w:r>
    </w:p>
    <w:p w14:paraId="06A07BE2" w14:textId="7B37BC92" w:rsidR="00A90997" w:rsidRPr="00BE5D43" w:rsidRDefault="00A90997" w:rsidP="00A90997">
      <w:pPr>
        <w:spacing w:before="0" w:after="0"/>
        <w:jc w:val="both"/>
        <w:rPr>
          <w:b/>
          <w:bCs/>
          <w:szCs w:val="24"/>
        </w:rPr>
      </w:pPr>
      <w:r w:rsidRPr="00BE5D43">
        <w:rPr>
          <w:b/>
          <w:bCs/>
          <w:szCs w:val="24"/>
        </w:rPr>
        <w:lastRenderedPageBreak/>
        <w:t>III Osa  – Presidendiraja Tapa vallas asuva osa niitmine</w:t>
      </w:r>
    </w:p>
    <w:p w14:paraId="55BD2F6B" w14:textId="77777777" w:rsidR="00A90997" w:rsidRPr="00BE5D43" w:rsidRDefault="00A90997" w:rsidP="00A90997">
      <w:pPr>
        <w:jc w:val="both"/>
        <w:rPr>
          <w:szCs w:val="24"/>
          <w:u w:val="single"/>
        </w:rPr>
      </w:pPr>
      <w:r w:rsidRPr="00BE5D43">
        <w:rPr>
          <w:szCs w:val="24"/>
          <w:u w:val="single"/>
        </w:rPr>
        <w:t>1. Hanke sisu</w:t>
      </w:r>
    </w:p>
    <w:p w14:paraId="55D0FD0D" w14:textId="1A2BA7C4" w:rsidR="00A90997" w:rsidRPr="00BE5D43" w:rsidRDefault="00A90997" w:rsidP="00A90997">
      <w:pPr>
        <w:ind w:left="705" w:hanging="705"/>
        <w:jc w:val="both"/>
        <w:rPr>
          <w:szCs w:val="24"/>
        </w:rPr>
      </w:pPr>
      <w:r w:rsidRPr="00BE5D43">
        <w:rPr>
          <w:szCs w:val="24"/>
        </w:rPr>
        <w:t xml:space="preserve">1.1. </w:t>
      </w:r>
      <w:r w:rsidRPr="00BE5D43">
        <w:rPr>
          <w:szCs w:val="24"/>
        </w:rPr>
        <w:tab/>
        <w:t>Hankega tellitakse ~ 12,1  km jagu  Presidendiraja niitmise teenust. Laiuses 5-6 meetrit. Presidendirada asub Tapa vallas</w:t>
      </w:r>
      <w:r w:rsidR="00C87714" w:rsidRPr="00BE5D43">
        <w:rPr>
          <w:szCs w:val="24"/>
        </w:rPr>
        <w:t>.</w:t>
      </w:r>
      <w:r w:rsidRPr="00BE5D43">
        <w:rPr>
          <w:szCs w:val="24"/>
        </w:rPr>
        <w:t xml:space="preserve"> </w:t>
      </w:r>
    </w:p>
    <w:p w14:paraId="4D88CC1D" w14:textId="4937D2DB" w:rsidR="00A90997" w:rsidRPr="00BE5D43" w:rsidRDefault="00A90997" w:rsidP="00A90997">
      <w:pPr>
        <w:spacing w:before="0" w:after="0"/>
        <w:jc w:val="both"/>
        <w:rPr>
          <w:szCs w:val="24"/>
        </w:rPr>
      </w:pPr>
      <w:r w:rsidRPr="00BE5D43">
        <w:rPr>
          <w:szCs w:val="24"/>
        </w:rPr>
        <w:t xml:space="preserve">1.2. </w:t>
      </w:r>
      <w:r w:rsidRPr="00BE5D43">
        <w:rPr>
          <w:szCs w:val="24"/>
        </w:rPr>
        <w:tab/>
        <w:t>Niidetavad alad on tähistatud juurde lisatud plaanidel (</w:t>
      </w:r>
      <w:r w:rsidRPr="00BE5D43">
        <w:rPr>
          <w:i/>
          <w:iCs/>
          <w:szCs w:val="24"/>
        </w:rPr>
        <w:t>lisa</w:t>
      </w:r>
      <w:r w:rsidR="00D979B4" w:rsidRPr="00BE5D43">
        <w:rPr>
          <w:i/>
          <w:iCs/>
          <w:szCs w:val="24"/>
        </w:rPr>
        <w:t xml:space="preserve"> 3</w:t>
      </w:r>
      <w:r w:rsidRPr="00BE5D43">
        <w:rPr>
          <w:szCs w:val="24"/>
        </w:rPr>
        <w:t>) järgmiselt:</w:t>
      </w:r>
    </w:p>
    <w:p w14:paraId="140B600F" w14:textId="7AE82C4B" w:rsidR="00A90997" w:rsidRPr="00BE5D43" w:rsidRDefault="00C87714" w:rsidP="00A90997">
      <w:pPr>
        <w:numPr>
          <w:ilvl w:val="0"/>
          <w:numId w:val="23"/>
        </w:numPr>
        <w:spacing w:before="0" w:after="0"/>
        <w:jc w:val="both"/>
        <w:rPr>
          <w:szCs w:val="24"/>
        </w:rPr>
      </w:pPr>
      <w:r w:rsidRPr="00BE5D43">
        <w:rPr>
          <w:szCs w:val="24"/>
        </w:rPr>
        <w:t>Presidendiraja Tapa vallas niitevad</w:t>
      </w:r>
      <w:r w:rsidR="00A90997" w:rsidRPr="00BE5D43">
        <w:rPr>
          <w:szCs w:val="24"/>
        </w:rPr>
        <w:t xml:space="preserve"> alad   -   niitmine </w:t>
      </w:r>
      <w:r w:rsidRPr="00BE5D43">
        <w:rPr>
          <w:szCs w:val="24"/>
        </w:rPr>
        <w:t>1</w:t>
      </w:r>
      <w:r w:rsidR="00A90997" w:rsidRPr="00BE5D43">
        <w:rPr>
          <w:szCs w:val="24"/>
        </w:rPr>
        <w:t>-</w:t>
      </w:r>
      <w:r w:rsidRPr="00BE5D43">
        <w:rPr>
          <w:szCs w:val="24"/>
        </w:rPr>
        <w:t>2</w:t>
      </w:r>
      <w:r w:rsidR="00A90997" w:rsidRPr="00BE5D43">
        <w:rPr>
          <w:szCs w:val="24"/>
        </w:rPr>
        <w:t xml:space="preserve"> korda hooaja jooksul</w:t>
      </w:r>
    </w:p>
    <w:p w14:paraId="6E1B9471" w14:textId="77777777" w:rsidR="00A90997" w:rsidRPr="00BE5D43" w:rsidRDefault="00A90997" w:rsidP="00A90997">
      <w:pPr>
        <w:spacing w:before="0" w:after="0"/>
        <w:ind w:left="720"/>
        <w:jc w:val="both"/>
        <w:rPr>
          <w:szCs w:val="24"/>
        </w:rPr>
      </w:pPr>
    </w:p>
    <w:p w14:paraId="331AB354" w14:textId="77777777" w:rsidR="00A90997" w:rsidRPr="00BE5D43" w:rsidRDefault="00A90997" w:rsidP="00A90997">
      <w:pPr>
        <w:spacing w:before="0"/>
        <w:ind w:left="705" w:hanging="705"/>
        <w:jc w:val="both"/>
        <w:rPr>
          <w:szCs w:val="24"/>
        </w:rPr>
      </w:pPr>
      <w:r w:rsidRPr="00BE5D43">
        <w:rPr>
          <w:szCs w:val="24"/>
        </w:rPr>
        <w:t xml:space="preserve">1.3. </w:t>
      </w:r>
      <w:r w:rsidRPr="00BE5D43">
        <w:rPr>
          <w:szCs w:val="24"/>
        </w:rPr>
        <w:tab/>
        <w:t>Eelpool esitatud kordade arv on hinnanguline keskmiselt hooaja jooksul teostavate niitmiste arv. Tööde teostamisel peab pakkuja lähtuma allpool esitatud nõuetest haljasalade hooldustöödele.</w:t>
      </w:r>
    </w:p>
    <w:p w14:paraId="225E7628" w14:textId="77777777" w:rsidR="00A90997" w:rsidRPr="00BE5D43" w:rsidRDefault="00A90997" w:rsidP="00A90997">
      <w:pPr>
        <w:pStyle w:val="Pealkiri1"/>
        <w:rPr>
          <w:rFonts w:ascii="Times New Roman" w:hAnsi="Times New Roman" w:cs="Times New Roman"/>
          <w:b w:val="0"/>
          <w:bCs w:val="0"/>
          <w:sz w:val="24"/>
          <w:szCs w:val="24"/>
          <w:u w:val="single"/>
        </w:rPr>
      </w:pPr>
      <w:r w:rsidRPr="00BE5D43">
        <w:rPr>
          <w:rFonts w:ascii="Times New Roman" w:hAnsi="Times New Roman" w:cs="Times New Roman"/>
          <w:b w:val="0"/>
          <w:bCs w:val="0"/>
          <w:sz w:val="24"/>
          <w:szCs w:val="24"/>
          <w:u w:val="single"/>
        </w:rPr>
        <w:t xml:space="preserve">2. Nõuded haljasalade hooldustöödele </w:t>
      </w:r>
    </w:p>
    <w:p w14:paraId="1CE7B1CD" w14:textId="77777777" w:rsidR="00A90997" w:rsidRPr="00BE5D43" w:rsidRDefault="00A90997" w:rsidP="00A90997">
      <w:pPr>
        <w:numPr>
          <w:ilvl w:val="0"/>
          <w:numId w:val="24"/>
        </w:numPr>
        <w:jc w:val="both"/>
        <w:rPr>
          <w:szCs w:val="24"/>
        </w:rPr>
      </w:pPr>
      <w:r w:rsidRPr="00BE5D43">
        <w:rPr>
          <w:szCs w:val="24"/>
        </w:rPr>
        <w:t xml:space="preserve">Haljasalade hooldustööd tuleb teha </w:t>
      </w:r>
      <w:proofErr w:type="spellStart"/>
      <w:r w:rsidRPr="00BE5D43">
        <w:rPr>
          <w:szCs w:val="24"/>
        </w:rPr>
        <w:t>agrotehniliselt</w:t>
      </w:r>
      <w:proofErr w:type="spellEnd"/>
      <w:r w:rsidRPr="00BE5D43">
        <w:rPr>
          <w:szCs w:val="24"/>
        </w:rPr>
        <w:t xml:space="preserve"> ja tehnoloogiliselt õigesti. </w:t>
      </w:r>
    </w:p>
    <w:p w14:paraId="7F9CD412" w14:textId="77777777" w:rsidR="00A90997" w:rsidRPr="00BE5D43" w:rsidRDefault="00A90997" w:rsidP="00A90997">
      <w:pPr>
        <w:numPr>
          <w:ilvl w:val="0"/>
          <w:numId w:val="24"/>
        </w:numPr>
        <w:ind w:left="709" w:hanging="709"/>
        <w:jc w:val="both"/>
        <w:rPr>
          <w:szCs w:val="24"/>
        </w:rPr>
      </w:pPr>
      <w:r w:rsidRPr="00BE5D43">
        <w:rPr>
          <w:szCs w:val="24"/>
        </w:rPr>
        <w:t>Enne niitmisperioodi tuleb haljasalad üle vaadata ja vajadusel niitmist segavad oksad kokku  korjata ja ära vedada.</w:t>
      </w:r>
    </w:p>
    <w:p w14:paraId="3E80A522" w14:textId="77777777" w:rsidR="00A90997" w:rsidRPr="00BE5D43" w:rsidRDefault="00A90997" w:rsidP="00A90997">
      <w:pPr>
        <w:numPr>
          <w:ilvl w:val="0"/>
          <w:numId w:val="24"/>
        </w:numPr>
        <w:ind w:left="705" w:hanging="705"/>
        <w:jc w:val="both"/>
        <w:rPr>
          <w:szCs w:val="24"/>
        </w:rPr>
      </w:pPr>
      <w:r w:rsidRPr="00BE5D43">
        <w:rPr>
          <w:szCs w:val="24"/>
        </w:rPr>
        <w:t xml:space="preserve">Niitmistööd tuleb teostada õigeaegselt, töökorras ja sobivate tehniliste vahenditega ning tavapärase hoolsusega. </w:t>
      </w:r>
    </w:p>
    <w:p w14:paraId="684BE716" w14:textId="77777777" w:rsidR="00A90997" w:rsidRPr="00BE5D43" w:rsidRDefault="00A90997" w:rsidP="00A90997">
      <w:pPr>
        <w:numPr>
          <w:ilvl w:val="0"/>
          <w:numId w:val="24"/>
        </w:numPr>
        <w:ind w:left="705" w:hanging="705"/>
        <w:jc w:val="both"/>
        <w:rPr>
          <w:szCs w:val="24"/>
        </w:rPr>
      </w:pPr>
      <w:r w:rsidRPr="00BE5D43">
        <w:rPr>
          <w:szCs w:val="24"/>
        </w:rPr>
        <w:t>Niitmisi teostatakse pakkuja tellimuse alusel.</w:t>
      </w:r>
    </w:p>
    <w:p w14:paraId="42ED19BF" w14:textId="77777777" w:rsidR="00A90997" w:rsidRPr="00BE5D43" w:rsidRDefault="00A90997" w:rsidP="00A90997">
      <w:pPr>
        <w:numPr>
          <w:ilvl w:val="0"/>
          <w:numId w:val="24"/>
        </w:numPr>
        <w:ind w:left="705" w:hanging="705"/>
        <w:jc w:val="both"/>
        <w:rPr>
          <w:szCs w:val="24"/>
        </w:rPr>
      </w:pPr>
      <w:r w:rsidRPr="00BE5D43">
        <w:rPr>
          <w:szCs w:val="24"/>
        </w:rPr>
        <w:t xml:space="preserve">Niidetud muru kõrgus ei tohi ületada 5 cm. </w:t>
      </w:r>
    </w:p>
    <w:p w14:paraId="1D019DAA" w14:textId="77777777" w:rsidR="00A90997" w:rsidRPr="00BE5D43" w:rsidRDefault="00A90997" w:rsidP="00A90997">
      <w:pPr>
        <w:numPr>
          <w:ilvl w:val="0"/>
          <w:numId w:val="24"/>
        </w:numPr>
        <w:ind w:left="705" w:hanging="705"/>
        <w:jc w:val="both"/>
        <w:rPr>
          <w:szCs w:val="24"/>
        </w:rPr>
      </w:pPr>
      <w:r w:rsidRPr="00BE5D43">
        <w:rPr>
          <w:szCs w:val="24"/>
        </w:rPr>
        <w:t>Sõltumata plaanidel näidatud pindadest tuleb niita haljasalad kuni selle lõpuni, kaasa arvatud haljasala äärsed teeääred, hoonete ja rajatiste ääred, kraavid jms. Töö teostamisel ei tohi niitmistöö kahjustada puid, põõsaid, lillepeenraid, pinke ega muid objekte. Vigastatud objekt tuleb asendada uue samaväärsega täitja kulul.</w:t>
      </w:r>
    </w:p>
    <w:p w14:paraId="620A3E19" w14:textId="77777777" w:rsidR="00A90997" w:rsidRPr="00BE5D43" w:rsidRDefault="00A90997" w:rsidP="00A90997">
      <w:pPr>
        <w:numPr>
          <w:ilvl w:val="0"/>
          <w:numId w:val="24"/>
        </w:numPr>
        <w:ind w:left="705" w:hanging="705"/>
        <w:jc w:val="both"/>
        <w:rPr>
          <w:szCs w:val="24"/>
        </w:rPr>
      </w:pPr>
      <w:r w:rsidRPr="00BE5D43">
        <w:rPr>
          <w:szCs w:val="24"/>
        </w:rPr>
        <w:t xml:space="preserve">Muru niitmisel tekkinud maha lõigatud heina võib jätta niidetud alale. </w:t>
      </w:r>
    </w:p>
    <w:p w14:paraId="3DFD3FE4" w14:textId="77777777" w:rsidR="00A90997" w:rsidRPr="00BE5D43" w:rsidRDefault="00A90997" w:rsidP="00A90997">
      <w:pPr>
        <w:numPr>
          <w:ilvl w:val="0"/>
          <w:numId w:val="24"/>
        </w:numPr>
        <w:ind w:left="705" w:hanging="705"/>
        <w:jc w:val="both"/>
        <w:rPr>
          <w:szCs w:val="24"/>
        </w:rPr>
      </w:pPr>
      <w:r w:rsidRPr="00BE5D43">
        <w:rPr>
          <w:szCs w:val="24"/>
        </w:rPr>
        <w:t xml:space="preserve">Teede, kõnniteede, parklate ja majaesiste juures niitmisel valida niidetud heina paiskumise suund selline, mis välistaks kahju tekkimise ligiduses asuvatele sõidukitele ja vähendaks niidetud heina sattumist kõvakattega tänavatele, platsidele ja teedele, kust see peab olema koristatud vahetult pärast niitmist. Asfaltkattelt eemaldada niidetud rohi harja või puhuriga. </w:t>
      </w:r>
    </w:p>
    <w:p w14:paraId="3788DC81" w14:textId="77777777" w:rsidR="00A90997" w:rsidRPr="00BE5D43" w:rsidRDefault="00A90997" w:rsidP="00A90997">
      <w:pPr>
        <w:numPr>
          <w:ilvl w:val="0"/>
          <w:numId w:val="24"/>
        </w:numPr>
        <w:ind w:left="705" w:hanging="705"/>
        <w:jc w:val="both"/>
        <w:rPr>
          <w:szCs w:val="24"/>
        </w:rPr>
      </w:pPr>
      <w:r w:rsidRPr="00BE5D43">
        <w:rPr>
          <w:szCs w:val="24"/>
        </w:rPr>
        <w:t xml:space="preserve">Niitmistööde ajal haljasaladel olevad olmejäätmed (kilekotid, pudelid jms) tuleb enne niitmist koristada, mitte niidutehnikaga ära purustada. Samuti tuleb koristada vahetult peale niitmist haljasalal niitmisega heinast väljatulnud olmejäätmed. Niidetavatelt aladelt kogutud olmejäätmed saab panna valla kontaktisikuga kokkulepitud prügikonteineritesse. </w:t>
      </w:r>
    </w:p>
    <w:p w14:paraId="18801011" w14:textId="77777777" w:rsidR="00A90997" w:rsidRPr="00BE5D43" w:rsidRDefault="00A90997" w:rsidP="00A90997">
      <w:pPr>
        <w:numPr>
          <w:ilvl w:val="0"/>
          <w:numId w:val="24"/>
        </w:numPr>
        <w:ind w:left="705" w:hanging="705"/>
        <w:jc w:val="both"/>
        <w:rPr>
          <w:szCs w:val="24"/>
        </w:rPr>
      </w:pPr>
      <w:r w:rsidRPr="00BE5D43">
        <w:rPr>
          <w:szCs w:val="24"/>
        </w:rPr>
        <w:t xml:space="preserve">Peenemad oksad (läbimõõduga alla 1,5 cm), mis asuvad niidetaval alal, kuuluvad niitmisel purustamisele, suuremad oksad paigutatakse vallavalitsuse kontaktisikuga kokkulepitud kohta. </w:t>
      </w:r>
    </w:p>
    <w:p w14:paraId="03F50F6E" w14:textId="77777777" w:rsidR="00A90997" w:rsidRPr="00BE5D43" w:rsidRDefault="00A90997" w:rsidP="00A90997">
      <w:pPr>
        <w:numPr>
          <w:ilvl w:val="0"/>
          <w:numId w:val="24"/>
        </w:numPr>
        <w:ind w:left="705" w:hanging="705"/>
        <w:jc w:val="both"/>
        <w:rPr>
          <w:szCs w:val="24"/>
        </w:rPr>
      </w:pPr>
      <w:r w:rsidRPr="00BE5D43">
        <w:rPr>
          <w:szCs w:val="24"/>
        </w:rPr>
        <w:t>Inventari kallal toime pandud vandalismiaktist või vargusest tuleb informeerida tellijat.</w:t>
      </w:r>
    </w:p>
    <w:p w14:paraId="6B5DABBA" w14:textId="77777777" w:rsidR="00A90997" w:rsidRPr="00BE5D43" w:rsidRDefault="00A90997" w:rsidP="00A90997">
      <w:pPr>
        <w:numPr>
          <w:ilvl w:val="0"/>
          <w:numId w:val="24"/>
        </w:numPr>
        <w:ind w:left="705" w:hanging="705"/>
        <w:jc w:val="both"/>
        <w:rPr>
          <w:szCs w:val="24"/>
        </w:rPr>
      </w:pPr>
      <w:r w:rsidRPr="00BE5D43">
        <w:rPr>
          <w:szCs w:val="24"/>
        </w:rPr>
        <w:t>Täitja hüvitab tellijale või kolmandale isikule täitjal lasuvate kohustuste täitmata jätmise või mittenõuetekohase täitmise tõttu tekkinud kahju täies ulatuses.</w:t>
      </w:r>
    </w:p>
    <w:p w14:paraId="0391E454" w14:textId="77777777" w:rsidR="00A90997" w:rsidRPr="00BE5D43" w:rsidRDefault="00A90997" w:rsidP="00A90997">
      <w:pPr>
        <w:numPr>
          <w:ilvl w:val="0"/>
          <w:numId w:val="24"/>
        </w:numPr>
        <w:ind w:left="705" w:hanging="705"/>
        <w:jc w:val="both"/>
        <w:rPr>
          <w:szCs w:val="24"/>
        </w:rPr>
      </w:pPr>
      <w:r w:rsidRPr="00BE5D43">
        <w:rPr>
          <w:szCs w:val="24"/>
        </w:rPr>
        <w:t>Vastutus töö ja sellega kaasnevate kõrvalmõjude eest keskkonnale lasub täitjal keskkonna kahjustuste suuruse ulatuses.</w:t>
      </w:r>
    </w:p>
    <w:p w14:paraId="0EF11168" w14:textId="77777777" w:rsidR="00A90997" w:rsidRPr="00BE5D43" w:rsidRDefault="00A90997" w:rsidP="00A90997">
      <w:pPr>
        <w:numPr>
          <w:ilvl w:val="0"/>
          <w:numId w:val="24"/>
        </w:numPr>
        <w:ind w:left="705" w:hanging="705"/>
        <w:jc w:val="both"/>
        <w:rPr>
          <w:szCs w:val="24"/>
        </w:rPr>
      </w:pPr>
      <w:r w:rsidRPr="00BE5D43">
        <w:rPr>
          <w:szCs w:val="24"/>
        </w:rPr>
        <w:t>Juhul, kui teenuse osutamise käigus tekib täitjal põhjendatud vajadus kasutada lepingujärgsetel töödel alltöövõtjat, peab alltöövõtja omama täitjaga vähemalt samaväärset kvalifikatsiooni ning toiming peab olema kooskõlastatud tellijaga.</w:t>
      </w:r>
    </w:p>
    <w:p w14:paraId="513580AC" w14:textId="77777777" w:rsidR="00A90997" w:rsidRPr="00BE5D43" w:rsidRDefault="00A90997" w:rsidP="00A90997">
      <w:pPr>
        <w:numPr>
          <w:ilvl w:val="0"/>
          <w:numId w:val="24"/>
        </w:numPr>
        <w:ind w:left="705" w:hanging="705"/>
        <w:jc w:val="both"/>
        <w:rPr>
          <w:szCs w:val="24"/>
        </w:rPr>
      </w:pPr>
      <w:r w:rsidRPr="00BE5D43">
        <w:rPr>
          <w:szCs w:val="24"/>
        </w:rPr>
        <w:t>Kõik teenuse osutamise käigus täitja poolt teostatavad tööd, mis erinevad hankedokumentides nõutust, peavad olema eelnevalt tellija poolt heaks kiidetud.</w:t>
      </w:r>
    </w:p>
    <w:p w14:paraId="0C9621AD" w14:textId="454B6A5B" w:rsidR="00A90997" w:rsidRPr="00BE5D43" w:rsidRDefault="00A90997" w:rsidP="00A90997">
      <w:pPr>
        <w:numPr>
          <w:ilvl w:val="0"/>
          <w:numId w:val="24"/>
        </w:numPr>
        <w:ind w:left="705" w:hanging="705"/>
        <w:jc w:val="both"/>
        <w:rPr>
          <w:szCs w:val="24"/>
        </w:rPr>
      </w:pPr>
      <w:r w:rsidRPr="00BE5D43">
        <w:rPr>
          <w:szCs w:val="24"/>
        </w:rPr>
        <w:lastRenderedPageBreak/>
        <w:t>Tellijal on vajadusel õigus hooldatavate haljasalade mahtusid muuta kuni ±</w:t>
      </w:r>
      <w:r w:rsidR="00C87714" w:rsidRPr="00BE5D43">
        <w:rPr>
          <w:szCs w:val="24"/>
        </w:rPr>
        <w:t>2</w:t>
      </w:r>
      <w:r w:rsidRPr="00BE5D43">
        <w:rPr>
          <w:szCs w:val="24"/>
        </w:rPr>
        <w:t>0%.</w:t>
      </w:r>
    </w:p>
    <w:p w14:paraId="76969F7E" w14:textId="77777777" w:rsidR="00A90997" w:rsidRPr="00BE5D43" w:rsidRDefault="00A90997" w:rsidP="00A90997">
      <w:pPr>
        <w:numPr>
          <w:ilvl w:val="0"/>
          <w:numId w:val="24"/>
        </w:numPr>
        <w:ind w:left="705" w:hanging="705"/>
        <w:jc w:val="both"/>
        <w:rPr>
          <w:szCs w:val="24"/>
        </w:rPr>
      </w:pPr>
      <w:r w:rsidRPr="00BE5D43">
        <w:rPr>
          <w:szCs w:val="24"/>
        </w:rPr>
        <w:t>Teenuseosutajal peab olema kasutada piisaval hulgal tehnikat ja tööjõudu, et tagada haljasalade nõuetekohane hooldus. Samuti peab tehnika võimaldama niitmist pinnase, kus maastik on muutlik(tõusud ja langused).</w:t>
      </w:r>
    </w:p>
    <w:p w14:paraId="0B71A714" w14:textId="77777777" w:rsidR="00A90997" w:rsidRPr="00BE5D43" w:rsidRDefault="00A90997" w:rsidP="00A90997">
      <w:pPr>
        <w:numPr>
          <w:ilvl w:val="0"/>
          <w:numId w:val="24"/>
        </w:numPr>
        <w:ind w:left="705" w:hanging="705"/>
        <w:jc w:val="both"/>
        <w:rPr>
          <w:szCs w:val="24"/>
        </w:rPr>
      </w:pPr>
      <w:r w:rsidRPr="00BE5D43">
        <w:rPr>
          <w:szCs w:val="24"/>
        </w:rPr>
        <w:t>Tööde teostaja on kohustatud esitama tehtud tööde eest akti.</w:t>
      </w:r>
    </w:p>
    <w:p w14:paraId="222358F3" w14:textId="77777777" w:rsidR="00A90997" w:rsidRPr="00BE5D43" w:rsidRDefault="00A90997" w:rsidP="00A90997">
      <w:pPr>
        <w:spacing w:before="0" w:after="0"/>
        <w:jc w:val="both"/>
        <w:rPr>
          <w:szCs w:val="24"/>
        </w:rPr>
      </w:pPr>
    </w:p>
    <w:p w14:paraId="41181BF9" w14:textId="77777777" w:rsidR="00A90997" w:rsidRPr="00BE5D43" w:rsidRDefault="00A90997" w:rsidP="00A90997">
      <w:pPr>
        <w:spacing w:before="0" w:after="200" w:line="276" w:lineRule="auto"/>
        <w:rPr>
          <w:bCs/>
          <w:szCs w:val="24"/>
          <w:u w:val="single"/>
        </w:rPr>
      </w:pPr>
      <w:r w:rsidRPr="00BE5D43">
        <w:rPr>
          <w:bCs/>
          <w:szCs w:val="24"/>
          <w:u w:val="single"/>
        </w:rPr>
        <w:t xml:space="preserve">3. Haljasalade hooldust tellitakse järgnevatele aladele: </w:t>
      </w:r>
    </w:p>
    <w:tbl>
      <w:tblPr>
        <w:tblW w:w="654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9"/>
        <w:gridCol w:w="3383"/>
        <w:gridCol w:w="2472"/>
      </w:tblGrid>
      <w:tr w:rsidR="00BE5D43" w:rsidRPr="00BE5D43" w14:paraId="4C848BF7" w14:textId="77777777" w:rsidTr="00A376BA">
        <w:trPr>
          <w:trHeight w:val="276"/>
        </w:trPr>
        <w:tc>
          <w:tcPr>
            <w:tcW w:w="689" w:type="dxa"/>
            <w:vMerge w:val="restart"/>
            <w:shd w:val="clear" w:color="auto" w:fill="auto"/>
            <w:noWrap/>
            <w:vAlign w:val="bottom"/>
          </w:tcPr>
          <w:p w14:paraId="54F5F40D" w14:textId="77777777" w:rsidR="00A90997" w:rsidRPr="00BE5D43" w:rsidRDefault="00A90997" w:rsidP="00A376BA">
            <w:pPr>
              <w:spacing w:before="0" w:after="0"/>
              <w:rPr>
                <w:b/>
                <w:szCs w:val="24"/>
              </w:rPr>
            </w:pPr>
          </w:p>
        </w:tc>
        <w:tc>
          <w:tcPr>
            <w:tcW w:w="3383" w:type="dxa"/>
            <w:vMerge w:val="restart"/>
            <w:shd w:val="clear" w:color="auto" w:fill="auto"/>
            <w:noWrap/>
            <w:vAlign w:val="bottom"/>
          </w:tcPr>
          <w:p w14:paraId="7AA07355" w14:textId="77777777" w:rsidR="00A90997" w:rsidRPr="00BE5D43" w:rsidRDefault="00A90997" w:rsidP="00A376BA">
            <w:pPr>
              <w:spacing w:before="0" w:after="0"/>
              <w:rPr>
                <w:b/>
                <w:szCs w:val="24"/>
              </w:rPr>
            </w:pPr>
            <w:r w:rsidRPr="00BE5D43">
              <w:rPr>
                <w:b/>
                <w:szCs w:val="24"/>
              </w:rPr>
              <w:t>Niidetav ala</w:t>
            </w:r>
          </w:p>
        </w:tc>
        <w:tc>
          <w:tcPr>
            <w:tcW w:w="2472" w:type="dxa"/>
            <w:shd w:val="clear" w:color="auto" w:fill="auto"/>
            <w:noWrap/>
            <w:vAlign w:val="bottom"/>
          </w:tcPr>
          <w:p w14:paraId="78757132" w14:textId="77777777" w:rsidR="00A90997" w:rsidRPr="00BE5D43" w:rsidRDefault="00A90997" w:rsidP="00A376BA">
            <w:pPr>
              <w:spacing w:before="0" w:after="0"/>
              <w:jc w:val="center"/>
              <w:rPr>
                <w:b/>
                <w:szCs w:val="24"/>
              </w:rPr>
            </w:pPr>
            <w:r w:rsidRPr="00BE5D43">
              <w:rPr>
                <w:b/>
                <w:szCs w:val="24"/>
              </w:rPr>
              <w:t>Raja pikkus(km)</w:t>
            </w:r>
          </w:p>
        </w:tc>
      </w:tr>
      <w:tr w:rsidR="00BE5D43" w:rsidRPr="00BE5D43" w14:paraId="6C20F1A5" w14:textId="77777777" w:rsidTr="00A376BA">
        <w:trPr>
          <w:trHeight w:val="264"/>
        </w:trPr>
        <w:tc>
          <w:tcPr>
            <w:tcW w:w="689" w:type="dxa"/>
            <w:vMerge/>
            <w:shd w:val="clear" w:color="auto" w:fill="auto"/>
            <w:noWrap/>
            <w:vAlign w:val="bottom"/>
          </w:tcPr>
          <w:p w14:paraId="13FA65DD" w14:textId="77777777" w:rsidR="00A90997" w:rsidRPr="00BE5D43" w:rsidRDefault="00A90997" w:rsidP="00A376BA">
            <w:pPr>
              <w:spacing w:before="0" w:after="0"/>
              <w:rPr>
                <w:b/>
                <w:szCs w:val="24"/>
              </w:rPr>
            </w:pPr>
          </w:p>
        </w:tc>
        <w:tc>
          <w:tcPr>
            <w:tcW w:w="3383" w:type="dxa"/>
            <w:vMerge/>
            <w:shd w:val="clear" w:color="auto" w:fill="auto"/>
            <w:noWrap/>
            <w:vAlign w:val="bottom"/>
          </w:tcPr>
          <w:p w14:paraId="08228EAE" w14:textId="77777777" w:rsidR="00A90997" w:rsidRPr="00BE5D43" w:rsidRDefault="00A90997" w:rsidP="00A376BA">
            <w:pPr>
              <w:spacing w:before="0" w:after="0"/>
              <w:rPr>
                <w:b/>
                <w:szCs w:val="24"/>
              </w:rPr>
            </w:pPr>
          </w:p>
        </w:tc>
        <w:tc>
          <w:tcPr>
            <w:tcW w:w="2472" w:type="dxa"/>
            <w:shd w:val="clear" w:color="auto" w:fill="auto"/>
            <w:noWrap/>
            <w:vAlign w:val="bottom"/>
          </w:tcPr>
          <w:p w14:paraId="30C84FF3" w14:textId="231ED087" w:rsidR="00A90997" w:rsidRPr="00BE5D43" w:rsidRDefault="00A90997" w:rsidP="00A376BA">
            <w:pPr>
              <w:spacing w:before="0" w:after="0"/>
              <w:jc w:val="center"/>
              <w:rPr>
                <w:szCs w:val="24"/>
              </w:rPr>
            </w:pPr>
            <w:r w:rsidRPr="00BE5D43">
              <w:rPr>
                <w:szCs w:val="24"/>
              </w:rPr>
              <w:t xml:space="preserve">Niitmine </w:t>
            </w:r>
            <w:r w:rsidR="00C87714" w:rsidRPr="00BE5D43">
              <w:rPr>
                <w:szCs w:val="24"/>
              </w:rPr>
              <w:t>1</w:t>
            </w:r>
            <w:r w:rsidRPr="00BE5D43">
              <w:rPr>
                <w:szCs w:val="24"/>
              </w:rPr>
              <w:t>-</w:t>
            </w:r>
            <w:r w:rsidR="00C87714" w:rsidRPr="00BE5D43">
              <w:rPr>
                <w:szCs w:val="24"/>
              </w:rPr>
              <w:t>2</w:t>
            </w:r>
            <w:r w:rsidRPr="00BE5D43">
              <w:rPr>
                <w:szCs w:val="24"/>
              </w:rPr>
              <w:t xml:space="preserve"> korda</w:t>
            </w:r>
            <w:r w:rsidRPr="00BE5D43">
              <w:rPr>
                <w:szCs w:val="24"/>
              </w:rPr>
              <w:br/>
            </w:r>
          </w:p>
          <w:p w14:paraId="0FAFF399" w14:textId="77777777" w:rsidR="00A90997" w:rsidRPr="00BE5D43" w:rsidRDefault="00A90997" w:rsidP="00A376BA">
            <w:pPr>
              <w:spacing w:before="0" w:after="0"/>
              <w:jc w:val="center"/>
              <w:rPr>
                <w:szCs w:val="24"/>
              </w:rPr>
            </w:pPr>
          </w:p>
        </w:tc>
      </w:tr>
      <w:tr w:rsidR="00BE5D43" w:rsidRPr="00BE5D43" w14:paraId="42E84EF5" w14:textId="77777777" w:rsidTr="00A376BA">
        <w:trPr>
          <w:trHeight w:val="305"/>
        </w:trPr>
        <w:tc>
          <w:tcPr>
            <w:tcW w:w="689" w:type="dxa"/>
            <w:shd w:val="clear" w:color="auto" w:fill="auto"/>
            <w:noWrap/>
            <w:vAlign w:val="bottom"/>
          </w:tcPr>
          <w:p w14:paraId="46E34891" w14:textId="77777777" w:rsidR="00A90997" w:rsidRPr="00BE5D43" w:rsidRDefault="00A90997" w:rsidP="00A376BA">
            <w:pPr>
              <w:spacing w:before="0" w:after="0"/>
              <w:rPr>
                <w:b/>
                <w:szCs w:val="24"/>
              </w:rPr>
            </w:pPr>
            <w:r w:rsidRPr="00BE5D43">
              <w:rPr>
                <w:b/>
                <w:szCs w:val="24"/>
              </w:rPr>
              <w:t>1.</w:t>
            </w:r>
          </w:p>
        </w:tc>
        <w:tc>
          <w:tcPr>
            <w:tcW w:w="3383" w:type="dxa"/>
            <w:shd w:val="clear" w:color="auto" w:fill="auto"/>
            <w:noWrap/>
            <w:vAlign w:val="bottom"/>
          </w:tcPr>
          <w:p w14:paraId="1863C5CF" w14:textId="1B7E17CB" w:rsidR="00A90997" w:rsidRPr="00BE5D43" w:rsidRDefault="00C87714" w:rsidP="00A376BA">
            <w:pPr>
              <w:spacing w:before="0" w:after="0"/>
              <w:rPr>
                <w:b/>
                <w:szCs w:val="24"/>
              </w:rPr>
            </w:pPr>
            <w:r w:rsidRPr="00BE5D43">
              <w:rPr>
                <w:b/>
                <w:bCs/>
                <w:szCs w:val="24"/>
              </w:rPr>
              <w:t>Presidendiraja Tapa vallas asuv osa</w:t>
            </w:r>
          </w:p>
        </w:tc>
        <w:tc>
          <w:tcPr>
            <w:tcW w:w="2472" w:type="dxa"/>
            <w:shd w:val="clear" w:color="auto" w:fill="auto"/>
            <w:noWrap/>
            <w:vAlign w:val="bottom"/>
          </w:tcPr>
          <w:p w14:paraId="46A85597" w14:textId="014C0A55" w:rsidR="00A90997" w:rsidRPr="00BE5D43" w:rsidRDefault="00C87714" w:rsidP="00A376BA">
            <w:pPr>
              <w:spacing w:before="0" w:after="0"/>
              <w:jc w:val="center"/>
              <w:rPr>
                <w:bCs/>
                <w:szCs w:val="24"/>
              </w:rPr>
            </w:pPr>
            <w:r w:rsidRPr="00BE5D43">
              <w:rPr>
                <w:bCs/>
                <w:szCs w:val="24"/>
              </w:rPr>
              <w:t>12</w:t>
            </w:r>
            <w:r w:rsidR="00A90997" w:rsidRPr="00BE5D43">
              <w:rPr>
                <w:bCs/>
                <w:szCs w:val="24"/>
              </w:rPr>
              <w:t>,</w:t>
            </w:r>
            <w:r w:rsidRPr="00BE5D43">
              <w:rPr>
                <w:bCs/>
                <w:szCs w:val="24"/>
              </w:rPr>
              <w:t>1</w:t>
            </w:r>
            <w:r w:rsidR="00A90997" w:rsidRPr="00BE5D43">
              <w:rPr>
                <w:bCs/>
                <w:szCs w:val="24"/>
              </w:rPr>
              <w:t xml:space="preserve"> km</w:t>
            </w:r>
          </w:p>
        </w:tc>
      </w:tr>
      <w:tr w:rsidR="00BE5D43" w:rsidRPr="00BE5D43" w14:paraId="555CC44A" w14:textId="77777777" w:rsidTr="00A376BA">
        <w:trPr>
          <w:trHeight w:val="289"/>
        </w:trPr>
        <w:tc>
          <w:tcPr>
            <w:tcW w:w="689" w:type="dxa"/>
            <w:shd w:val="clear" w:color="auto" w:fill="auto"/>
            <w:noWrap/>
            <w:vAlign w:val="bottom"/>
          </w:tcPr>
          <w:p w14:paraId="6529E352" w14:textId="77777777" w:rsidR="00A90997" w:rsidRPr="00BE5D43" w:rsidRDefault="00A90997" w:rsidP="00A376BA">
            <w:pPr>
              <w:spacing w:before="0" w:after="0"/>
              <w:rPr>
                <w:szCs w:val="24"/>
              </w:rPr>
            </w:pPr>
          </w:p>
        </w:tc>
        <w:tc>
          <w:tcPr>
            <w:tcW w:w="3383" w:type="dxa"/>
            <w:shd w:val="clear" w:color="auto" w:fill="auto"/>
            <w:noWrap/>
          </w:tcPr>
          <w:p w14:paraId="1302A439" w14:textId="77777777" w:rsidR="00A90997" w:rsidRPr="00BE5D43" w:rsidRDefault="00A90997" w:rsidP="00A376BA">
            <w:pPr>
              <w:spacing w:before="0" w:after="0"/>
              <w:rPr>
                <w:szCs w:val="24"/>
              </w:rPr>
            </w:pPr>
            <w:r w:rsidRPr="00BE5D43">
              <w:rPr>
                <w:b/>
                <w:bCs/>
                <w:szCs w:val="24"/>
              </w:rPr>
              <w:t xml:space="preserve">KOKKU:       </w:t>
            </w:r>
          </w:p>
        </w:tc>
        <w:tc>
          <w:tcPr>
            <w:tcW w:w="2472" w:type="dxa"/>
            <w:shd w:val="clear" w:color="auto" w:fill="auto"/>
            <w:noWrap/>
          </w:tcPr>
          <w:p w14:paraId="6762D39B" w14:textId="43BB0523" w:rsidR="00A90997" w:rsidRPr="00BE5D43" w:rsidRDefault="00C87714" w:rsidP="00A376BA">
            <w:pPr>
              <w:spacing w:before="0" w:after="0"/>
              <w:jc w:val="center"/>
              <w:rPr>
                <w:b/>
                <w:szCs w:val="24"/>
              </w:rPr>
            </w:pPr>
            <w:r w:rsidRPr="00BE5D43">
              <w:rPr>
                <w:b/>
                <w:szCs w:val="24"/>
              </w:rPr>
              <w:t>12</w:t>
            </w:r>
            <w:r w:rsidR="00A90997" w:rsidRPr="00BE5D43">
              <w:rPr>
                <w:b/>
                <w:szCs w:val="24"/>
              </w:rPr>
              <w:t>,</w:t>
            </w:r>
            <w:r w:rsidRPr="00BE5D43">
              <w:rPr>
                <w:b/>
                <w:szCs w:val="24"/>
              </w:rPr>
              <w:t>1</w:t>
            </w:r>
            <w:r w:rsidR="00A90997" w:rsidRPr="00BE5D43">
              <w:rPr>
                <w:b/>
                <w:szCs w:val="24"/>
              </w:rPr>
              <w:t xml:space="preserve"> km</w:t>
            </w:r>
          </w:p>
        </w:tc>
      </w:tr>
    </w:tbl>
    <w:p w14:paraId="62E322B2" w14:textId="77777777" w:rsidR="00A90997" w:rsidRPr="00BE5D43" w:rsidRDefault="00A90997" w:rsidP="00A90997">
      <w:pPr>
        <w:ind w:left="390"/>
        <w:jc w:val="both"/>
        <w:rPr>
          <w:b/>
          <w:bCs/>
          <w:szCs w:val="24"/>
        </w:rPr>
      </w:pPr>
      <w:r w:rsidRPr="00BE5D43">
        <w:rPr>
          <w:szCs w:val="24"/>
        </w:rPr>
        <w:tab/>
      </w:r>
      <w:r w:rsidRPr="00BE5D43">
        <w:rPr>
          <w:szCs w:val="24"/>
        </w:rPr>
        <w:tab/>
      </w:r>
      <w:r w:rsidRPr="00BE5D43">
        <w:rPr>
          <w:szCs w:val="24"/>
        </w:rPr>
        <w:tab/>
      </w:r>
      <w:r w:rsidRPr="00BE5D43">
        <w:rPr>
          <w:szCs w:val="24"/>
        </w:rPr>
        <w:tab/>
      </w:r>
      <w:r w:rsidRPr="00BE5D43">
        <w:rPr>
          <w:szCs w:val="24"/>
        </w:rPr>
        <w:tab/>
        <w:t xml:space="preserve"> </w:t>
      </w:r>
    </w:p>
    <w:p w14:paraId="144DC58D" w14:textId="77777777" w:rsidR="00A90997" w:rsidRPr="00BE5D43" w:rsidRDefault="00A90997" w:rsidP="00DE5F22">
      <w:pPr>
        <w:ind w:left="390"/>
        <w:jc w:val="both"/>
        <w:rPr>
          <w:b/>
          <w:bCs/>
          <w:szCs w:val="24"/>
        </w:rPr>
      </w:pPr>
    </w:p>
    <w:p w14:paraId="5DDCEBEF" w14:textId="77777777" w:rsidR="00DE5F22" w:rsidRPr="00BE5D43" w:rsidRDefault="00DE5F22" w:rsidP="00DE5F22">
      <w:pPr>
        <w:jc w:val="both"/>
        <w:rPr>
          <w:b/>
          <w:bCs/>
          <w:szCs w:val="24"/>
        </w:rPr>
      </w:pPr>
    </w:p>
    <w:p w14:paraId="7F542263" w14:textId="77777777" w:rsidR="00DE5F22" w:rsidRPr="00BE5D43" w:rsidRDefault="00DE5F22" w:rsidP="00DE5F22">
      <w:pPr>
        <w:jc w:val="both"/>
        <w:rPr>
          <w:b/>
          <w:bCs/>
          <w:szCs w:val="24"/>
        </w:rPr>
      </w:pPr>
    </w:p>
    <w:p w14:paraId="59B825C0" w14:textId="77777777" w:rsidR="00DE5F22" w:rsidRPr="00BE5D43" w:rsidRDefault="00DE5F22" w:rsidP="00DE5F22">
      <w:pPr>
        <w:jc w:val="both"/>
        <w:rPr>
          <w:szCs w:val="24"/>
        </w:rPr>
      </w:pPr>
    </w:p>
    <w:p w14:paraId="79FFE3BA" w14:textId="77777777" w:rsidR="004F5AD5" w:rsidRPr="00BE5D43" w:rsidRDefault="004F5AD5" w:rsidP="00780C66">
      <w:pPr>
        <w:jc w:val="both"/>
        <w:rPr>
          <w:b/>
          <w:bCs/>
          <w:szCs w:val="24"/>
        </w:rPr>
      </w:pPr>
    </w:p>
    <w:p w14:paraId="31B54847" w14:textId="182E5D03" w:rsidR="00780C66" w:rsidRPr="00BE5D43" w:rsidRDefault="00780C66" w:rsidP="003338D8">
      <w:pPr>
        <w:jc w:val="both"/>
        <w:rPr>
          <w:szCs w:val="24"/>
        </w:rPr>
      </w:pPr>
    </w:p>
    <w:p w14:paraId="45B2F2A3" w14:textId="7D133A0B" w:rsidR="003F72B7" w:rsidRPr="00BE5D43" w:rsidRDefault="003F72B7" w:rsidP="003338D8">
      <w:pPr>
        <w:jc w:val="both"/>
        <w:rPr>
          <w:szCs w:val="24"/>
        </w:rPr>
      </w:pPr>
    </w:p>
    <w:sectPr w:rsidR="003F72B7" w:rsidRPr="00BE5D43" w:rsidSect="00A34690">
      <w:pgSz w:w="11906" w:h="16838"/>
      <w:pgMar w:top="993" w:right="1274"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D82436" w14:textId="77777777" w:rsidR="00B57AD4" w:rsidRDefault="00B57AD4">
      <w:r>
        <w:separator/>
      </w:r>
    </w:p>
  </w:endnote>
  <w:endnote w:type="continuationSeparator" w:id="0">
    <w:p w14:paraId="661675B9" w14:textId="77777777" w:rsidR="00B57AD4" w:rsidRDefault="00B57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Times New Roman"/>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altName w:val="Lucidasans"/>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0714D" w14:textId="77777777" w:rsidR="00B57AD4" w:rsidRDefault="00B57AD4">
      <w:r>
        <w:separator/>
      </w:r>
    </w:p>
  </w:footnote>
  <w:footnote w:type="continuationSeparator" w:id="0">
    <w:p w14:paraId="4D47A949" w14:textId="77777777" w:rsidR="00B57AD4" w:rsidRDefault="00B57A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5918598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5C03EC5"/>
    <w:multiLevelType w:val="multilevel"/>
    <w:tmpl w:val="93906546"/>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2E62C08"/>
    <w:multiLevelType w:val="multilevel"/>
    <w:tmpl w:val="C83AED90"/>
    <w:lvl w:ilvl="0">
      <w:start w:val="2"/>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7DE6450"/>
    <w:multiLevelType w:val="multilevel"/>
    <w:tmpl w:val="93906546"/>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8A77877"/>
    <w:multiLevelType w:val="multilevel"/>
    <w:tmpl w:val="00BEC330"/>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9922589"/>
    <w:multiLevelType w:val="hybridMultilevel"/>
    <w:tmpl w:val="55180E3E"/>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F00237"/>
    <w:multiLevelType w:val="hybridMultilevel"/>
    <w:tmpl w:val="5E24046E"/>
    <w:lvl w:ilvl="0" w:tplc="0409000F">
      <w:start w:val="1"/>
      <w:numFmt w:val="decimal"/>
      <w:lvlText w:val="%1."/>
      <w:lvlJc w:val="left"/>
      <w:pPr>
        <w:tabs>
          <w:tab w:val="num" w:pos="720"/>
        </w:tabs>
        <w:ind w:left="720" w:hanging="360"/>
      </w:pPr>
    </w:lvl>
    <w:lvl w:ilvl="1" w:tplc="516AE706">
      <w:start w:val="2"/>
      <w:numFmt w:val="bullet"/>
      <w:lvlText w:val=""/>
      <w:lvlJc w:val="left"/>
      <w:pPr>
        <w:tabs>
          <w:tab w:val="num" w:pos="1500"/>
        </w:tabs>
        <w:ind w:left="1500" w:hanging="420"/>
      </w:pPr>
      <w:rPr>
        <w:rFonts w:ascii="Symbol" w:eastAsia="Calibri"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CB163CA"/>
    <w:multiLevelType w:val="multilevel"/>
    <w:tmpl w:val="ECAE7EE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47011B2"/>
    <w:multiLevelType w:val="hybridMultilevel"/>
    <w:tmpl w:val="017C54D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2D3F7FD2"/>
    <w:multiLevelType w:val="hybridMultilevel"/>
    <w:tmpl w:val="DD50FB1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30ED341B"/>
    <w:multiLevelType w:val="hybridMultilevel"/>
    <w:tmpl w:val="CBB8DD52"/>
    <w:lvl w:ilvl="0" w:tplc="16ECE2D0">
      <w:start w:val="1"/>
      <w:numFmt w:val="ordinal"/>
      <w:lvlText w:val="2.%1"/>
      <w:lvlJc w:val="left"/>
      <w:rPr>
        <w:rFonts w:hint="default"/>
        <w:color w:val="00000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311D7270"/>
    <w:multiLevelType w:val="hybridMultilevel"/>
    <w:tmpl w:val="0B1C7690"/>
    <w:lvl w:ilvl="0" w:tplc="04250001">
      <w:start w:val="1"/>
      <w:numFmt w:val="bullet"/>
      <w:lvlText w:val=""/>
      <w:lvlJc w:val="left"/>
      <w:pPr>
        <w:ind w:left="1344" w:hanging="360"/>
      </w:pPr>
      <w:rPr>
        <w:rFonts w:ascii="Symbol" w:hAnsi="Symbol" w:hint="default"/>
      </w:rPr>
    </w:lvl>
    <w:lvl w:ilvl="1" w:tplc="04250003" w:tentative="1">
      <w:start w:val="1"/>
      <w:numFmt w:val="bullet"/>
      <w:lvlText w:val="o"/>
      <w:lvlJc w:val="left"/>
      <w:pPr>
        <w:ind w:left="2064" w:hanging="360"/>
      </w:pPr>
      <w:rPr>
        <w:rFonts w:ascii="Courier New" w:hAnsi="Courier New" w:cs="Courier New" w:hint="default"/>
      </w:rPr>
    </w:lvl>
    <w:lvl w:ilvl="2" w:tplc="04250005" w:tentative="1">
      <w:start w:val="1"/>
      <w:numFmt w:val="bullet"/>
      <w:lvlText w:val=""/>
      <w:lvlJc w:val="left"/>
      <w:pPr>
        <w:ind w:left="2784" w:hanging="360"/>
      </w:pPr>
      <w:rPr>
        <w:rFonts w:ascii="Wingdings" w:hAnsi="Wingdings" w:hint="default"/>
      </w:rPr>
    </w:lvl>
    <w:lvl w:ilvl="3" w:tplc="04250001" w:tentative="1">
      <w:start w:val="1"/>
      <w:numFmt w:val="bullet"/>
      <w:lvlText w:val=""/>
      <w:lvlJc w:val="left"/>
      <w:pPr>
        <w:ind w:left="3504" w:hanging="360"/>
      </w:pPr>
      <w:rPr>
        <w:rFonts w:ascii="Symbol" w:hAnsi="Symbol" w:hint="default"/>
      </w:rPr>
    </w:lvl>
    <w:lvl w:ilvl="4" w:tplc="04250003" w:tentative="1">
      <w:start w:val="1"/>
      <w:numFmt w:val="bullet"/>
      <w:lvlText w:val="o"/>
      <w:lvlJc w:val="left"/>
      <w:pPr>
        <w:ind w:left="4224" w:hanging="360"/>
      </w:pPr>
      <w:rPr>
        <w:rFonts w:ascii="Courier New" w:hAnsi="Courier New" w:cs="Courier New" w:hint="default"/>
      </w:rPr>
    </w:lvl>
    <w:lvl w:ilvl="5" w:tplc="04250005" w:tentative="1">
      <w:start w:val="1"/>
      <w:numFmt w:val="bullet"/>
      <w:lvlText w:val=""/>
      <w:lvlJc w:val="left"/>
      <w:pPr>
        <w:ind w:left="4944" w:hanging="360"/>
      </w:pPr>
      <w:rPr>
        <w:rFonts w:ascii="Wingdings" w:hAnsi="Wingdings" w:hint="default"/>
      </w:rPr>
    </w:lvl>
    <w:lvl w:ilvl="6" w:tplc="04250001" w:tentative="1">
      <w:start w:val="1"/>
      <w:numFmt w:val="bullet"/>
      <w:lvlText w:val=""/>
      <w:lvlJc w:val="left"/>
      <w:pPr>
        <w:ind w:left="5664" w:hanging="360"/>
      </w:pPr>
      <w:rPr>
        <w:rFonts w:ascii="Symbol" w:hAnsi="Symbol" w:hint="default"/>
      </w:rPr>
    </w:lvl>
    <w:lvl w:ilvl="7" w:tplc="04250003" w:tentative="1">
      <w:start w:val="1"/>
      <w:numFmt w:val="bullet"/>
      <w:lvlText w:val="o"/>
      <w:lvlJc w:val="left"/>
      <w:pPr>
        <w:ind w:left="6384" w:hanging="360"/>
      </w:pPr>
      <w:rPr>
        <w:rFonts w:ascii="Courier New" w:hAnsi="Courier New" w:cs="Courier New" w:hint="default"/>
      </w:rPr>
    </w:lvl>
    <w:lvl w:ilvl="8" w:tplc="04250005" w:tentative="1">
      <w:start w:val="1"/>
      <w:numFmt w:val="bullet"/>
      <w:lvlText w:val=""/>
      <w:lvlJc w:val="left"/>
      <w:pPr>
        <w:ind w:left="7104" w:hanging="360"/>
      </w:pPr>
      <w:rPr>
        <w:rFonts w:ascii="Wingdings" w:hAnsi="Wingdings" w:hint="default"/>
      </w:rPr>
    </w:lvl>
  </w:abstractNum>
  <w:abstractNum w:abstractNumId="12" w15:restartNumberingAfterBreak="0">
    <w:nsid w:val="3D1D537C"/>
    <w:multiLevelType w:val="multilevel"/>
    <w:tmpl w:val="26F4A88A"/>
    <w:lvl w:ilvl="0">
      <w:start w:val="2"/>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F927F24"/>
    <w:multiLevelType w:val="multilevel"/>
    <w:tmpl w:val="00BEC330"/>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2E14247"/>
    <w:multiLevelType w:val="multilevel"/>
    <w:tmpl w:val="00BEC330"/>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5462990"/>
    <w:multiLevelType w:val="hybridMultilevel"/>
    <w:tmpl w:val="49CCA106"/>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pStyle w:val="phiteks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ED1ABF"/>
    <w:multiLevelType w:val="multilevel"/>
    <w:tmpl w:val="31725A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792"/>
      </w:pPr>
      <w:rPr>
        <w:rFonts w:hint="default"/>
        <w:b w:val="0"/>
        <w:i w:val="0"/>
        <w:color w:val="000000"/>
      </w:rPr>
    </w:lvl>
    <w:lvl w:ilvl="2">
      <w:start w:val="1"/>
      <w:numFmt w:val="decimal"/>
      <w:lvlText w:val="%1.%2.%3."/>
      <w:lvlJc w:val="left"/>
      <w:pPr>
        <w:tabs>
          <w:tab w:val="num" w:pos="792"/>
        </w:tabs>
        <w:ind w:left="792" w:hanging="792"/>
      </w:pPr>
      <w:rPr>
        <w:rFonts w:hint="default"/>
        <w:b w:val="0"/>
        <w:i w:val="0"/>
        <w:color w:val="auto"/>
      </w:rPr>
    </w:lvl>
    <w:lvl w:ilvl="3">
      <w:start w:val="1"/>
      <w:numFmt w:val="decimal"/>
      <w:lvlText w:val="%1.%2.%3."/>
      <w:lvlJc w:val="left"/>
      <w:pPr>
        <w:tabs>
          <w:tab w:val="num" w:pos="1080"/>
        </w:tabs>
        <w:ind w:left="1656" w:hanging="1656"/>
      </w:pPr>
      <w:rPr>
        <w:rFonts w:hint="default"/>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575A7156"/>
    <w:multiLevelType w:val="hybridMultilevel"/>
    <w:tmpl w:val="73669E88"/>
    <w:lvl w:ilvl="0" w:tplc="04090001">
      <w:start w:val="1"/>
      <w:numFmt w:val="bullet"/>
      <w:lvlText w:val=""/>
      <w:lvlJc w:val="left"/>
      <w:pPr>
        <w:ind w:left="1605" w:hanging="360"/>
      </w:pPr>
      <w:rPr>
        <w:rFonts w:ascii="Symbol" w:hAnsi="Symbol"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18" w15:restartNumberingAfterBreak="0">
    <w:nsid w:val="5BD00417"/>
    <w:multiLevelType w:val="multilevel"/>
    <w:tmpl w:val="231A2950"/>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C707CCC"/>
    <w:multiLevelType w:val="multilevel"/>
    <w:tmpl w:val="26F4A88A"/>
    <w:lvl w:ilvl="0">
      <w:start w:val="2"/>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7865AD2"/>
    <w:multiLevelType w:val="multilevel"/>
    <w:tmpl w:val="21BC6F20"/>
    <w:lvl w:ilvl="0">
      <w:start w:val="1"/>
      <w:numFmt w:val="decimal"/>
      <w:lvlText w:val="%1"/>
      <w:lvlJc w:val="left"/>
      <w:pPr>
        <w:tabs>
          <w:tab w:val="num" w:pos="705"/>
        </w:tabs>
        <w:ind w:left="705" w:hanging="705"/>
      </w:pPr>
      <w:rPr>
        <w:rFonts w:ascii="Times New Roman" w:hAnsi="Times New Roman" w:cs="Times New Roman" w:hint="default"/>
        <w:sz w:val="24"/>
        <w:szCs w:val="24"/>
      </w:rPr>
    </w:lvl>
    <w:lvl w:ilvl="1">
      <w:start w:val="1"/>
      <w:numFmt w:val="decimal"/>
      <w:lvlText w:val="%2."/>
      <w:lvlJc w:val="left"/>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72D51FC8"/>
    <w:multiLevelType w:val="hybridMultilevel"/>
    <w:tmpl w:val="2876AB8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72FE43FA"/>
    <w:multiLevelType w:val="multilevel"/>
    <w:tmpl w:val="93906546"/>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738C1F70"/>
    <w:multiLevelType w:val="multilevel"/>
    <w:tmpl w:val="AC641E82"/>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885"/>
        </w:tabs>
        <w:ind w:left="885" w:hanging="70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8FE7941"/>
    <w:multiLevelType w:val="hybridMultilevel"/>
    <w:tmpl w:val="C206181A"/>
    <w:lvl w:ilvl="0" w:tplc="0425000F">
      <w:start w:val="1"/>
      <w:numFmt w:val="decimal"/>
      <w:lvlText w:val="%1."/>
      <w:lvlJc w:val="left"/>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num w:numId="1" w16cid:durableId="692268531">
    <w:abstractNumId w:val="15"/>
  </w:num>
  <w:num w:numId="2" w16cid:durableId="1361931696">
    <w:abstractNumId w:val="5"/>
  </w:num>
  <w:num w:numId="3" w16cid:durableId="1781990772">
    <w:abstractNumId w:val="9"/>
  </w:num>
  <w:num w:numId="4" w16cid:durableId="744107062">
    <w:abstractNumId w:val="6"/>
  </w:num>
  <w:num w:numId="5" w16cid:durableId="568810406">
    <w:abstractNumId w:val="7"/>
  </w:num>
  <w:num w:numId="6" w16cid:durableId="303856918">
    <w:abstractNumId w:val="2"/>
  </w:num>
  <w:num w:numId="7" w16cid:durableId="2084645904">
    <w:abstractNumId w:val="12"/>
  </w:num>
  <w:num w:numId="8" w16cid:durableId="688412991">
    <w:abstractNumId w:val="0"/>
  </w:num>
  <w:num w:numId="9" w16cid:durableId="1269854039">
    <w:abstractNumId w:val="16"/>
  </w:num>
  <w:num w:numId="10" w16cid:durableId="1158425149">
    <w:abstractNumId w:val="19"/>
  </w:num>
  <w:num w:numId="11" w16cid:durableId="1421179506">
    <w:abstractNumId w:val="20"/>
  </w:num>
  <w:num w:numId="12" w16cid:durableId="1674606051">
    <w:abstractNumId w:val="18"/>
  </w:num>
  <w:num w:numId="13" w16cid:durableId="2092965447">
    <w:abstractNumId w:val="3"/>
  </w:num>
  <w:num w:numId="14" w16cid:durableId="1223634340">
    <w:abstractNumId w:val="1"/>
  </w:num>
  <w:num w:numId="15" w16cid:durableId="1940486236">
    <w:abstractNumId w:val="4"/>
  </w:num>
  <w:num w:numId="16" w16cid:durableId="2042315296">
    <w:abstractNumId w:val="22"/>
  </w:num>
  <w:num w:numId="17" w16cid:durableId="135034572">
    <w:abstractNumId w:val="14"/>
  </w:num>
  <w:num w:numId="18" w16cid:durableId="195580860">
    <w:abstractNumId w:val="13"/>
  </w:num>
  <w:num w:numId="19" w16cid:durableId="666516806">
    <w:abstractNumId w:val="23"/>
  </w:num>
  <w:num w:numId="20" w16cid:durableId="1234316574">
    <w:abstractNumId w:val="21"/>
  </w:num>
  <w:num w:numId="21" w16cid:durableId="515579507">
    <w:abstractNumId w:val="24"/>
  </w:num>
  <w:num w:numId="22" w16cid:durableId="938948733">
    <w:abstractNumId w:val="17"/>
  </w:num>
  <w:num w:numId="23" w16cid:durableId="1933051283">
    <w:abstractNumId w:val="8"/>
  </w:num>
  <w:num w:numId="24" w16cid:durableId="1000428057">
    <w:abstractNumId w:val="10"/>
  </w:num>
  <w:num w:numId="25" w16cid:durableId="18304877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253"/>
    <w:rsid w:val="000112C1"/>
    <w:rsid w:val="00012A1A"/>
    <w:rsid w:val="0001604F"/>
    <w:rsid w:val="000503B0"/>
    <w:rsid w:val="000525DE"/>
    <w:rsid w:val="000543D2"/>
    <w:rsid w:val="00055111"/>
    <w:rsid w:val="00062A13"/>
    <w:rsid w:val="00070A5F"/>
    <w:rsid w:val="0007404E"/>
    <w:rsid w:val="00075DC5"/>
    <w:rsid w:val="000B058A"/>
    <w:rsid w:val="000C1366"/>
    <w:rsid w:val="000E0314"/>
    <w:rsid w:val="000F31F9"/>
    <w:rsid w:val="000F4913"/>
    <w:rsid w:val="000F653C"/>
    <w:rsid w:val="001134C7"/>
    <w:rsid w:val="001306C1"/>
    <w:rsid w:val="00132775"/>
    <w:rsid w:val="001471E4"/>
    <w:rsid w:val="00151A1C"/>
    <w:rsid w:val="00157383"/>
    <w:rsid w:val="00160D4C"/>
    <w:rsid w:val="00175057"/>
    <w:rsid w:val="00195C58"/>
    <w:rsid w:val="00197A3A"/>
    <w:rsid w:val="001A0EE4"/>
    <w:rsid w:val="001A13CF"/>
    <w:rsid w:val="001B7CB8"/>
    <w:rsid w:val="001C0F38"/>
    <w:rsid w:val="001C76B4"/>
    <w:rsid w:val="001D1A8F"/>
    <w:rsid w:val="001F263C"/>
    <w:rsid w:val="001F498F"/>
    <w:rsid w:val="00226DB0"/>
    <w:rsid w:val="002357D3"/>
    <w:rsid w:val="002739A6"/>
    <w:rsid w:val="002807C4"/>
    <w:rsid w:val="00291076"/>
    <w:rsid w:val="0029288D"/>
    <w:rsid w:val="00295C17"/>
    <w:rsid w:val="002A34CB"/>
    <w:rsid w:val="002A53E1"/>
    <w:rsid w:val="002B16D5"/>
    <w:rsid w:val="002C11B8"/>
    <w:rsid w:val="002C2502"/>
    <w:rsid w:val="002C47AD"/>
    <w:rsid w:val="002D0923"/>
    <w:rsid w:val="002D1C7A"/>
    <w:rsid w:val="002D5778"/>
    <w:rsid w:val="002D6691"/>
    <w:rsid w:val="002E77E0"/>
    <w:rsid w:val="002F2B00"/>
    <w:rsid w:val="003030E4"/>
    <w:rsid w:val="00307D53"/>
    <w:rsid w:val="003267FA"/>
    <w:rsid w:val="003338D8"/>
    <w:rsid w:val="0033523B"/>
    <w:rsid w:val="00336514"/>
    <w:rsid w:val="00336CF1"/>
    <w:rsid w:val="0035374D"/>
    <w:rsid w:val="003618A0"/>
    <w:rsid w:val="0036378F"/>
    <w:rsid w:val="003656DD"/>
    <w:rsid w:val="00367A58"/>
    <w:rsid w:val="00377F37"/>
    <w:rsid w:val="00384DFE"/>
    <w:rsid w:val="0039425C"/>
    <w:rsid w:val="003A66AB"/>
    <w:rsid w:val="003B6805"/>
    <w:rsid w:val="003C0F7E"/>
    <w:rsid w:val="003C5C9D"/>
    <w:rsid w:val="003C7B48"/>
    <w:rsid w:val="003D1356"/>
    <w:rsid w:val="003E1554"/>
    <w:rsid w:val="003E1CAF"/>
    <w:rsid w:val="003F72B7"/>
    <w:rsid w:val="003F79A8"/>
    <w:rsid w:val="00406A76"/>
    <w:rsid w:val="00422FDB"/>
    <w:rsid w:val="00423DA2"/>
    <w:rsid w:val="0043676E"/>
    <w:rsid w:val="00441B7C"/>
    <w:rsid w:val="00443D66"/>
    <w:rsid w:val="00457C81"/>
    <w:rsid w:val="00457FA2"/>
    <w:rsid w:val="00476F8A"/>
    <w:rsid w:val="00480ABA"/>
    <w:rsid w:val="004907BA"/>
    <w:rsid w:val="004933BF"/>
    <w:rsid w:val="00495D86"/>
    <w:rsid w:val="004A0862"/>
    <w:rsid w:val="004A3495"/>
    <w:rsid w:val="004B53DB"/>
    <w:rsid w:val="004E38F6"/>
    <w:rsid w:val="004E3DB0"/>
    <w:rsid w:val="004F5AD5"/>
    <w:rsid w:val="00501BA2"/>
    <w:rsid w:val="00501DF0"/>
    <w:rsid w:val="0050741A"/>
    <w:rsid w:val="00515F44"/>
    <w:rsid w:val="00522B8C"/>
    <w:rsid w:val="00535114"/>
    <w:rsid w:val="005523F2"/>
    <w:rsid w:val="00561935"/>
    <w:rsid w:val="00564B85"/>
    <w:rsid w:val="00574DF1"/>
    <w:rsid w:val="0058243F"/>
    <w:rsid w:val="005854C9"/>
    <w:rsid w:val="00587A14"/>
    <w:rsid w:val="00595B64"/>
    <w:rsid w:val="00596813"/>
    <w:rsid w:val="005977C8"/>
    <w:rsid w:val="005B0D10"/>
    <w:rsid w:val="005C4B2F"/>
    <w:rsid w:val="005C5C44"/>
    <w:rsid w:val="006015E6"/>
    <w:rsid w:val="00621BAE"/>
    <w:rsid w:val="00624400"/>
    <w:rsid w:val="006251C3"/>
    <w:rsid w:val="00643206"/>
    <w:rsid w:val="006455CB"/>
    <w:rsid w:val="00651DD1"/>
    <w:rsid w:val="006543A1"/>
    <w:rsid w:val="00667B1A"/>
    <w:rsid w:val="00667D99"/>
    <w:rsid w:val="0069100F"/>
    <w:rsid w:val="006A3A9C"/>
    <w:rsid w:val="006B717F"/>
    <w:rsid w:val="006C647E"/>
    <w:rsid w:val="006E7802"/>
    <w:rsid w:val="006E7C5A"/>
    <w:rsid w:val="006F0934"/>
    <w:rsid w:val="006F2F5E"/>
    <w:rsid w:val="00702541"/>
    <w:rsid w:val="00702CC9"/>
    <w:rsid w:val="007064B4"/>
    <w:rsid w:val="00711ABD"/>
    <w:rsid w:val="00713A48"/>
    <w:rsid w:val="00726B4C"/>
    <w:rsid w:val="00740F3C"/>
    <w:rsid w:val="00774B56"/>
    <w:rsid w:val="00780C66"/>
    <w:rsid w:val="00796776"/>
    <w:rsid w:val="007B7E71"/>
    <w:rsid w:val="007C25A0"/>
    <w:rsid w:val="007C644F"/>
    <w:rsid w:val="007D5481"/>
    <w:rsid w:val="007D5A50"/>
    <w:rsid w:val="007D62C0"/>
    <w:rsid w:val="007E07F7"/>
    <w:rsid w:val="007F1BE5"/>
    <w:rsid w:val="007F5B45"/>
    <w:rsid w:val="00800F10"/>
    <w:rsid w:val="00806BBE"/>
    <w:rsid w:val="00816BD7"/>
    <w:rsid w:val="00825A2E"/>
    <w:rsid w:val="00837ED8"/>
    <w:rsid w:val="008405A8"/>
    <w:rsid w:val="00863D2A"/>
    <w:rsid w:val="00865349"/>
    <w:rsid w:val="00867900"/>
    <w:rsid w:val="008800E9"/>
    <w:rsid w:val="00880F30"/>
    <w:rsid w:val="00884775"/>
    <w:rsid w:val="00885665"/>
    <w:rsid w:val="008C17E2"/>
    <w:rsid w:val="008D384A"/>
    <w:rsid w:val="0091669C"/>
    <w:rsid w:val="00920F8A"/>
    <w:rsid w:val="00940F89"/>
    <w:rsid w:val="0094500B"/>
    <w:rsid w:val="00947589"/>
    <w:rsid w:val="00963A05"/>
    <w:rsid w:val="00964301"/>
    <w:rsid w:val="0099448C"/>
    <w:rsid w:val="0099782E"/>
    <w:rsid w:val="009C7B2E"/>
    <w:rsid w:val="009D45F0"/>
    <w:rsid w:val="009E42E4"/>
    <w:rsid w:val="009F1670"/>
    <w:rsid w:val="009F2C5D"/>
    <w:rsid w:val="00A24CE2"/>
    <w:rsid w:val="00A34690"/>
    <w:rsid w:val="00A354EE"/>
    <w:rsid w:val="00A45AFD"/>
    <w:rsid w:val="00A50C66"/>
    <w:rsid w:val="00A54F8C"/>
    <w:rsid w:val="00A642BE"/>
    <w:rsid w:val="00A679A9"/>
    <w:rsid w:val="00A706E4"/>
    <w:rsid w:val="00A70D7C"/>
    <w:rsid w:val="00A72B45"/>
    <w:rsid w:val="00A756D2"/>
    <w:rsid w:val="00A763B9"/>
    <w:rsid w:val="00A90997"/>
    <w:rsid w:val="00A94C5A"/>
    <w:rsid w:val="00AC0C12"/>
    <w:rsid w:val="00AC10AA"/>
    <w:rsid w:val="00AC1AFD"/>
    <w:rsid w:val="00AD221D"/>
    <w:rsid w:val="00AD54AB"/>
    <w:rsid w:val="00AD5932"/>
    <w:rsid w:val="00AE0B0A"/>
    <w:rsid w:val="00B000D2"/>
    <w:rsid w:val="00B17DA8"/>
    <w:rsid w:val="00B2014D"/>
    <w:rsid w:val="00B36DA6"/>
    <w:rsid w:val="00B513EC"/>
    <w:rsid w:val="00B552C4"/>
    <w:rsid w:val="00B57AD4"/>
    <w:rsid w:val="00B66FF1"/>
    <w:rsid w:val="00B735B2"/>
    <w:rsid w:val="00B819B5"/>
    <w:rsid w:val="00B84E42"/>
    <w:rsid w:val="00B8630A"/>
    <w:rsid w:val="00B87FE5"/>
    <w:rsid w:val="00B90C56"/>
    <w:rsid w:val="00B91328"/>
    <w:rsid w:val="00B9173D"/>
    <w:rsid w:val="00B918C0"/>
    <w:rsid w:val="00B96FE1"/>
    <w:rsid w:val="00BB5AEC"/>
    <w:rsid w:val="00BC4C23"/>
    <w:rsid w:val="00BE1A03"/>
    <w:rsid w:val="00BE3636"/>
    <w:rsid w:val="00BE5D43"/>
    <w:rsid w:val="00C1796A"/>
    <w:rsid w:val="00C25A41"/>
    <w:rsid w:val="00C37A2F"/>
    <w:rsid w:val="00C43312"/>
    <w:rsid w:val="00C5040E"/>
    <w:rsid w:val="00C67BF2"/>
    <w:rsid w:val="00C87714"/>
    <w:rsid w:val="00C90E8F"/>
    <w:rsid w:val="00CA03C0"/>
    <w:rsid w:val="00CA4729"/>
    <w:rsid w:val="00CA47C2"/>
    <w:rsid w:val="00CB0D68"/>
    <w:rsid w:val="00CB0F54"/>
    <w:rsid w:val="00CB3AED"/>
    <w:rsid w:val="00CD38CB"/>
    <w:rsid w:val="00CE0A9D"/>
    <w:rsid w:val="00CE6253"/>
    <w:rsid w:val="00CE6EAD"/>
    <w:rsid w:val="00D07246"/>
    <w:rsid w:val="00D16719"/>
    <w:rsid w:val="00D27FEE"/>
    <w:rsid w:val="00D31E7D"/>
    <w:rsid w:val="00D578B0"/>
    <w:rsid w:val="00D65EDF"/>
    <w:rsid w:val="00D84A6A"/>
    <w:rsid w:val="00D979B4"/>
    <w:rsid w:val="00DA6207"/>
    <w:rsid w:val="00DC032B"/>
    <w:rsid w:val="00DC6A34"/>
    <w:rsid w:val="00DE5F22"/>
    <w:rsid w:val="00DE6373"/>
    <w:rsid w:val="00DF5DE5"/>
    <w:rsid w:val="00E0000F"/>
    <w:rsid w:val="00E0106C"/>
    <w:rsid w:val="00E43096"/>
    <w:rsid w:val="00E4490B"/>
    <w:rsid w:val="00E44E26"/>
    <w:rsid w:val="00E538E4"/>
    <w:rsid w:val="00E56F9E"/>
    <w:rsid w:val="00E61295"/>
    <w:rsid w:val="00E753A9"/>
    <w:rsid w:val="00E86657"/>
    <w:rsid w:val="00EA020B"/>
    <w:rsid w:val="00EB1974"/>
    <w:rsid w:val="00EC45D7"/>
    <w:rsid w:val="00EC6F58"/>
    <w:rsid w:val="00EE0180"/>
    <w:rsid w:val="00F00B46"/>
    <w:rsid w:val="00F0596E"/>
    <w:rsid w:val="00F12AE6"/>
    <w:rsid w:val="00F30F61"/>
    <w:rsid w:val="00F377E8"/>
    <w:rsid w:val="00F50984"/>
    <w:rsid w:val="00F65642"/>
    <w:rsid w:val="00F657C6"/>
    <w:rsid w:val="00F757D5"/>
    <w:rsid w:val="00F80E02"/>
    <w:rsid w:val="00F857D0"/>
    <w:rsid w:val="00FA5E79"/>
    <w:rsid w:val="00FB22E6"/>
    <w:rsid w:val="00FD00B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93BC82"/>
  <w15:chartTrackingRefBased/>
  <w15:docId w15:val="{9DE3EE62-93F4-4DA8-B42A-A49460874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CE6253"/>
    <w:pPr>
      <w:spacing w:before="120" w:after="120"/>
    </w:pPr>
    <w:rPr>
      <w:rFonts w:eastAsia="Calibri"/>
      <w:sz w:val="24"/>
      <w:szCs w:val="22"/>
      <w:lang w:eastAsia="en-US"/>
    </w:rPr>
  </w:style>
  <w:style w:type="paragraph" w:styleId="Pealkiri1">
    <w:name w:val="heading 1"/>
    <w:basedOn w:val="Normaallaad"/>
    <w:next w:val="Normaallaad"/>
    <w:qFormat/>
    <w:rsid w:val="00A706E4"/>
    <w:pPr>
      <w:keepNext/>
      <w:spacing w:before="240" w:after="60"/>
      <w:outlineLvl w:val="0"/>
    </w:pPr>
    <w:rPr>
      <w:rFonts w:ascii="Arial" w:hAnsi="Arial" w:cs="Arial"/>
      <w:b/>
      <w:bCs/>
      <w:kern w:val="32"/>
      <w:sz w:val="32"/>
      <w:szCs w:val="32"/>
    </w:rPr>
  </w:style>
  <w:style w:type="paragraph" w:styleId="Pealkiri2">
    <w:name w:val="heading 2"/>
    <w:basedOn w:val="Normaallaad"/>
    <w:next w:val="Normaallaad"/>
    <w:qFormat/>
    <w:rsid w:val="004A0862"/>
    <w:pPr>
      <w:keepNext/>
      <w:spacing w:before="240" w:after="60"/>
      <w:outlineLvl w:val="1"/>
    </w:pPr>
    <w:rPr>
      <w:rFonts w:ascii="Arial" w:hAnsi="Arial" w:cs="Arial"/>
      <w:b/>
      <w:bCs/>
      <w:i/>
      <w:iCs/>
      <w:sz w:val="28"/>
      <w:szCs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utumullitekst">
    <w:name w:val="Balloon Text"/>
    <w:basedOn w:val="Normaallaad"/>
    <w:semiHidden/>
    <w:rsid w:val="00B66FF1"/>
    <w:rPr>
      <w:rFonts w:ascii="Tahoma" w:hAnsi="Tahoma" w:cs="Tahoma"/>
      <w:sz w:val="16"/>
      <w:szCs w:val="16"/>
    </w:rPr>
  </w:style>
  <w:style w:type="character" w:styleId="Hperlink">
    <w:name w:val="Hyperlink"/>
    <w:rsid w:val="00564B85"/>
    <w:rPr>
      <w:color w:val="0000FF"/>
      <w:u w:val="single"/>
    </w:rPr>
  </w:style>
  <w:style w:type="paragraph" w:customStyle="1" w:styleId="phitekst">
    <w:name w:val="põhitekst"/>
    <w:basedOn w:val="Pealkiri2"/>
    <w:rsid w:val="004A0862"/>
    <w:pPr>
      <w:keepNext w:val="0"/>
      <w:numPr>
        <w:ilvl w:val="1"/>
        <w:numId w:val="1"/>
      </w:numPr>
      <w:tabs>
        <w:tab w:val="num" w:pos="576"/>
      </w:tabs>
      <w:autoSpaceDE w:val="0"/>
      <w:autoSpaceDN w:val="0"/>
      <w:spacing w:before="0" w:after="0"/>
      <w:ind w:left="578" w:hanging="578"/>
      <w:jc w:val="both"/>
    </w:pPr>
    <w:rPr>
      <w:rFonts w:ascii="Times New Roman" w:eastAsia="Times New Roman" w:hAnsi="Times New Roman" w:cs="Times New Roman"/>
      <w:i w:val="0"/>
      <w:iCs w:val="0"/>
      <w:sz w:val="24"/>
      <w:szCs w:val="24"/>
      <w:lang w:eastAsia="et-EE"/>
    </w:rPr>
  </w:style>
  <w:style w:type="character" w:customStyle="1" w:styleId="Lahendamatamainimine1">
    <w:name w:val="Lahendamata mainimine1"/>
    <w:uiPriority w:val="99"/>
    <w:semiHidden/>
    <w:unhideWhenUsed/>
    <w:rsid w:val="00780C66"/>
    <w:rPr>
      <w:color w:val="605E5C"/>
      <w:shd w:val="clear" w:color="auto" w:fill="E1DFDD"/>
    </w:rPr>
  </w:style>
  <w:style w:type="character" w:styleId="Lahendamatamainimine">
    <w:name w:val="Unresolved Mention"/>
    <w:basedOn w:val="Liguvaikefont"/>
    <w:uiPriority w:val="99"/>
    <w:semiHidden/>
    <w:unhideWhenUsed/>
    <w:rsid w:val="005C5C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1880E-39CD-4420-9654-3705078BB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1789</Words>
  <Characters>10201</Characters>
  <Application>Microsoft Office Word</Application>
  <DocSecurity>0</DocSecurity>
  <Lines>85</Lines>
  <Paragraphs>23</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
      <vt:lpstr>LISA 1 – RIIGIHANKE „PÄRNU-JAAGUPI JÄÄTMEJAAMA HALDAMINE 2014-2016“ TEHNILINE KIRJELDUS</vt:lpstr>
      <vt:lpstr>LISA 1 – RIIGIHANKE „PÄRNU-JAAGUPI JÄÄTMEJAAMA HALDAMINE 2014-2016“ TEHNILINE KIRJELDUS</vt:lpstr>
    </vt:vector>
  </TitlesOfParts>
  <Company/>
  <LinksUpToDate>false</LinksUpToDate>
  <CharactersWithSpaces>11967</CharactersWithSpaces>
  <SharedDoc>false</SharedDoc>
  <HLinks>
    <vt:vector size="6" baseType="variant">
      <vt:variant>
        <vt:i4>4849789</vt:i4>
      </vt:variant>
      <vt:variant>
        <vt:i4>0</vt:i4>
      </vt:variant>
      <vt:variant>
        <vt:i4>0</vt:i4>
      </vt:variant>
      <vt:variant>
        <vt:i4>5</vt:i4>
      </vt:variant>
      <vt:variant>
        <vt:lpwstr>mailto:vallahooldus@tapa.ee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Kasutaja</dc:creator>
  <cp:keywords/>
  <cp:lastModifiedBy>Kadri Kirsipuu</cp:lastModifiedBy>
  <cp:revision>2</cp:revision>
  <cp:lastPrinted>2017-03-17T14:42:00Z</cp:lastPrinted>
  <dcterms:created xsi:type="dcterms:W3CDTF">2025-04-02T08:02:00Z</dcterms:created>
  <dcterms:modified xsi:type="dcterms:W3CDTF">2025-04-02T08:02:00Z</dcterms:modified>
</cp:coreProperties>
</file>