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E4B0" w14:textId="77777777" w:rsidR="00026038" w:rsidRDefault="00026038" w:rsidP="00836D4E">
      <w:pPr>
        <w:tabs>
          <w:tab w:val="left" w:pos="3402"/>
        </w:tabs>
        <w:ind w:right="-113"/>
        <w:rPr>
          <w:b/>
          <w:bCs/>
        </w:rPr>
      </w:pPr>
    </w:p>
    <w:p w14:paraId="2DB71379" w14:textId="0F03BF55" w:rsidR="00836D4E" w:rsidRDefault="000A1188" w:rsidP="004F33AC">
      <w:pPr>
        <w:tabs>
          <w:tab w:val="left" w:pos="3402"/>
        </w:tabs>
        <w:ind w:right="-113"/>
        <w:rPr>
          <w:b/>
          <w:bCs/>
        </w:rPr>
      </w:pPr>
      <w:r>
        <w:rPr>
          <w:b/>
          <w:bCs/>
        </w:rPr>
        <w:t>Töövõtuleping</w:t>
      </w:r>
    </w:p>
    <w:p w14:paraId="1DCFEAF6" w14:textId="77777777" w:rsidR="004F33AC" w:rsidRDefault="004F33AC" w:rsidP="004F33AC">
      <w:pPr>
        <w:tabs>
          <w:tab w:val="left" w:pos="3402"/>
        </w:tabs>
        <w:ind w:right="-113"/>
        <w:rPr>
          <w:b/>
          <w:bCs/>
        </w:rPr>
      </w:pPr>
    </w:p>
    <w:p w14:paraId="6372D322" w14:textId="77777777" w:rsidR="00836D4E" w:rsidRDefault="00836D4E" w:rsidP="00836D4E">
      <w:pPr>
        <w:tabs>
          <w:tab w:val="left" w:pos="3402"/>
        </w:tabs>
        <w:ind w:right="28"/>
        <w:rPr>
          <w:b/>
          <w:bCs/>
        </w:rPr>
      </w:pPr>
    </w:p>
    <w:p w14:paraId="471AB8CF" w14:textId="5C95E953" w:rsidR="00106FEC" w:rsidRPr="00F47A2D" w:rsidRDefault="0042327E" w:rsidP="00106FEC">
      <w:pPr>
        <w:pStyle w:val="NoParagraphStyle"/>
        <w:tabs>
          <w:tab w:val="left" w:pos="227"/>
        </w:tabs>
        <w:spacing w:line="240" w:lineRule="auto"/>
        <w:jc w:val="both"/>
        <w:rPr>
          <w:rFonts w:ascii="Times New Roman" w:hAnsi="Times New Roman" w:cs="Times New Roman"/>
          <w:lang w:val="et-EE"/>
        </w:rPr>
      </w:pPr>
      <w:r>
        <w:rPr>
          <w:rFonts w:ascii="Times New Roman" w:hAnsi="Times New Roman" w:cs="Times New Roman"/>
          <w:b/>
          <w:bCs/>
          <w:lang w:val="et-EE"/>
        </w:rPr>
        <w:t>Tapa Vallavalitsus</w:t>
      </w:r>
      <w:r w:rsidR="008E788D">
        <w:rPr>
          <w:rFonts w:ascii="Times New Roman" w:hAnsi="Times New Roman" w:cs="Times New Roman"/>
          <w:b/>
          <w:bCs/>
          <w:lang w:val="et-EE"/>
        </w:rPr>
        <w:t xml:space="preserve"> </w:t>
      </w:r>
      <w:r w:rsidR="008E788D" w:rsidRPr="00F47A2D">
        <w:rPr>
          <w:rFonts w:ascii="Times New Roman" w:hAnsi="Times New Roman" w:cs="Times New Roman"/>
          <w:lang w:val="et-EE"/>
        </w:rPr>
        <w:t>(edaspidi</w:t>
      </w:r>
      <w:r w:rsidR="008E788D" w:rsidRPr="00F47A2D">
        <w:rPr>
          <w:rFonts w:ascii="Times New Roman" w:hAnsi="Times New Roman" w:cs="Times New Roman"/>
          <w:b/>
          <w:bCs/>
          <w:lang w:val="et-EE"/>
        </w:rPr>
        <w:t xml:space="preserve"> tellija</w:t>
      </w:r>
      <w:r w:rsidR="008E788D" w:rsidRPr="00F47A2D">
        <w:rPr>
          <w:rFonts w:ascii="Times New Roman" w:hAnsi="Times New Roman" w:cs="Times New Roman"/>
          <w:lang w:val="et-EE"/>
        </w:rPr>
        <w:t>)</w:t>
      </w:r>
      <w:r>
        <w:rPr>
          <w:rFonts w:ascii="Times New Roman" w:hAnsi="Times New Roman" w:cs="Times New Roman"/>
          <w:b/>
          <w:bCs/>
          <w:lang w:val="et-EE"/>
        </w:rPr>
        <w:t>,</w:t>
      </w:r>
      <w:r w:rsidR="00106FEC" w:rsidRPr="00F47A2D">
        <w:rPr>
          <w:rFonts w:ascii="Times New Roman" w:hAnsi="Times New Roman" w:cs="Times New Roman"/>
          <w:lang w:val="et-EE"/>
        </w:rPr>
        <w:t xml:space="preserve"> registrikood</w:t>
      </w:r>
      <w:r w:rsidR="00106FEC">
        <w:rPr>
          <w:rFonts w:ascii="Times New Roman" w:hAnsi="Times New Roman" w:cs="Times New Roman"/>
          <w:lang w:val="et-EE"/>
        </w:rPr>
        <w:t xml:space="preserve"> </w:t>
      </w:r>
      <w:r>
        <w:t>75033477</w:t>
      </w:r>
      <w:r w:rsidR="00106FEC">
        <w:rPr>
          <w:rFonts w:ascii="Times New Roman" w:hAnsi="Times New Roman" w:cs="Times New Roman"/>
          <w:lang w:val="et-EE"/>
        </w:rPr>
        <w:t>, aadress</w:t>
      </w:r>
      <w:r w:rsidR="00106FEC" w:rsidRPr="00F47A2D">
        <w:rPr>
          <w:lang w:val="et-EE"/>
        </w:rPr>
        <w:t xml:space="preserve"> </w:t>
      </w:r>
      <w:r>
        <w:rPr>
          <w:lang w:val="et-EE"/>
        </w:rPr>
        <w:t>Pikk 15, 45106 Tapa linn Lääne-Virumaa</w:t>
      </w:r>
      <w:r w:rsidR="00106FEC" w:rsidRPr="00F47A2D">
        <w:rPr>
          <w:rFonts w:ascii="Times New Roman" w:hAnsi="Times New Roman" w:cs="Times New Roman"/>
          <w:lang w:val="et-EE"/>
        </w:rPr>
        <w:t xml:space="preserve">, </w:t>
      </w:r>
      <w:r w:rsidR="00106FEC">
        <w:rPr>
          <w:rFonts w:ascii="Times New Roman" w:hAnsi="Times New Roman" w:cs="Times New Roman"/>
          <w:lang w:val="et-EE"/>
        </w:rPr>
        <w:t>mi</w:t>
      </w:r>
      <w:r w:rsidR="00106FEC" w:rsidRPr="00F47A2D">
        <w:rPr>
          <w:rFonts w:ascii="Times New Roman" w:hAnsi="Times New Roman" w:cs="Times New Roman"/>
          <w:lang w:val="et-EE"/>
        </w:rPr>
        <w:t xml:space="preserve">da esindab </w:t>
      </w:r>
      <w:r w:rsidR="008E788D">
        <w:rPr>
          <w:rFonts w:ascii="Times New Roman" w:hAnsi="Times New Roman" w:cs="Times New Roman"/>
          <w:lang w:val="et-EE"/>
        </w:rPr>
        <w:t xml:space="preserve">vallavanema </w:t>
      </w:r>
      <w:r w:rsidR="00896944">
        <w:rPr>
          <w:rFonts w:ascii="Times New Roman" w:hAnsi="Times New Roman" w:cs="Times New Roman"/>
          <w:lang w:val="et-EE"/>
        </w:rPr>
        <w:t>Riho Tell</w:t>
      </w:r>
    </w:p>
    <w:p w14:paraId="6730C7E5" w14:textId="77777777" w:rsidR="00106FEC" w:rsidRPr="00F47A2D" w:rsidRDefault="00106FEC" w:rsidP="00106FEC">
      <w:pPr>
        <w:pStyle w:val="NoParagraphStyle"/>
        <w:tabs>
          <w:tab w:val="left" w:pos="227"/>
        </w:tabs>
        <w:spacing w:line="240" w:lineRule="auto"/>
        <w:jc w:val="both"/>
        <w:rPr>
          <w:rFonts w:ascii="Times New Roman" w:hAnsi="Times New Roman" w:cs="Times New Roman"/>
          <w:spacing w:val="-2"/>
          <w:lang w:val="et-EE"/>
        </w:rPr>
      </w:pPr>
      <w:r w:rsidRPr="00F47A2D">
        <w:rPr>
          <w:rFonts w:ascii="Times New Roman" w:hAnsi="Times New Roman" w:cs="Times New Roman"/>
          <w:spacing w:val="-2"/>
          <w:lang w:val="et-EE"/>
        </w:rPr>
        <w:t>ja</w:t>
      </w:r>
    </w:p>
    <w:p w14:paraId="55718F35" w14:textId="57442A28" w:rsidR="00106FEC" w:rsidRDefault="008E788D" w:rsidP="00106FEC">
      <w:pPr>
        <w:pStyle w:val="NoParagraphStyle"/>
        <w:tabs>
          <w:tab w:val="left" w:pos="227"/>
        </w:tabs>
        <w:spacing w:line="240" w:lineRule="auto"/>
        <w:jc w:val="both"/>
        <w:rPr>
          <w:rFonts w:ascii="Times New Roman" w:hAnsi="Times New Roman" w:cs="Times New Roman"/>
          <w:lang w:val="et-EE"/>
        </w:rPr>
      </w:pPr>
      <w:r>
        <w:rPr>
          <w:rFonts w:ascii="Times New Roman" w:hAnsi="Times New Roman" w:cs="Times New Roman"/>
          <w:b/>
          <w:bCs/>
          <w:lang w:val="et-EE"/>
        </w:rPr>
        <w:t xml:space="preserve"> </w:t>
      </w:r>
      <w:r w:rsidRPr="008E788D">
        <w:rPr>
          <w:rFonts w:ascii="Times New Roman" w:hAnsi="Times New Roman" w:cs="Times New Roman"/>
          <w:lang w:val="et-EE"/>
        </w:rPr>
        <w:t xml:space="preserve">(edaspidi </w:t>
      </w:r>
      <w:r w:rsidRPr="008E788D">
        <w:rPr>
          <w:rFonts w:ascii="Times New Roman" w:hAnsi="Times New Roman" w:cs="Times New Roman"/>
          <w:b/>
          <w:bCs/>
          <w:lang w:val="et-EE"/>
        </w:rPr>
        <w:t>töövõtja</w:t>
      </w:r>
      <w:r w:rsidRPr="008E788D">
        <w:rPr>
          <w:rFonts w:ascii="Times New Roman" w:hAnsi="Times New Roman" w:cs="Times New Roman"/>
          <w:lang w:val="et-EE"/>
        </w:rPr>
        <w:t>)</w:t>
      </w:r>
      <w:r w:rsidR="00106FEC" w:rsidRPr="008E788D">
        <w:rPr>
          <w:rFonts w:ascii="Times New Roman" w:hAnsi="Times New Roman" w:cs="Times New Roman"/>
          <w:lang w:val="et-EE"/>
        </w:rPr>
        <w:t>,</w:t>
      </w:r>
      <w:r w:rsidR="00106FEC" w:rsidRPr="00464B93">
        <w:rPr>
          <w:rFonts w:ascii="Times New Roman" w:hAnsi="Times New Roman" w:cs="Times New Roman"/>
          <w:b/>
          <w:bCs/>
          <w:lang w:val="et-EE"/>
        </w:rPr>
        <w:t xml:space="preserve"> </w:t>
      </w:r>
      <w:r w:rsidR="00106FEC">
        <w:rPr>
          <w:rFonts w:ascii="Times New Roman" w:hAnsi="Times New Roman" w:cs="Times New Roman"/>
          <w:lang w:val="et-EE"/>
        </w:rPr>
        <w:t>registrikood</w:t>
      </w:r>
      <w:r w:rsidR="009565A0">
        <w:rPr>
          <w:rFonts w:ascii="Times New Roman" w:hAnsi="Times New Roman" w:cs="Times New Roman"/>
          <w:lang w:val="et-EE"/>
        </w:rPr>
        <w:t xml:space="preserve"> </w:t>
      </w:r>
      <w:r w:rsidR="00896944">
        <w:rPr>
          <w:rFonts w:ascii="Times New Roman" w:hAnsi="Times New Roman" w:cs="Times New Roman"/>
          <w:lang w:val="et-EE"/>
        </w:rPr>
        <w:t>…</w:t>
      </w:r>
      <w:r w:rsidR="008A2C1A">
        <w:rPr>
          <w:rFonts w:ascii="Times New Roman" w:hAnsi="Times New Roman" w:cs="Times New Roman"/>
          <w:lang w:val="et-EE"/>
        </w:rPr>
        <w:t>,</w:t>
      </w:r>
      <w:r w:rsidR="00106FEC" w:rsidRPr="00464B93">
        <w:rPr>
          <w:rFonts w:ascii="Times New Roman" w:hAnsi="Times New Roman" w:cs="Times New Roman"/>
          <w:lang w:val="et-EE"/>
        </w:rPr>
        <w:t xml:space="preserve"> aadress</w:t>
      </w:r>
      <w:r w:rsidR="008A2C1A">
        <w:rPr>
          <w:rFonts w:ascii="Times New Roman" w:hAnsi="Times New Roman" w:cs="Times New Roman"/>
          <w:lang w:val="et-EE"/>
        </w:rPr>
        <w:t xml:space="preserve"> </w:t>
      </w:r>
      <w:bookmarkStart w:id="0" w:name="_Hlk77147007"/>
      <w:r w:rsidR="00896944">
        <w:rPr>
          <w:rFonts w:ascii="Times New Roman" w:hAnsi="Times New Roman" w:cs="Times New Roman"/>
          <w:lang w:val="et-EE"/>
        </w:rPr>
        <w:t>………..</w:t>
      </w:r>
      <w:r w:rsidRPr="008E788D">
        <w:rPr>
          <w:rFonts w:ascii="Times New Roman" w:hAnsi="Times New Roman" w:cs="Times New Roman"/>
          <w:lang w:val="et-EE"/>
        </w:rPr>
        <w:t xml:space="preserve"> </w:t>
      </w:r>
      <w:r w:rsidR="00106FEC">
        <w:rPr>
          <w:rFonts w:ascii="Times New Roman" w:hAnsi="Times New Roman" w:cs="Times New Roman"/>
          <w:lang w:val="et-EE"/>
        </w:rPr>
        <w:t>(edaspidi</w:t>
      </w:r>
      <w:r w:rsidR="00106FEC" w:rsidRPr="00464B93">
        <w:rPr>
          <w:rFonts w:ascii="Times New Roman" w:hAnsi="Times New Roman" w:cs="Times New Roman"/>
          <w:lang w:val="et-EE"/>
        </w:rPr>
        <w:t xml:space="preserve"> </w:t>
      </w:r>
      <w:r w:rsidR="00106FEC" w:rsidRPr="00464B93">
        <w:rPr>
          <w:rFonts w:ascii="Times New Roman" w:hAnsi="Times New Roman" w:cs="Times New Roman"/>
          <w:b/>
          <w:bCs/>
          <w:lang w:val="et-EE"/>
        </w:rPr>
        <w:t>töövõtja</w:t>
      </w:r>
      <w:r w:rsidR="00106FEC" w:rsidRPr="00464B93">
        <w:rPr>
          <w:rFonts w:ascii="Times New Roman" w:hAnsi="Times New Roman" w:cs="Times New Roman"/>
          <w:lang w:val="et-EE"/>
        </w:rPr>
        <w:t>)</w:t>
      </w:r>
      <w:bookmarkEnd w:id="0"/>
      <w:r w:rsidR="00106FEC" w:rsidRPr="00464B93">
        <w:rPr>
          <w:rFonts w:ascii="Times New Roman" w:hAnsi="Times New Roman" w:cs="Times New Roman"/>
          <w:lang w:val="et-EE"/>
        </w:rPr>
        <w:t>,</w:t>
      </w:r>
      <w:r w:rsidR="00106FEC">
        <w:rPr>
          <w:rFonts w:ascii="Times New Roman" w:hAnsi="Times New Roman" w:cs="Times New Roman"/>
          <w:lang w:val="et-EE"/>
        </w:rPr>
        <w:t xml:space="preserve"> mida esindab </w:t>
      </w:r>
      <w:r>
        <w:rPr>
          <w:rFonts w:ascii="Times New Roman" w:hAnsi="Times New Roman" w:cs="Times New Roman"/>
          <w:lang w:val="et-EE"/>
        </w:rPr>
        <w:t xml:space="preserve">juhatuse liige </w:t>
      </w:r>
    </w:p>
    <w:p w14:paraId="381A6611" w14:textId="77777777" w:rsidR="008E788D" w:rsidRPr="009757FA" w:rsidRDefault="008E788D" w:rsidP="00106FEC">
      <w:pPr>
        <w:pStyle w:val="NoParagraphStyle"/>
        <w:tabs>
          <w:tab w:val="left" w:pos="227"/>
        </w:tabs>
        <w:spacing w:line="240" w:lineRule="auto"/>
        <w:jc w:val="both"/>
        <w:rPr>
          <w:rFonts w:ascii="Times New Roman" w:hAnsi="Times New Roman" w:cs="Times New Roman"/>
          <w:lang w:val="et-EE"/>
        </w:rPr>
      </w:pPr>
    </w:p>
    <w:p w14:paraId="008FB721" w14:textId="77777777" w:rsidR="00106FEC" w:rsidRPr="00464B93" w:rsidRDefault="00106FEC" w:rsidP="00106FEC">
      <w:pPr>
        <w:pStyle w:val="NoParagraphStyle"/>
        <w:spacing w:line="240" w:lineRule="auto"/>
        <w:jc w:val="both"/>
        <w:rPr>
          <w:rFonts w:ascii="Times New Roman" w:hAnsi="Times New Roman" w:cs="Times New Roman"/>
          <w:lang w:val="et-EE"/>
        </w:rPr>
      </w:pPr>
      <w:r w:rsidRPr="00464B93">
        <w:rPr>
          <w:rFonts w:ascii="Times New Roman" w:hAnsi="Times New Roman" w:cs="Times New Roman"/>
          <w:lang w:val="et-EE"/>
        </w:rPr>
        <w:t xml:space="preserve">edaspidi nimetatud ka eraldi </w:t>
      </w:r>
      <w:r w:rsidRPr="00464B93">
        <w:rPr>
          <w:rFonts w:ascii="Times New Roman" w:hAnsi="Times New Roman" w:cs="Times New Roman"/>
          <w:b/>
          <w:bCs/>
          <w:lang w:val="et-EE"/>
        </w:rPr>
        <w:t xml:space="preserve">pool </w:t>
      </w:r>
      <w:r w:rsidRPr="00464B93">
        <w:rPr>
          <w:rFonts w:ascii="Times New Roman" w:hAnsi="Times New Roman" w:cs="Times New Roman"/>
          <w:lang w:val="et-EE"/>
        </w:rPr>
        <w:t xml:space="preserve">või koos </w:t>
      </w:r>
      <w:r w:rsidRPr="00464B93">
        <w:rPr>
          <w:rFonts w:ascii="Times New Roman" w:hAnsi="Times New Roman" w:cs="Times New Roman"/>
          <w:b/>
          <w:bCs/>
          <w:lang w:val="et-EE"/>
        </w:rPr>
        <w:t>pooled</w:t>
      </w:r>
      <w:r w:rsidRPr="00464B93">
        <w:rPr>
          <w:rFonts w:ascii="Times New Roman" w:hAnsi="Times New Roman" w:cs="Times New Roman"/>
          <w:lang w:val="et-EE"/>
        </w:rPr>
        <w:t xml:space="preserve">, sõlmisid käesoleva </w:t>
      </w:r>
      <w:r>
        <w:rPr>
          <w:rFonts w:ascii="Times New Roman" w:hAnsi="Times New Roman" w:cs="Times New Roman"/>
          <w:lang w:val="et-EE"/>
        </w:rPr>
        <w:t>töövõtu</w:t>
      </w:r>
      <w:r w:rsidRPr="00464B93">
        <w:rPr>
          <w:rFonts w:ascii="Times New Roman" w:hAnsi="Times New Roman" w:cs="Times New Roman"/>
          <w:lang w:val="et-EE"/>
        </w:rPr>
        <w:t xml:space="preserve">lepingu (edaspidi nimetatud </w:t>
      </w:r>
      <w:r w:rsidRPr="00464B93">
        <w:rPr>
          <w:rFonts w:ascii="Times New Roman" w:hAnsi="Times New Roman" w:cs="Times New Roman"/>
          <w:b/>
          <w:bCs/>
          <w:lang w:val="et-EE"/>
        </w:rPr>
        <w:t>leping</w:t>
      </w:r>
      <w:r w:rsidRPr="00464B93">
        <w:rPr>
          <w:rFonts w:ascii="Times New Roman" w:hAnsi="Times New Roman" w:cs="Times New Roman"/>
          <w:lang w:val="et-EE"/>
        </w:rPr>
        <w:t>) alljärgnevas:</w:t>
      </w:r>
    </w:p>
    <w:p w14:paraId="24711C6B" w14:textId="77777777" w:rsidR="00106FEC" w:rsidRDefault="00106FEC" w:rsidP="00106FEC">
      <w:pPr>
        <w:pStyle w:val="Tekstotsetaandreata"/>
      </w:pPr>
    </w:p>
    <w:p w14:paraId="225C0DE4" w14:textId="77777777" w:rsidR="00836D4E" w:rsidRPr="00875F37" w:rsidRDefault="00836D4E" w:rsidP="00836D4E">
      <w:pPr>
        <w:rPr>
          <w:b/>
        </w:rPr>
      </w:pPr>
      <w:r w:rsidRPr="00875F37">
        <w:rPr>
          <w:b/>
        </w:rPr>
        <w:t xml:space="preserve">1. </w:t>
      </w:r>
      <w:r w:rsidR="00875F37" w:rsidRPr="00875F37">
        <w:rPr>
          <w:b/>
        </w:rPr>
        <w:t>Lepingu ese</w:t>
      </w:r>
    </w:p>
    <w:p w14:paraId="408D9AB7" w14:textId="6FC72BFB" w:rsidR="0075647C" w:rsidRPr="0075647C" w:rsidRDefault="0075647C" w:rsidP="0075647C">
      <w:pPr>
        <w:jc w:val="both"/>
      </w:pPr>
      <w:r>
        <w:t>1</w:t>
      </w:r>
      <w:r w:rsidRPr="0075647C">
        <w:t xml:space="preserve">.1. Töövõtja kohustub teostama Tapa valla </w:t>
      </w:r>
      <w:r w:rsidR="008E788D">
        <w:t xml:space="preserve">kruusakattega </w:t>
      </w:r>
      <w:r w:rsidRPr="0075647C">
        <w:t xml:space="preserve">teede </w:t>
      </w:r>
      <w:r w:rsidR="008E788D">
        <w:t>ehitus</w:t>
      </w:r>
      <w:r w:rsidRPr="0075647C">
        <w:t xml:space="preserve">tööd vastavalt läbi viidud  </w:t>
      </w:r>
      <w:r w:rsidR="0037475D">
        <w:t>väike</w:t>
      </w:r>
      <w:r w:rsidR="00FE1593">
        <w:t xml:space="preserve">hanke </w:t>
      </w:r>
      <w:r w:rsidRPr="0075647C">
        <w:t>„</w:t>
      </w:r>
      <w:r w:rsidR="008E788D" w:rsidRPr="008E788D">
        <w:rPr>
          <w:bCs/>
        </w:rPr>
        <w:t>Kruusakattega teede ehitustööd Tapa vallas</w:t>
      </w:r>
      <w:r w:rsidRPr="0075647C">
        <w:t>“ tingimustele.</w:t>
      </w:r>
    </w:p>
    <w:p w14:paraId="13752720" w14:textId="77777777" w:rsidR="00836D4E" w:rsidRDefault="00836D4E" w:rsidP="00836D4E"/>
    <w:p w14:paraId="106AC11B" w14:textId="77777777" w:rsidR="00836D4E" w:rsidRPr="00875F37" w:rsidRDefault="00836D4E" w:rsidP="00836D4E">
      <w:pPr>
        <w:rPr>
          <w:b/>
        </w:rPr>
      </w:pPr>
      <w:r w:rsidRPr="00875F37">
        <w:rPr>
          <w:b/>
        </w:rPr>
        <w:t xml:space="preserve">2. </w:t>
      </w:r>
      <w:r w:rsidR="00875F37">
        <w:rPr>
          <w:b/>
        </w:rPr>
        <w:t>Üldsätted ja lepingu dokumendid</w:t>
      </w:r>
    </w:p>
    <w:p w14:paraId="6A7EF169" w14:textId="77777777" w:rsidR="00836D4E" w:rsidRDefault="00836D4E" w:rsidP="00836D4E">
      <w:pPr>
        <w:jc w:val="both"/>
      </w:pPr>
      <w:r>
        <w:t xml:space="preserve">2.1. </w:t>
      </w:r>
      <w:r w:rsidR="004037C0" w:rsidRPr="004037C0">
        <w:rPr>
          <w:lang w:eastAsia="et-EE"/>
        </w:rPr>
        <w:t>Lepingul on selle sõlmimise hetkel järgmised lisad</w:t>
      </w:r>
      <w:r w:rsidR="0037475D">
        <w:rPr>
          <w:lang w:eastAsia="et-EE"/>
        </w:rPr>
        <w:t xml:space="preserve"> sõltumata nende vahetust lisamisest lepingule.</w:t>
      </w:r>
    </w:p>
    <w:p w14:paraId="230049B9" w14:textId="69506DA9" w:rsidR="00836D4E" w:rsidRDefault="00836D4E" w:rsidP="00836D4E">
      <w:pPr>
        <w:jc w:val="both"/>
      </w:pPr>
      <w:r>
        <w:t>2.</w:t>
      </w:r>
      <w:r w:rsidR="004037C0">
        <w:t>1</w:t>
      </w:r>
      <w:r>
        <w:t>.1</w:t>
      </w:r>
      <w:r w:rsidR="00391FBE">
        <w:t>. väike</w:t>
      </w:r>
      <w:r>
        <w:t xml:space="preserve">hanke </w:t>
      </w:r>
      <w:r w:rsidR="008E788D">
        <w:t>„</w:t>
      </w:r>
      <w:r w:rsidR="008E788D" w:rsidRPr="008E788D">
        <w:rPr>
          <w:bCs/>
        </w:rPr>
        <w:t>Kruusakattega teede ehitustööd Tapa vallas</w:t>
      </w:r>
      <w:r>
        <w:t xml:space="preserve">” </w:t>
      </w:r>
      <w:r w:rsidR="00FE1593">
        <w:t>alus</w:t>
      </w:r>
      <w:r>
        <w:t>dokumen</w:t>
      </w:r>
      <w:r w:rsidR="004037C0">
        <w:t>did;</w:t>
      </w:r>
    </w:p>
    <w:p w14:paraId="5D190C5B" w14:textId="77777777" w:rsidR="00836D4E" w:rsidRDefault="00836D4E" w:rsidP="0037475D">
      <w:pPr>
        <w:pStyle w:val="Lisatekst"/>
        <w:numPr>
          <w:ilvl w:val="0"/>
          <w:numId w:val="0"/>
        </w:numPr>
        <w:tabs>
          <w:tab w:val="clear" w:pos="6521"/>
        </w:tabs>
        <w:spacing w:before="0"/>
      </w:pPr>
      <w:r>
        <w:rPr>
          <w:noProof w:val="0"/>
        </w:rPr>
        <w:t xml:space="preserve">2.2.2. </w:t>
      </w:r>
      <w:r w:rsidR="0042327E">
        <w:t>t</w:t>
      </w:r>
      <w:r>
        <w:t>öövõtja esitatud pakkumus</w:t>
      </w:r>
      <w:r w:rsidR="0037475D">
        <w:t>.</w:t>
      </w:r>
    </w:p>
    <w:p w14:paraId="24FBEA35" w14:textId="77777777" w:rsidR="004037C0" w:rsidRDefault="00836D4E" w:rsidP="00836D4E">
      <w:pPr>
        <w:jc w:val="both"/>
      </w:pPr>
      <w:r>
        <w:t>2</w:t>
      </w:r>
      <w:r w:rsidR="004037C0" w:rsidRPr="004037C0">
        <w:t>.</w:t>
      </w:r>
      <w:r w:rsidR="004037C0">
        <w:t xml:space="preserve">2. </w:t>
      </w:r>
      <w:r w:rsidR="004037C0" w:rsidRPr="004037C0">
        <w:t xml:space="preserve">Pooled juhinduvad </w:t>
      </w:r>
      <w:r w:rsidR="004037C0">
        <w:t>l</w:t>
      </w:r>
      <w:r w:rsidR="004037C0" w:rsidRPr="004037C0">
        <w:t xml:space="preserve">epingu täitmisel lisaks </w:t>
      </w:r>
      <w:r w:rsidR="004037C0">
        <w:t>l</w:t>
      </w:r>
      <w:r w:rsidR="004037C0" w:rsidRPr="004037C0">
        <w:t>epingule ja selle lisadele ka Eesti Vabariigis kehtivatest õigusaktidest, projekteerimistegevust reguleerivatest määrustest, juhenditest, eeskirjadest, standarditest ning vajadusel muudest vastava valdkonna tehnilistest dokumentidest.</w:t>
      </w:r>
    </w:p>
    <w:p w14:paraId="6F54C35A" w14:textId="77777777" w:rsidR="00836D4E" w:rsidRDefault="00836D4E" w:rsidP="00836D4E"/>
    <w:p w14:paraId="21D73435" w14:textId="77777777" w:rsidR="00836D4E" w:rsidRDefault="00875F37" w:rsidP="00836D4E">
      <w:r w:rsidRPr="00875F37">
        <w:rPr>
          <w:b/>
        </w:rPr>
        <w:t>3. Töövõtja õigused ja kohustused</w:t>
      </w:r>
    </w:p>
    <w:p w14:paraId="57FA86EE" w14:textId="77777777" w:rsidR="00836D4E" w:rsidRDefault="00875F37" w:rsidP="00836D4E">
      <w:pPr>
        <w:jc w:val="both"/>
        <w:rPr>
          <w:u w:val="single"/>
        </w:rPr>
      </w:pPr>
      <w:r>
        <w:rPr>
          <w:u w:val="single"/>
        </w:rPr>
        <w:t>3</w:t>
      </w:r>
      <w:r w:rsidR="00836D4E">
        <w:rPr>
          <w:u w:val="single"/>
        </w:rPr>
        <w:t>.1. Töövõtja on kohustatud:</w:t>
      </w:r>
    </w:p>
    <w:p w14:paraId="411742B6" w14:textId="77777777" w:rsidR="00836D4E" w:rsidRDefault="00875F37" w:rsidP="00836D4E">
      <w:pPr>
        <w:jc w:val="both"/>
      </w:pPr>
      <w:r>
        <w:t>3</w:t>
      </w:r>
      <w:r w:rsidR="00836D4E">
        <w:t>.1.1. esitama 1</w:t>
      </w:r>
      <w:r w:rsidR="0042327E">
        <w:t>0</w:t>
      </w:r>
      <w:r w:rsidR="00836D4E">
        <w:t xml:space="preserve"> päeva jooksul pärast </w:t>
      </w:r>
      <w:r w:rsidR="00C85CB1">
        <w:t>l</w:t>
      </w:r>
      <w:r w:rsidR="00836D4E">
        <w:t xml:space="preserve">epingu allkirjastamist </w:t>
      </w:r>
      <w:r w:rsidR="00C85CB1">
        <w:t>t</w:t>
      </w:r>
      <w:r w:rsidR="00836D4E">
        <w:t>öö teostamise täpse ajagraafiku;</w:t>
      </w:r>
    </w:p>
    <w:p w14:paraId="34670953" w14:textId="77777777" w:rsidR="00836D4E" w:rsidRDefault="00875F37" w:rsidP="00836D4E">
      <w:pPr>
        <w:jc w:val="both"/>
      </w:pPr>
      <w:r>
        <w:t>3</w:t>
      </w:r>
      <w:r w:rsidR="00836D4E">
        <w:t>.1.</w:t>
      </w:r>
      <w:r w:rsidR="0075647C">
        <w:t>2</w:t>
      </w:r>
      <w:r w:rsidR="00836D4E">
        <w:t xml:space="preserve">. hankima kõik </w:t>
      </w:r>
      <w:r w:rsidR="00C85CB1">
        <w:t>t</w:t>
      </w:r>
      <w:r w:rsidR="00836D4E">
        <w:t xml:space="preserve">öö teostamiseks vajalikud kooskõlastused </w:t>
      </w:r>
      <w:r w:rsidR="00836D4E">
        <w:br/>
        <w:t xml:space="preserve">ja esitama lõpetatud </w:t>
      </w:r>
      <w:r w:rsidR="00C85CB1">
        <w:t>t</w:t>
      </w:r>
      <w:r w:rsidR="00836D4E">
        <w:t xml:space="preserve">öö </w:t>
      </w:r>
      <w:r w:rsidR="00C85CB1">
        <w:t>t</w:t>
      </w:r>
      <w:r w:rsidR="00836D4E">
        <w:t xml:space="preserve">ellijale üleandmiseks. </w:t>
      </w:r>
    </w:p>
    <w:p w14:paraId="6FDD7A62" w14:textId="77777777" w:rsidR="00836D4E" w:rsidRDefault="00875F37" w:rsidP="00836D4E">
      <w:pPr>
        <w:jc w:val="both"/>
      </w:pPr>
      <w:r>
        <w:t>3</w:t>
      </w:r>
      <w:r w:rsidR="00836D4E">
        <w:t>.1.</w:t>
      </w:r>
      <w:r w:rsidR="0075647C">
        <w:t>3</w:t>
      </w:r>
      <w:r w:rsidR="00836D4E">
        <w:t xml:space="preserve">. hankima omal kulul kõik </w:t>
      </w:r>
      <w:r w:rsidR="00C85CB1">
        <w:t>t</w:t>
      </w:r>
      <w:r w:rsidR="00836D4E">
        <w:t>öö teostamiseks vajalikud ehitusmaterjalid, seadmed, detailid ja konstruktsioonid ning tööjõu;</w:t>
      </w:r>
    </w:p>
    <w:p w14:paraId="6D399872" w14:textId="3D42DB9F" w:rsidR="00836D4E" w:rsidRDefault="00875F37" w:rsidP="00836D4E">
      <w:pPr>
        <w:jc w:val="both"/>
      </w:pPr>
      <w:r>
        <w:t>3</w:t>
      </w:r>
      <w:r w:rsidR="00836D4E">
        <w:t>.1.</w:t>
      </w:r>
      <w:r w:rsidR="009E2990">
        <w:t>4</w:t>
      </w:r>
      <w:r w:rsidR="00836D4E">
        <w:t xml:space="preserve">. kooskõlas </w:t>
      </w:r>
      <w:r w:rsidR="00C85CB1">
        <w:t>l</w:t>
      </w:r>
      <w:r w:rsidR="00836D4E">
        <w:t xml:space="preserve">epingu tingimustega teostama, lõpule viima ning </w:t>
      </w:r>
      <w:r w:rsidR="00C85CB1">
        <w:t>t</w:t>
      </w:r>
      <w:r w:rsidR="00836D4E">
        <w:t xml:space="preserve">ellijale üle andma kogu </w:t>
      </w:r>
      <w:r w:rsidR="00C85CB1">
        <w:t>t</w:t>
      </w:r>
      <w:r w:rsidR="00836D4E">
        <w:t xml:space="preserve">öö,  kasutades selle tegemiseks nõutavat tehnoloogiat, kvalifitseeritud tööjõudu ja </w:t>
      </w:r>
      <w:r w:rsidR="009E2990">
        <w:t>nõutud</w:t>
      </w:r>
      <w:r w:rsidR="00836D4E">
        <w:t xml:space="preserve"> materjale. Kvaliteedi hindamise aluseks võetakse Eesti Vabariigis kehtivad normid ja eeskirjad;</w:t>
      </w:r>
    </w:p>
    <w:p w14:paraId="559A2EAC" w14:textId="42DBD6EB" w:rsidR="00472F9D" w:rsidRPr="00472F9D" w:rsidRDefault="00472F9D" w:rsidP="00472F9D">
      <w:pPr>
        <w:jc w:val="both"/>
      </w:pPr>
      <w:r w:rsidRPr="00472F9D">
        <w:t>3.1.</w:t>
      </w:r>
      <w:r w:rsidR="009E2990">
        <w:t>5</w:t>
      </w:r>
      <w:r w:rsidRPr="00472F9D">
        <w:t>. tagama töö tegemisel vajaliku kvalifikatsiooniga tööjõu kasutamine ja kui konkreetsete tööde tegemiseks on õigusaktides kehtestatud nõuded, et vastavat tööd võivad teostada isikud, kellel on muuhulgas majandustegevuse teade (sealhulgas majandustegevuse teade tee ehitamiseks), tegevusluba või registreering, siis tagama, et vastavaid töid teostaksid isikud, kellel on nõutud majandustegevuse teade, tegevusluba või registreering või muu dokument, mis annab isikule õiguse vastava töö tegemiseks;</w:t>
      </w:r>
    </w:p>
    <w:p w14:paraId="16FD4DA2" w14:textId="15EBE24C" w:rsidR="00836D4E" w:rsidRDefault="00875F37" w:rsidP="00836D4E">
      <w:pPr>
        <w:jc w:val="both"/>
      </w:pPr>
      <w:r>
        <w:t>3</w:t>
      </w:r>
      <w:r w:rsidR="00836D4E">
        <w:t>.1.</w:t>
      </w:r>
      <w:r w:rsidR="009E2990">
        <w:t>5</w:t>
      </w:r>
      <w:r w:rsidR="00836D4E">
        <w:t xml:space="preserve">. viivitamatult informeerima </w:t>
      </w:r>
      <w:r w:rsidR="00C85CB1">
        <w:t>t</w:t>
      </w:r>
      <w:r w:rsidR="00836D4E">
        <w:t xml:space="preserve">ellijat asjaoludest, mis takistavad </w:t>
      </w:r>
      <w:r w:rsidR="00C85CB1">
        <w:t>t</w:t>
      </w:r>
      <w:r w:rsidR="00836D4E">
        <w:t>öö alustamist, teostamist, lõpetamist;</w:t>
      </w:r>
    </w:p>
    <w:p w14:paraId="0E980ED4" w14:textId="0290706A" w:rsidR="00D23BA1" w:rsidRDefault="00875F37" w:rsidP="00836D4E">
      <w:pPr>
        <w:jc w:val="both"/>
      </w:pPr>
      <w:r>
        <w:t>3</w:t>
      </w:r>
      <w:r w:rsidR="00836D4E">
        <w:t>.1.</w:t>
      </w:r>
      <w:r w:rsidR="009E2990">
        <w:t>7</w:t>
      </w:r>
      <w:r w:rsidR="00836D4E">
        <w:t xml:space="preserve">. pidama ehitustööde päevikut, fikseerides selles jooksvalt tööde faktilise teostamise ja kulgemise ning tagama </w:t>
      </w:r>
      <w:r w:rsidR="00C85CB1">
        <w:t>t</w:t>
      </w:r>
      <w:r w:rsidR="00836D4E">
        <w:t>ellijale võimaluse päevikuga tutvumiseks;</w:t>
      </w:r>
    </w:p>
    <w:p w14:paraId="7A7D9FB9" w14:textId="69D5FA31" w:rsidR="00836D4E" w:rsidRDefault="00875F37" w:rsidP="00836D4E">
      <w:pPr>
        <w:jc w:val="both"/>
      </w:pPr>
      <w:r>
        <w:t>3</w:t>
      </w:r>
      <w:r w:rsidR="00836D4E">
        <w:t>.1.</w:t>
      </w:r>
      <w:r w:rsidR="009E2990">
        <w:t>8</w:t>
      </w:r>
      <w:r w:rsidR="00836D4E">
        <w:t xml:space="preserve">.  tagama, et </w:t>
      </w:r>
      <w:r w:rsidR="00C85CB1">
        <w:t>t</w:t>
      </w:r>
      <w:r w:rsidR="00836D4E">
        <w:t>öö teostamise käigus ei kahjustata ega rikuta juba olemasolevaid konstruktsioone, teostatud või teostamisel olevaid töid, objekti maa-alal asuvat haljastust, ehitisi, rajatisi ja naabermaa-alasid;</w:t>
      </w:r>
    </w:p>
    <w:p w14:paraId="0DE196A9" w14:textId="7A1CE364" w:rsidR="00304E41" w:rsidRDefault="00304E41" w:rsidP="00304E41">
      <w:pPr>
        <w:jc w:val="both"/>
        <w:outlineLvl w:val="0"/>
        <w:rPr>
          <w:bCs/>
        </w:rPr>
      </w:pPr>
      <w:r>
        <w:rPr>
          <w:bCs/>
        </w:rPr>
        <w:t>3.1.</w:t>
      </w:r>
      <w:r w:rsidR="00896944">
        <w:rPr>
          <w:bCs/>
        </w:rPr>
        <w:t>9</w:t>
      </w:r>
      <w:r>
        <w:rPr>
          <w:bCs/>
        </w:rPr>
        <w:t>. korraldama omal kulul kõigi ajutiste liikluskorraldusvahendite hankimise ja paigaldamise</w:t>
      </w:r>
      <w:r w:rsidR="00CB6991">
        <w:rPr>
          <w:bCs/>
        </w:rPr>
        <w:t>;</w:t>
      </w:r>
    </w:p>
    <w:p w14:paraId="225D82B3" w14:textId="423BBD47" w:rsidR="00836D4E" w:rsidRDefault="00875F37" w:rsidP="00836D4E">
      <w:pPr>
        <w:jc w:val="both"/>
      </w:pPr>
      <w:r>
        <w:t>3</w:t>
      </w:r>
      <w:r w:rsidR="00836D4E">
        <w:t>.1.1</w:t>
      </w:r>
      <w:r w:rsidR="009E2990">
        <w:t>1</w:t>
      </w:r>
      <w:r w:rsidR="00836D4E">
        <w:t xml:space="preserve">. järgima </w:t>
      </w:r>
      <w:r w:rsidR="00C85CB1">
        <w:t>t</w:t>
      </w:r>
      <w:r w:rsidR="00836D4E">
        <w:t>öö tegemisel tööohutuse, töötervishoiu, tuleohutuse ja muid vastavaid eeskirju ning vastutama nende täitmise eest;</w:t>
      </w:r>
    </w:p>
    <w:p w14:paraId="786BD46E" w14:textId="1DECBC9A" w:rsidR="00836D4E" w:rsidRDefault="00875F37" w:rsidP="00836D4E">
      <w:pPr>
        <w:jc w:val="both"/>
      </w:pPr>
      <w:r>
        <w:lastRenderedPageBreak/>
        <w:t>3</w:t>
      </w:r>
      <w:r w:rsidR="00836D4E">
        <w:t>.1.1</w:t>
      </w:r>
      <w:r w:rsidR="009E2990">
        <w:t>2</w:t>
      </w:r>
      <w:r w:rsidR="00836D4E">
        <w:t xml:space="preserve">. hoidma töömaa, sellega piirnevad maa-alad ja väljasõidud pidevalt korras ja utiliseerima </w:t>
      </w:r>
      <w:r w:rsidR="00C85CB1">
        <w:t>t</w:t>
      </w:r>
      <w:r w:rsidR="00836D4E">
        <w:t xml:space="preserve">öö käigus tekkinud  jäätmed vastavalt kehtivale korrale </w:t>
      </w:r>
      <w:r w:rsidR="00C85CB1">
        <w:t>ning</w:t>
      </w:r>
      <w:r w:rsidR="00836D4E">
        <w:t xml:space="preserve"> hiljemalt 5 päeva jooksul pärast </w:t>
      </w:r>
      <w:r w:rsidR="00C85CB1">
        <w:t>t</w:t>
      </w:r>
      <w:r w:rsidR="00836D4E">
        <w:t xml:space="preserve">öö lõplikku vastuvõtmist viima objektilt ära kõik </w:t>
      </w:r>
      <w:r w:rsidR="00C85CB1">
        <w:t>t</w:t>
      </w:r>
      <w:r w:rsidR="00836D4E">
        <w:t>öö tegemisega seotud seadmed, materjalid jm</w:t>
      </w:r>
      <w:r w:rsidR="009E2990">
        <w:t>s</w:t>
      </w:r>
      <w:r w:rsidR="00836D4E">
        <w:t>;</w:t>
      </w:r>
    </w:p>
    <w:p w14:paraId="5BC18422" w14:textId="5196B94B" w:rsidR="00836D4E" w:rsidRDefault="00875F37" w:rsidP="00836D4E">
      <w:pPr>
        <w:jc w:val="both"/>
      </w:pPr>
      <w:r>
        <w:t>3</w:t>
      </w:r>
      <w:r w:rsidR="00836D4E">
        <w:t>.1.</w:t>
      </w:r>
      <w:r w:rsidR="00C85CB1">
        <w:t>1</w:t>
      </w:r>
      <w:r w:rsidR="009E2990">
        <w:t>3</w:t>
      </w:r>
      <w:r w:rsidR="00836D4E">
        <w:t xml:space="preserve">. tagama </w:t>
      </w:r>
      <w:r w:rsidR="00C85CB1">
        <w:t>t</w:t>
      </w:r>
      <w:r w:rsidR="00836D4E">
        <w:t xml:space="preserve">öö teostamise ajal ehitusplatsi ja </w:t>
      </w:r>
      <w:r w:rsidR="00C85CB1">
        <w:t>t</w:t>
      </w:r>
      <w:r w:rsidR="00836D4E">
        <w:t xml:space="preserve">öövõtja valdusesse antud töömaa korrashoiu ning koristama lõplikult ehitusplatsi </w:t>
      </w:r>
      <w:r w:rsidR="00C85CB1">
        <w:t>t</w:t>
      </w:r>
      <w:r w:rsidR="00836D4E">
        <w:t>öö üleandmise-vastuvõtmise päevaks;</w:t>
      </w:r>
    </w:p>
    <w:p w14:paraId="29F6F614" w14:textId="6249639F" w:rsidR="00836D4E" w:rsidRDefault="00875F37" w:rsidP="00836D4E">
      <w:pPr>
        <w:jc w:val="both"/>
      </w:pPr>
      <w:r>
        <w:t>3</w:t>
      </w:r>
      <w:r w:rsidR="00836D4E">
        <w:t>.1.</w:t>
      </w:r>
      <w:r w:rsidR="00C85CB1">
        <w:t>1</w:t>
      </w:r>
      <w:r w:rsidR="009E2990">
        <w:t>4</w:t>
      </w:r>
      <w:r w:rsidR="00836D4E">
        <w:t xml:space="preserve">. andma </w:t>
      </w:r>
      <w:r w:rsidR="00C85CB1">
        <w:t>t</w:t>
      </w:r>
      <w:r w:rsidR="00836D4E">
        <w:t xml:space="preserve">ellijale üle 1 eksemplaris elektroonilisel andmekandjal (tööde üleandmis-vastuvõtmisaktid, teostusjoonised jmt) vastavalt ehitamise dokumenteerimise nõuetele, mis on kinnitatud majandus- ja </w:t>
      </w:r>
      <w:r w:rsidR="00F95136">
        <w:t>taristu</w:t>
      </w:r>
      <w:r w:rsidR="00836D4E">
        <w:t>ministri vastavasisulise õigusaktiga, vähemalt 3 tööpäeva enne ehitise ülevaatuse komisjoni töö algust;</w:t>
      </w:r>
    </w:p>
    <w:p w14:paraId="024B1C0F" w14:textId="2158C86B" w:rsidR="00836D4E" w:rsidRDefault="00875F37" w:rsidP="00836D4E">
      <w:pPr>
        <w:jc w:val="both"/>
      </w:pPr>
      <w:r>
        <w:t>3</w:t>
      </w:r>
      <w:r w:rsidR="00836D4E">
        <w:t>.1.</w:t>
      </w:r>
      <w:r w:rsidR="00391FBE">
        <w:t>1</w:t>
      </w:r>
      <w:r w:rsidR="009E2990">
        <w:t>5</w:t>
      </w:r>
      <w:r w:rsidR="00836D4E">
        <w:t xml:space="preserve">. kõrvaldama omal kulul kõik </w:t>
      </w:r>
      <w:r w:rsidR="00C85CB1">
        <w:t>t</w:t>
      </w:r>
      <w:r w:rsidR="00836D4E">
        <w:t xml:space="preserve">öö tegemisega seotud puudused, mis on tekkinud </w:t>
      </w:r>
      <w:r w:rsidR="00C85CB1">
        <w:t>t</w:t>
      </w:r>
      <w:r w:rsidR="00836D4E">
        <w:t xml:space="preserve">öövõtja või alltöövõtja süül </w:t>
      </w:r>
      <w:r w:rsidR="00C85CB1">
        <w:t>t</w:t>
      </w:r>
      <w:r w:rsidR="00836D4E">
        <w:t>ellijaga kooskõlastatud tähtpäevaks;</w:t>
      </w:r>
    </w:p>
    <w:p w14:paraId="1680272C" w14:textId="2ED76D94" w:rsidR="00836D4E" w:rsidRDefault="00875F37" w:rsidP="00836D4E">
      <w:pPr>
        <w:jc w:val="both"/>
      </w:pPr>
      <w:r>
        <w:t>3</w:t>
      </w:r>
      <w:r w:rsidR="0075647C">
        <w:t>.1.</w:t>
      </w:r>
      <w:r w:rsidR="00391FBE">
        <w:t>1</w:t>
      </w:r>
      <w:r w:rsidR="009E2990">
        <w:t>6</w:t>
      </w:r>
      <w:r w:rsidR="00836D4E">
        <w:t xml:space="preserve">. tasuma </w:t>
      </w:r>
      <w:r w:rsidR="00C85CB1">
        <w:t>t</w:t>
      </w:r>
      <w:r w:rsidR="00836D4E">
        <w:t xml:space="preserve">ellijale oma süülise tegevuse tagajärjel </w:t>
      </w:r>
      <w:r w:rsidR="00C85CB1">
        <w:t>t</w:t>
      </w:r>
      <w:r w:rsidR="00836D4E">
        <w:t xml:space="preserve">öö mittetähtaegse üleandmisega seotud </w:t>
      </w:r>
      <w:r w:rsidR="00C85CB1">
        <w:t>t</w:t>
      </w:r>
      <w:r w:rsidR="00836D4E">
        <w:t xml:space="preserve">epingus kokku lepitud leppetrahvid ühe kalendrikuu jooksul pärast </w:t>
      </w:r>
      <w:r w:rsidR="00C85CB1">
        <w:t>t</w:t>
      </w:r>
      <w:r w:rsidR="00836D4E">
        <w:t>ellija poolt vastava nõude esitamist;</w:t>
      </w:r>
    </w:p>
    <w:p w14:paraId="4D6B6D8C" w14:textId="0B7C5F1B" w:rsidR="00836D4E" w:rsidRDefault="00875F37" w:rsidP="00836D4E">
      <w:pPr>
        <w:jc w:val="both"/>
      </w:pPr>
      <w:r>
        <w:t>3</w:t>
      </w:r>
      <w:r w:rsidR="00836D4E">
        <w:t>.1.</w:t>
      </w:r>
      <w:r w:rsidR="00391FBE">
        <w:t>1</w:t>
      </w:r>
      <w:r w:rsidR="009E2990">
        <w:t>7</w:t>
      </w:r>
      <w:r w:rsidR="00836D4E">
        <w:t xml:space="preserve">. andma </w:t>
      </w:r>
      <w:r w:rsidR="00C85CB1">
        <w:t>t</w:t>
      </w:r>
      <w:r w:rsidR="00836D4E">
        <w:t xml:space="preserve">ellijale </w:t>
      </w:r>
      <w:r w:rsidR="00C85CB1">
        <w:t>t</w:t>
      </w:r>
      <w:r w:rsidR="00836D4E">
        <w:t xml:space="preserve">öö käigust aru </w:t>
      </w:r>
      <w:r w:rsidR="00C85CB1">
        <w:t>t</w:t>
      </w:r>
      <w:r w:rsidR="00836D4E">
        <w:t xml:space="preserve">ellija igakordsel nõudmisel ja võimaldama </w:t>
      </w:r>
      <w:r w:rsidR="00C85CB1">
        <w:t>t</w:t>
      </w:r>
      <w:r w:rsidR="00836D4E">
        <w:t>ellijal</w:t>
      </w:r>
      <w:r w:rsidR="009E2990">
        <w:t xml:space="preserve"> </w:t>
      </w:r>
      <w:r w:rsidR="00836D4E">
        <w:t xml:space="preserve">või </w:t>
      </w:r>
      <w:r w:rsidR="00C85CB1">
        <w:t>t</w:t>
      </w:r>
      <w:r w:rsidR="00836D4E">
        <w:t xml:space="preserve">ellija poolt volitatud isikul kontrollida tehtud </w:t>
      </w:r>
      <w:r w:rsidR="00C85CB1">
        <w:t>t</w:t>
      </w:r>
      <w:r w:rsidR="0075647C">
        <w:t>öö mahtu ja kvaliteeti,</w:t>
      </w:r>
      <w:r w:rsidR="00836D4E">
        <w:t xml:space="preserve"> tagades selleks ligipääsu </w:t>
      </w:r>
      <w:r w:rsidR="00C85CB1">
        <w:t>t</w:t>
      </w:r>
      <w:r w:rsidR="00836D4E">
        <w:t>öö teostamise kohtadesse;</w:t>
      </w:r>
    </w:p>
    <w:p w14:paraId="666AECD4" w14:textId="77777777" w:rsidR="00836D4E" w:rsidRDefault="00875F37" w:rsidP="00836D4E">
      <w:pPr>
        <w:jc w:val="both"/>
        <w:rPr>
          <w:u w:val="single"/>
        </w:rPr>
      </w:pPr>
      <w:r>
        <w:rPr>
          <w:u w:val="single"/>
        </w:rPr>
        <w:t>3</w:t>
      </w:r>
      <w:r w:rsidR="00836D4E">
        <w:rPr>
          <w:u w:val="single"/>
        </w:rPr>
        <w:t>.2. Töövõtjal on õigus:</w:t>
      </w:r>
    </w:p>
    <w:p w14:paraId="2F0C7036" w14:textId="77777777" w:rsidR="00836D4E" w:rsidRDefault="00875F37" w:rsidP="00836D4E">
      <w:pPr>
        <w:jc w:val="both"/>
      </w:pPr>
      <w:r>
        <w:t>3</w:t>
      </w:r>
      <w:r w:rsidR="00836D4E">
        <w:t xml:space="preserve">.2.1. püstitada töömaal </w:t>
      </w:r>
      <w:r w:rsidR="00C85CB1">
        <w:t>t</w:t>
      </w:r>
      <w:r w:rsidR="00836D4E">
        <w:t>öö teostamiseks vajalikke abirajatisi;</w:t>
      </w:r>
    </w:p>
    <w:p w14:paraId="0B399060" w14:textId="77777777" w:rsidR="00836D4E" w:rsidRDefault="00875F37" w:rsidP="00836D4E">
      <w:pPr>
        <w:jc w:val="both"/>
      </w:pPr>
      <w:r>
        <w:t>3</w:t>
      </w:r>
      <w:r w:rsidR="00836D4E">
        <w:t xml:space="preserve">.2.2. saada </w:t>
      </w:r>
      <w:r w:rsidR="00C85CB1">
        <w:t>t</w:t>
      </w:r>
      <w:r w:rsidR="00836D4E">
        <w:t xml:space="preserve">ellijalt juhiseid ja informatsiooni </w:t>
      </w:r>
      <w:r w:rsidR="00C85CB1">
        <w:t>t</w:t>
      </w:r>
      <w:r w:rsidR="00836D4E">
        <w:t>öö teostamise käigus tekkinud probleemide lahendamiseks;</w:t>
      </w:r>
    </w:p>
    <w:p w14:paraId="3A6474AA" w14:textId="77777777" w:rsidR="00836D4E" w:rsidRDefault="00875F37" w:rsidP="00836D4E">
      <w:pPr>
        <w:jc w:val="both"/>
      </w:pPr>
      <w:r>
        <w:t>3</w:t>
      </w:r>
      <w:r w:rsidR="00836D4E">
        <w:t xml:space="preserve">.2.3. saada </w:t>
      </w:r>
      <w:r w:rsidR="00C85CB1">
        <w:t>t</w:t>
      </w:r>
      <w:r w:rsidR="00836D4E">
        <w:t xml:space="preserve">ellijalt </w:t>
      </w:r>
      <w:r w:rsidR="00C85CB1">
        <w:t>t</w:t>
      </w:r>
      <w:r w:rsidR="00836D4E">
        <w:t xml:space="preserve">öö teostamise eest tasu vastavalt </w:t>
      </w:r>
      <w:r w:rsidR="00C85CB1">
        <w:t>l</w:t>
      </w:r>
      <w:r w:rsidR="00836D4E">
        <w:t>epingus sätestatud tingimustele</w:t>
      </w:r>
      <w:r w:rsidR="0075647C">
        <w:t>.</w:t>
      </w:r>
    </w:p>
    <w:p w14:paraId="3ADC63AB" w14:textId="77777777" w:rsidR="00C85CB1" w:rsidRDefault="00C85CB1" w:rsidP="00836D4E">
      <w:pPr>
        <w:jc w:val="both"/>
      </w:pPr>
    </w:p>
    <w:p w14:paraId="33E85CA8" w14:textId="77777777" w:rsidR="00836D4E" w:rsidRPr="00875F37" w:rsidRDefault="00875F37" w:rsidP="00836D4E">
      <w:pPr>
        <w:jc w:val="both"/>
        <w:rPr>
          <w:b/>
        </w:rPr>
      </w:pPr>
      <w:r w:rsidRPr="00875F37">
        <w:rPr>
          <w:b/>
        </w:rPr>
        <w:t>4</w:t>
      </w:r>
      <w:r w:rsidR="00836D4E" w:rsidRPr="00875F37">
        <w:rPr>
          <w:b/>
        </w:rPr>
        <w:t xml:space="preserve">. </w:t>
      </w:r>
      <w:r>
        <w:rPr>
          <w:b/>
        </w:rPr>
        <w:t>Tellija õigused ja kohustused</w:t>
      </w:r>
    </w:p>
    <w:p w14:paraId="74376215" w14:textId="77777777" w:rsidR="00836D4E" w:rsidRDefault="00875F37" w:rsidP="00836D4E">
      <w:pPr>
        <w:jc w:val="both"/>
        <w:rPr>
          <w:u w:val="single"/>
        </w:rPr>
      </w:pPr>
      <w:r>
        <w:rPr>
          <w:u w:val="single"/>
        </w:rPr>
        <w:t>4</w:t>
      </w:r>
      <w:r w:rsidR="00836D4E">
        <w:rPr>
          <w:u w:val="single"/>
        </w:rPr>
        <w:t>.1. Tellija on kohustatud:</w:t>
      </w:r>
    </w:p>
    <w:p w14:paraId="0BBAC3A8" w14:textId="77777777" w:rsidR="00836D4E" w:rsidRDefault="00875F37" w:rsidP="00836D4E">
      <w:pPr>
        <w:jc w:val="both"/>
      </w:pPr>
      <w:r>
        <w:t>4</w:t>
      </w:r>
      <w:r w:rsidR="00836D4E">
        <w:t>.1.1. tasuma</w:t>
      </w:r>
      <w:r w:rsidR="00C85CB1">
        <w:t xml:space="preserve"> t</w:t>
      </w:r>
      <w:r w:rsidR="00836D4E">
        <w:t xml:space="preserve">öövõtjale </w:t>
      </w:r>
      <w:r w:rsidR="00C85CB1">
        <w:t>töö teostamise eest vastavalt l</w:t>
      </w:r>
      <w:r w:rsidR="00836D4E">
        <w:t>epingus sätestatud tingimustele ja korrale;</w:t>
      </w:r>
    </w:p>
    <w:p w14:paraId="16F0B99C" w14:textId="77777777" w:rsidR="00836D4E" w:rsidRDefault="00875F37" w:rsidP="00836D4E">
      <w:pPr>
        <w:jc w:val="both"/>
      </w:pPr>
      <w:r>
        <w:t>4</w:t>
      </w:r>
      <w:r w:rsidR="00836D4E">
        <w:t>.1.</w:t>
      </w:r>
      <w:r w:rsidR="00803A6D">
        <w:t>2</w:t>
      </w:r>
      <w:r w:rsidR="00836D4E">
        <w:t xml:space="preserve">. vastama (kooskõlastama või motiveeritult keelduma) kirjalikult 3 tööpäeva jooksul </w:t>
      </w:r>
      <w:r w:rsidR="00C85CB1">
        <w:t>t</w:t>
      </w:r>
      <w:r w:rsidR="00836D4E">
        <w:t>öövõtja poolt esitatud teadetele, ettepanekutele jm dokumentidele;</w:t>
      </w:r>
    </w:p>
    <w:p w14:paraId="2C0D4447" w14:textId="77777777" w:rsidR="00836D4E" w:rsidRDefault="00875F37" w:rsidP="00836D4E">
      <w:pPr>
        <w:jc w:val="both"/>
      </w:pPr>
      <w:r>
        <w:t>4</w:t>
      </w:r>
      <w:r w:rsidR="00836D4E">
        <w:t>.1.</w:t>
      </w:r>
      <w:r w:rsidR="00803A6D">
        <w:t>3</w:t>
      </w:r>
      <w:r w:rsidR="00836D4E">
        <w:t xml:space="preserve">. teavitama </w:t>
      </w:r>
      <w:r w:rsidR="00977CFD">
        <w:t>t</w:t>
      </w:r>
      <w:r w:rsidR="00836D4E">
        <w:t xml:space="preserve">öövõtjat kõikidest asjaoludest, mis võivad mõjutada </w:t>
      </w:r>
      <w:r w:rsidR="00977CFD">
        <w:t>t</w:t>
      </w:r>
      <w:r w:rsidR="00836D4E">
        <w:t>öö tegemist;</w:t>
      </w:r>
    </w:p>
    <w:p w14:paraId="140130E3" w14:textId="77777777" w:rsidR="00836D4E" w:rsidRDefault="00875F37" w:rsidP="00836D4E">
      <w:pPr>
        <w:jc w:val="both"/>
      </w:pPr>
      <w:r>
        <w:t>4</w:t>
      </w:r>
      <w:r w:rsidR="00836D4E">
        <w:t>.1.</w:t>
      </w:r>
      <w:r w:rsidR="00803A6D">
        <w:t>4</w:t>
      </w:r>
      <w:r w:rsidR="00836D4E">
        <w:t xml:space="preserve">. andma </w:t>
      </w:r>
      <w:r w:rsidR="00977CFD">
        <w:t>t</w:t>
      </w:r>
      <w:r w:rsidR="00836D4E">
        <w:t xml:space="preserve">öövõtjale juhiseid ja informatsiooni </w:t>
      </w:r>
      <w:r w:rsidR="00977CFD">
        <w:t>t</w:t>
      </w:r>
      <w:r w:rsidR="00836D4E">
        <w:t>öö teostamise käigus tekkinud probleemide lahendamiseks;</w:t>
      </w:r>
    </w:p>
    <w:p w14:paraId="0CBD26D2" w14:textId="77777777" w:rsidR="00836D4E" w:rsidRDefault="00875F37" w:rsidP="00836D4E">
      <w:pPr>
        <w:jc w:val="both"/>
      </w:pPr>
      <w:r>
        <w:t>4</w:t>
      </w:r>
      <w:r w:rsidR="00836D4E">
        <w:t>.1.</w:t>
      </w:r>
      <w:r w:rsidR="00803A6D">
        <w:t>5</w:t>
      </w:r>
      <w:r w:rsidR="00836D4E">
        <w:t xml:space="preserve">. võtma vastu nõuetekohaselt sooritatud vastuvõtmiseks esitatud </w:t>
      </w:r>
      <w:r w:rsidR="00977CFD">
        <w:t>t</w:t>
      </w:r>
      <w:r w:rsidR="00836D4E">
        <w:t>öö;</w:t>
      </w:r>
    </w:p>
    <w:p w14:paraId="4F86FC29" w14:textId="77777777" w:rsidR="00836D4E" w:rsidRDefault="00875F37" w:rsidP="00836D4E">
      <w:pPr>
        <w:jc w:val="both"/>
      </w:pPr>
      <w:r>
        <w:t>4</w:t>
      </w:r>
      <w:r w:rsidR="00836D4E">
        <w:t>.1.</w:t>
      </w:r>
      <w:r w:rsidR="00803A6D">
        <w:t>6</w:t>
      </w:r>
      <w:r w:rsidR="00836D4E">
        <w:t xml:space="preserve">. finantseerima tehtud </w:t>
      </w:r>
      <w:r w:rsidR="00977CFD">
        <w:t>t</w:t>
      </w:r>
      <w:r w:rsidR="00836D4E">
        <w:t xml:space="preserve">ööd </w:t>
      </w:r>
      <w:r w:rsidR="00977CFD">
        <w:t>l</w:t>
      </w:r>
      <w:r w:rsidR="00836D4E">
        <w:t>epingus sätestatud tingimustel.</w:t>
      </w:r>
    </w:p>
    <w:p w14:paraId="0884A1BE" w14:textId="77777777" w:rsidR="00836D4E" w:rsidRDefault="00875F37" w:rsidP="00836D4E">
      <w:pPr>
        <w:jc w:val="both"/>
        <w:rPr>
          <w:u w:val="single"/>
        </w:rPr>
      </w:pPr>
      <w:r>
        <w:rPr>
          <w:u w:val="single"/>
        </w:rPr>
        <w:t>4</w:t>
      </w:r>
      <w:r w:rsidR="00836D4E">
        <w:rPr>
          <w:u w:val="single"/>
        </w:rPr>
        <w:t>.2. Tellijal on õigus:</w:t>
      </w:r>
    </w:p>
    <w:p w14:paraId="633D9844" w14:textId="77777777" w:rsidR="00836D4E" w:rsidRDefault="00875F37" w:rsidP="00836D4E">
      <w:pPr>
        <w:jc w:val="both"/>
      </w:pPr>
      <w:r>
        <w:t>4</w:t>
      </w:r>
      <w:r w:rsidR="00836D4E">
        <w:t xml:space="preserve">.2.1. nõuda </w:t>
      </w:r>
      <w:r w:rsidR="00977CFD">
        <w:t>t</w:t>
      </w:r>
      <w:r w:rsidR="00836D4E">
        <w:t xml:space="preserve">öövõtjalt </w:t>
      </w:r>
      <w:r w:rsidR="00977CFD">
        <w:t>l</w:t>
      </w:r>
      <w:r w:rsidR="00836D4E">
        <w:t xml:space="preserve">epingus sätestatud tähtaegadest, nõuetest ja maksumusest kinni pidamist, arvestades </w:t>
      </w:r>
      <w:r w:rsidR="00977CFD">
        <w:t>l</w:t>
      </w:r>
      <w:r w:rsidR="00836D4E">
        <w:t>epingus sätestatud erandeid;</w:t>
      </w:r>
    </w:p>
    <w:p w14:paraId="4D0742EB" w14:textId="77777777" w:rsidR="00836D4E" w:rsidRDefault="00875F37" w:rsidP="00836D4E">
      <w:pPr>
        <w:jc w:val="both"/>
      </w:pPr>
      <w:r>
        <w:t>4</w:t>
      </w:r>
      <w:r w:rsidR="00836D4E">
        <w:t xml:space="preserve">.2.2. teostada kontrolli ja tehnilist järelevalvet </w:t>
      </w:r>
      <w:r w:rsidR="00977CFD">
        <w:t>t</w:t>
      </w:r>
      <w:r w:rsidR="00836D4E">
        <w:t xml:space="preserve">öö vastavuse kohta kehtestatud nõuetele ning nõuda mittenõuetekohaselt tehtud </w:t>
      </w:r>
      <w:r w:rsidR="00977CFD">
        <w:t>t</w:t>
      </w:r>
      <w:r w:rsidR="00836D4E">
        <w:t xml:space="preserve">öö ümbertegemist </w:t>
      </w:r>
      <w:r w:rsidR="00977CFD">
        <w:t>t</w:t>
      </w:r>
      <w:r w:rsidR="00836D4E">
        <w:t>öövõtja kulul;</w:t>
      </w:r>
    </w:p>
    <w:p w14:paraId="2A9EFF86" w14:textId="77777777" w:rsidR="00836D4E" w:rsidRDefault="003B5946" w:rsidP="00836D4E">
      <w:pPr>
        <w:jc w:val="both"/>
      </w:pPr>
      <w:r>
        <w:t xml:space="preserve">4.2.3. </w:t>
      </w:r>
      <w:r w:rsidR="00836D4E">
        <w:t xml:space="preserve">keelduda puudustega </w:t>
      </w:r>
      <w:r w:rsidR="00977CFD">
        <w:t>t</w:t>
      </w:r>
      <w:r w:rsidR="00836D4E">
        <w:t>öö eest tasumisest kas täielikult või osaliselt kuni puuduste likvideerimiseni;</w:t>
      </w:r>
    </w:p>
    <w:p w14:paraId="30BD7C77" w14:textId="77777777" w:rsidR="00836D4E" w:rsidRDefault="00875F37" w:rsidP="00836D4E">
      <w:pPr>
        <w:jc w:val="both"/>
      </w:pPr>
      <w:r>
        <w:t>4</w:t>
      </w:r>
      <w:r w:rsidR="00836D4E">
        <w:t>.2.</w:t>
      </w:r>
      <w:r w:rsidR="003B5946">
        <w:t>5</w:t>
      </w:r>
      <w:r w:rsidR="00836D4E">
        <w:t xml:space="preserve">. </w:t>
      </w:r>
      <w:r w:rsidR="000323B7">
        <w:t xml:space="preserve">kasutada õiguskaitsevahendeid, kui töövõtja </w:t>
      </w:r>
      <w:r w:rsidR="0073385F">
        <w:t xml:space="preserve">ei pea kinni lepingus sätestatud tähtaegadest, kvaliteedinõuetest, samuti kui töövõtja ei täida või täidab mittevastavalt endale lepinguga võetud kohustusi. </w:t>
      </w:r>
    </w:p>
    <w:p w14:paraId="705CB154" w14:textId="77777777" w:rsidR="0073385F" w:rsidRDefault="0073385F" w:rsidP="00836D4E">
      <w:pPr>
        <w:jc w:val="both"/>
      </w:pPr>
    </w:p>
    <w:p w14:paraId="2F0BC406" w14:textId="77777777" w:rsidR="00836D4E" w:rsidRPr="00875F37" w:rsidRDefault="00875F37" w:rsidP="00836D4E">
      <w:pPr>
        <w:jc w:val="both"/>
        <w:rPr>
          <w:b/>
        </w:rPr>
      </w:pPr>
      <w:r w:rsidRPr="00875F37">
        <w:rPr>
          <w:b/>
        </w:rPr>
        <w:t>5</w:t>
      </w:r>
      <w:r w:rsidR="00836D4E" w:rsidRPr="00875F37">
        <w:rPr>
          <w:b/>
        </w:rPr>
        <w:t>. L</w:t>
      </w:r>
      <w:r>
        <w:rPr>
          <w:b/>
        </w:rPr>
        <w:t>epingu hind ja arveldused</w:t>
      </w:r>
    </w:p>
    <w:p w14:paraId="716BF238" w14:textId="3D309475" w:rsidR="007B55E7" w:rsidRDefault="00957AB1" w:rsidP="00957AB1">
      <w:pPr>
        <w:jc w:val="both"/>
      </w:pPr>
      <w:r w:rsidRPr="00957AB1">
        <w:t xml:space="preserve">5.1. </w:t>
      </w:r>
      <w:r w:rsidR="007B55E7">
        <w:t xml:space="preserve">Lepingu maksumus on </w:t>
      </w:r>
      <w:r w:rsidR="00BB1990">
        <w:t>…..</w:t>
      </w:r>
      <w:r w:rsidR="00FA28C7">
        <w:t xml:space="preserve"> (</w:t>
      </w:r>
      <w:r w:rsidR="000D62FD">
        <w:t>…</w:t>
      </w:r>
      <w:r w:rsidR="009E2990">
        <w:rPr>
          <w:b/>
          <w:bCs/>
        </w:rPr>
        <w:t>)</w:t>
      </w:r>
      <w:r w:rsidR="00C77DFB" w:rsidRPr="00C77DFB">
        <w:rPr>
          <w:b/>
          <w:bCs/>
        </w:rPr>
        <w:t xml:space="preserve"> eurot</w:t>
      </w:r>
      <w:r w:rsidR="00C77DFB">
        <w:t>, millele lisandub käibemaks 2</w:t>
      </w:r>
      <w:r w:rsidR="00BB1990">
        <w:t>4</w:t>
      </w:r>
      <w:r w:rsidR="00C77DFB">
        <w:t>%</w:t>
      </w:r>
      <w:r w:rsidR="009E2990">
        <w:t xml:space="preserve"> ().</w:t>
      </w:r>
      <w:r w:rsidR="007B55E7">
        <w:t xml:space="preserve"> </w:t>
      </w:r>
      <w:r w:rsidR="00C77DFB">
        <w:t xml:space="preserve">Lepingu </w:t>
      </w:r>
      <w:r w:rsidR="003B5946">
        <w:t>maksumus</w:t>
      </w:r>
      <w:r w:rsidR="009E2990">
        <w:t xml:space="preserve"> koos</w:t>
      </w:r>
      <w:r w:rsidR="003B5946">
        <w:t xml:space="preserve"> </w:t>
      </w:r>
      <w:r w:rsidR="007B55E7">
        <w:t>käibemaksuga</w:t>
      </w:r>
      <w:r w:rsidR="003B5946">
        <w:t xml:space="preserve"> </w:t>
      </w:r>
      <w:r w:rsidR="00C77DFB">
        <w:t xml:space="preserve">on </w:t>
      </w:r>
      <w:r w:rsidR="00BB1990">
        <w:t>…….</w:t>
      </w:r>
      <w:r w:rsidR="00FA28C7" w:rsidRPr="00FA28C7">
        <w:rPr>
          <w:b/>
          <w:bCs/>
        </w:rPr>
        <w:t xml:space="preserve"> </w:t>
      </w:r>
      <w:r w:rsidR="00FA28C7">
        <w:rPr>
          <w:b/>
          <w:bCs/>
        </w:rPr>
        <w:t>(</w:t>
      </w:r>
      <w:r w:rsidR="000D62FD">
        <w:rPr>
          <w:b/>
          <w:bCs/>
        </w:rPr>
        <w:t>…</w:t>
      </w:r>
      <w:r w:rsidR="009E2990">
        <w:rPr>
          <w:b/>
          <w:bCs/>
        </w:rPr>
        <w:t>)</w:t>
      </w:r>
      <w:r w:rsidR="00181413">
        <w:rPr>
          <w:b/>
          <w:bCs/>
        </w:rPr>
        <w:t>.</w:t>
      </w:r>
    </w:p>
    <w:p w14:paraId="55383897" w14:textId="77777777" w:rsidR="00D65983" w:rsidRDefault="007B55E7" w:rsidP="00957AB1">
      <w:pPr>
        <w:jc w:val="both"/>
      </w:pPr>
      <w:r>
        <w:t>5.</w:t>
      </w:r>
      <w:r w:rsidR="003B5946">
        <w:t>2</w:t>
      </w:r>
      <w:r w:rsidR="00957AB1" w:rsidRPr="00957AB1">
        <w:t xml:space="preserve">. </w:t>
      </w:r>
      <w:r w:rsidR="003B5946" w:rsidRPr="003B5946">
        <w:t xml:space="preserve">Töö kogumaksumus võib muutuda vastavalt töö tegelikule mahule. </w:t>
      </w:r>
      <w:r w:rsidR="00D65983">
        <w:t>Töö akteeritakse vastavalt tegelikult teostatud mahule.</w:t>
      </w:r>
    </w:p>
    <w:p w14:paraId="68DFE892" w14:textId="06A9455C" w:rsidR="00C73082" w:rsidRDefault="00C73082" w:rsidP="00957AB1">
      <w:pPr>
        <w:jc w:val="both"/>
      </w:pPr>
      <w:r>
        <w:t xml:space="preserve">5.3. </w:t>
      </w:r>
      <w:r w:rsidRPr="004910AD">
        <w:t>Tellija võib keelduda</w:t>
      </w:r>
      <w:r w:rsidRPr="00C73082">
        <w:t xml:space="preserve"> </w:t>
      </w:r>
      <w:r w:rsidRPr="004910AD">
        <w:t xml:space="preserve">nõutust </w:t>
      </w:r>
      <w:r w:rsidR="009E2990">
        <w:t>suuremas mahus</w:t>
      </w:r>
      <w:r w:rsidRPr="004910AD">
        <w:t xml:space="preserve"> teostatud töö tasustamisest</w:t>
      </w:r>
      <w:r w:rsidR="009D63F6">
        <w:t>.</w:t>
      </w:r>
    </w:p>
    <w:p w14:paraId="70EA2292" w14:textId="409062A8" w:rsidR="00E82CB5" w:rsidRDefault="007B55E7" w:rsidP="00957AB1">
      <w:pPr>
        <w:jc w:val="both"/>
      </w:pPr>
      <w:r>
        <w:t>5.</w:t>
      </w:r>
      <w:r w:rsidR="00C73082">
        <w:t>4</w:t>
      </w:r>
      <w:r w:rsidR="00957AB1" w:rsidRPr="00957AB1">
        <w:t xml:space="preserve">. Teostatud tööde akt allkirjastatakse töövõtja poolt. Tellija on kohustatud aktis nimetatud tööd üle vaatama ja andma kirjalikult oma aktsepti või esitama pretensiooni. Kui tellija </w:t>
      </w:r>
      <w:r w:rsidR="009E2990">
        <w:t>5</w:t>
      </w:r>
      <w:r w:rsidR="00957AB1" w:rsidRPr="00957AB1">
        <w:t xml:space="preserve"> </w:t>
      </w:r>
      <w:r w:rsidR="00957AB1" w:rsidRPr="00957AB1">
        <w:lastRenderedPageBreak/>
        <w:t xml:space="preserve">kalendripäeva jooksul ei ole oma aktsepti või pretensiooni esitanud, loetakse akteeritud tööd aktsepteerituks. </w:t>
      </w:r>
    </w:p>
    <w:p w14:paraId="613D2CB4" w14:textId="77777777" w:rsidR="00E82CB5" w:rsidRPr="00E82CB5" w:rsidRDefault="00D65983" w:rsidP="00E82CB5">
      <w:pPr>
        <w:jc w:val="both"/>
      </w:pPr>
      <w:r>
        <w:t>5.</w:t>
      </w:r>
      <w:r w:rsidR="00C73082">
        <w:t>5</w:t>
      </w:r>
      <w:r>
        <w:t xml:space="preserve">. </w:t>
      </w:r>
      <w:r w:rsidR="00957AB1" w:rsidRPr="00957AB1">
        <w:t>Aktsepteeritud aktide alusel koosta</w:t>
      </w:r>
      <w:r w:rsidR="00E82CB5">
        <w:t xml:space="preserve">takse arve </w:t>
      </w:r>
      <w:r w:rsidR="00957AB1" w:rsidRPr="00957AB1">
        <w:t>tuleb tellija poolt tasuda 14 kalendripäeva jooksul arvates arve esitamisest.</w:t>
      </w:r>
      <w:r w:rsidR="00E82CB5" w:rsidRPr="00E82CB5">
        <w:t xml:space="preserve"> Arve esitatakse e-arvena</w:t>
      </w:r>
      <w:r w:rsidR="00C73082">
        <w:t>.</w:t>
      </w:r>
    </w:p>
    <w:p w14:paraId="02E8E45D" w14:textId="77777777" w:rsidR="00957AB1" w:rsidRPr="00957AB1" w:rsidRDefault="00957AB1" w:rsidP="00957AB1">
      <w:pPr>
        <w:jc w:val="both"/>
      </w:pPr>
      <w:r w:rsidRPr="00957AB1">
        <w:t>5.</w:t>
      </w:r>
      <w:r w:rsidR="00C73082">
        <w:t>6</w:t>
      </w:r>
      <w:r w:rsidRPr="00957AB1">
        <w:t>. Kui tellija esitab pretensiooni osale akteeritud töödest, koostatakse ja tasutakse  arve aktsepteeritud summa ulatuses. Tellijal ei ole õigust kinni pidada vaidlustamata tööd eest tasumist.</w:t>
      </w:r>
    </w:p>
    <w:p w14:paraId="3B8D77A3" w14:textId="77777777" w:rsidR="00957AB1" w:rsidRPr="00957AB1" w:rsidRDefault="00957AB1" w:rsidP="00957AB1">
      <w:pPr>
        <w:jc w:val="both"/>
      </w:pPr>
      <w:r w:rsidRPr="00957AB1">
        <w:t>5.</w:t>
      </w:r>
      <w:r w:rsidR="00C73082">
        <w:t>7</w:t>
      </w:r>
      <w:r w:rsidRPr="00957AB1">
        <w:t xml:space="preserve">. Lõpparveldus teostatakse  tööde üleandmise-vastuvõtmise akti allakirjutamise järel koostatud arve alusel 14  kalendripäeva jooksul arvates arve esitamisest. </w:t>
      </w:r>
    </w:p>
    <w:p w14:paraId="3D33765E" w14:textId="77777777" w:rsidR="0072021E" w:rsidRDefault="0072021E" w:rsidP="00836D4E">
      <w:pPr>
        <w:jc w:val="both"/>
      </w:pPr>
    </w:p>
    <w:p w14:paraId="7A50CFEF" w14:textId="77777777" w:rsidR="00836D4E" w:rsidRPr="00875F37" w:rsidRDefault="00875F37" w:rsidP="00836D4E">
      <w:pPr>
        <w:jc w:val="both"/>
        <w:rPr>
          <w:b/>
        </w:rPr>
      </w:pPr>
      <w:r w:rsidRPr="00875F37">
        <w:rPr>
          <w:b/>
        </w:rPr>
        <w:t>6</w:t>
      </w:r>
      <w:r w:rsidR="00836D4E" w:rsidRPr="00875F37">
        <w:rPr>
          <w:b/>
        </w:rPr>
        <w:t>. L</w:t>
      </w:r>
      <w:r>
        <w:rPr>
          <w:b/>
        </w:rPr>
        <w:t>epingu täitmise tähtaeg</w:t>
      </w:r>
    </w:p>
    <w:p w14:paraId="0945F139" w14:textId="4AA7006A" w:rsidR="00836D4E" w:rsidRDefault="00875F37" w:rsidP="00836D4E">
      <w:pPr>
        <w:jc w:val="both"/>
      </w:pPr>
      <w:r>
        <w:t>6</w:t>
      </w:r>
      <w:r w:rsidR="00836D4E">
        <w:t>.1. Lepingu täitmise täht</w:t>
      </w:r>
      <w:r w:rsidR="00FA28C7">
        <w:t>aeg</w:t>
      </w:r>
      <w:r w:rsidR="00836D4E">
        <w:t xml:space="preserve"> on </w:t>
      </w:r>
      <w:r w:rsidR="00BB1990" w:rsidRPr="000D62FD">
        <w:rPr>
          <w:b/>
          <w:bCs/>
        </w:rPr>
        <w:t>15</w:t>
      </w:r>
      <w:r w:rsidR="003A58D1" w:rsidRPr="000D62FD">
        <w:rPr>
          <w:b/>
          <w:bCs/>
        </w:rPr>
        <w:t>.</w:t>
      </w:r>
      <w:r w:rsidR="009E2990" w:rsidRPr="000D62FD">
        <w:rPr>
          <w:b/>
          <w:bCs/>
        </w:rPr>
        <w:t>1</w:t>
      </w:r>
      <w:r w:rsidR="00BB1990" w:rsidRPr="000D62FD">
        <w:rPr>
          <w:b/>
          <w:bCs/>
        </w:rPr>
        <w:t>1</w:t>
      </w:r>
      <w:r w:rsidR="00A829A3" w:rsidRPr="000D62FD">
        <w:rPr>
          <w:b/>
          <w:bCs/>
        </w:rPr>
        <w:t>.</w:t>
      </w:r>
      <w:r w:rsidR="00836D4E" w:rsidRPr="000D62FD">
        <w:rPr>
          <w:b/>
          <w:bCs/>
        </w:rPr>
        <w:t>20</w:t>
      </w:r>
      <w:r w:rsidR="00FA28C7" w:rsidRPr="000D62FD">
        <w:rPr>
          <w:b/>
          <w:bCs/>
        </w:rPr>
        <w:t>2</w:t>
      </w:r>
      <w:r w:rsidR="00BB1990" w:rsidRPr="000D62FD">
        <w:rPr>
          <w:b/>
          <w:bCs/>
        </w:rPr>
        <w:t>5</w:t>
      </w:r>
      <w:r w:rsidR="00836D4E">
        <w:t>.</w:t>
      </w:r>
    </w:p>
    <w:p w14:paraId="5B43D2AD" w14:textId="77777777" w:rsidR="00836D4E" w:rsidRDefault="00875F37" w:rsidP="00836D4E">
      <w:pPr>
        <w:jc w:val="both"/>
      </w:pPr>
      <w:r>
        <w:t>6</w:t>
      </w:r>
      <w:r w:rsidR="00836D4E">
        <w:t>.</w:t>
      </w:r>
      <w:r w:rsidR="00CD502E">
        <w:t>2</w:t>
      </w:r>
      <w:r w:rsidR="00836D4E">
        <w:t>. Töö loetakse lõpetatuks ja üleantuks p</w:t>
      </w:r>
      <w:r w:rsidR="00E82CB5">
        <w:t>ärast</w:t>
      </w:r>
      <w:r w:rsidR="00836D4E">
        <w:t xml:space="preserve"> </w:t>
      </w:r>
      <w:r w:rsidR="00F95136">
        <w:t>t</w:t>
      </w:r>
      <w:r w:rsidR="00836D4E">
        <w:t xml:space="preserve">öö üleandmis-vastuvõtmisakti allakirjutamist </w:t>
      </w:r>
      <w:r w:rsidR="00FE6838">
        <w:t>p</w:t>
      </w:r>
      <w:r w:rsidR="00836D4E">
        <w:t>oolte poolt.</w:t>
      </w:r>
    </w:p>
    <w:p w14:paraId="53F60ED0" w14:textId="77777777" w:rsidR="009B1667" w:rsidRDefault="009B1667" w:rsidP="00836D4E">
      <w:pPr>
        <w:jc w:val="both"/>
      </w:pPr>
    </w:p>
    <w:p w14:paraId="21A324D8" w14:textId="77777777" w:rsidR="00836D4E" w:rsidRPr="00875F37" w:rsidRDefault="00875F37" w:rsidP="00836D4E">
      <w:pPr>
        <w:jc w:val="both"/>
        <w:rPr>
          <w:b/>
        </w:rPr>
      </w:pPr>
      <w:r w:rsidRPr="00875F37">
        <w:rPr>
          <w:b/>
        </w:rPr>
        <w:t>7</w:t>
      </w:r>
      <w:r w:rsidR="00836D4E" w:rsidRPr="00875F37">
        <w:rPr>
          <w:b/>
        </w:rPr>
        <w:t xml:space="preserve">. </w:t>
      </w:r>
      <w:r>
        <w:rPr>
          <w:b/>
        </w:rPr>
        <w:t>Poolte vastutus</w:t>
      </w:r>
    </w:p>
    <w:p w14:paraId="0AC93FCC" w14:textId="77777777" w:rsidR="009621A7" w:rsidRPr="00A829A3" w:rsidRDefault="00875F37" w:rsidP="009621A7">
      <w:pPr>
        <w:jc w:val="both"/>
        <w:rPr>
          <w:u w:val="single"/>
        </w:rPr>
      </w:pPr>
      <w:r w:rsidRPr="00A829A3">
        <w:rPr>
          <w:u w:val="single"/>
        </w:rPr>
        <w:t>7</w:t>
      </w:r>
      <w:r w:rsidR="009621A7" w:rsidRPr="00A829A3">
        <w:rPr>
          <w:u w:val="single"/>
        </w:rPr>
        <w:t>.1. Töövõtja vastutus</w:t>
      </w:r>
    </w:p>
    <w:p w14:paraId="65A139F7" w14:textId="77777777" w:rsidR="009621A7" w:rsidRDefault="00875F37" w:rsidP="009621A7">
      <w:pPr>
        <w:jc w:val="both"/>
      </w:pPr>
      <w:r>
        <w:t>7.</w:t>
      </w:r>
      <w:r w:rsidR="009621A7">
        <w:t>1.1. Töövõtja kohustub viima mittenõuetekohaselt teostatud tööd omal kulul kehtivate nõuetega vastavusse, milleks tellija annab töövõtjale mõistliku tähtaja.</w:t>
      </w:r>
    </w:p>
    <w:p w14:paraId="7539B628" w14:textId="77777777" w:rsidR="009621A7" w:rsidRDefault="00875F37" w:rsidP="009621A7">
      <w:pPr>
        <w:jc w:val="both"/>
      </w:pPr>
      <w:r>
        <w:t>7</w:t>
      </w:r>
      <w:r w:rsidR="009621A7">
        <w:t>.1.2. Töövõtja vastutab ka kõigi alltöövõtjate poolt tehtud tööde vastavuse eest lepingu tingimustele.</w:t>
      </w:r>
    </w:p>
    <w:p w14:paraId="420E1F48" w14:textId="77777777" w:rsidR="009621A7" w:rsidRDefault="00875F37" w:rsidP="009621A7">
      <w:pPr>
        <w:jc w:val="both"/>
      </w:pPr>
      <w:r>
        <w:t>7</w:t>
      </w:r>
      <w:r w:rsidR="009621A7">
        <w:t xml:space="preserve">.1.3. Tellijal on õigus tellida hilinenud või mittenõuetekohane tööde teostamine töövõtja kulul kolmandalt isikult. Töövõtja hüvitab tellijale või kolmandale isikule töövõtjal lasuvate kohustuste täitmata jätmise või mittenõuetekohase täitmise tõttu tekkinud kahju täies ulatuses. </w:t>
      </w:r>
    </w:p>
    <w:p w14:paraId="32D2E5A6" w14:textId="77777777" w:rsidR="009621A7" w:rsidRDefault="00875F37" w:rsidP="009621A7">
      <w:pPr>
        <w:ind w:right="-1"/>
        <w:jc w:val="both"/>
      </w:pPr>
      <w:r>
        <w:t>7</w:t>
      </w:r>
      <w:r w:rsidR="009621A7">
        <w:t>.1.4. Juhul, kui töövõtja viivitab töö üleandmisega üle kokkulepitud tähtaja, on tellijal õigus nõuda leppetrahvi tasumist, mille suuruseks on 0,2 % lepingu kohaselt töövõtjale makstavast tasust iga üleandmisega viivitatud kalendripäeva eest.</w:t>
      </w:r>
    </w:p>
    <w:p w14:paraId="5FC0D8A3" w14:textId="77777777" w:rsidR="009621A7" w:rsidRDefault="00875F37" w:rsidP="009621A7">
      <w:pPr>
        <w:jc w:val="both"/>
      </w:pPr>
      <w:r>
        <w:t>7</w:t>
      </w:r>
      <w:r w:rsidR="009621A7">
        <w:t>.1.5. Tellija peab esitama lepingust tulenev leppetrahvi nõude töövõtjale hiljemalt 3 (kolme) kuu jooksul arvates päevast, mil tellijal tekkis leppetrahvi nõude esitamise õigus.</w:t>
      </w:r>
    </w:p>
    <w:p w14:paraId="0443BC10" w14:textId="77777777" w:rsidR="009621A7" w:rsidRPr="00FE673E" w:rsidRDefault="00875F37" w:rsidP="009621A7">
      <w:pPr>
        <w:jc w:val="both"/>
        <w:rPr>
          <w:u w:val="single"/>
        </w:rPr>
      </w:pPr>
      <w:r w:rsidRPr="00FE673E">
        <w:rPr>
          <w:u w:val="single"/>
        </w:rPr>
        <w:t>7</w:t>
      </w:r>
      <w:r w:rsidR="009621A7" w:rsidRPr="00FE673E">
        <w:rPr>
          <w:u w:val="single"/>
        </w:rPr>
        <w:t>.2. Tellija vastutus</w:t>
      </w:r>
    </w:p>
    <w:p w14:paraId="359252EF" w14:textId="77777777" w:rsidR="009621A7" w:rsidRDefault="00875F37" w:rsidP="009621A7">
      <w:pPr>
        <w:jc w:val="both"/>
      </w:pPr>
      <w:r>
        <w:t>7</w:t>
      </w:r>
      <w:r w:rsidR="009621A7">
        <w:t>.2.1. Kui tellija ei tasu teostatud tööde eest ettenähtud tähtajaks, on töövõtjal õigus nõuda tellijalt viivist 0,2 % ulatuses tasumisele kuuluvast summast iga tasumisega viivitatud kalendripäeva eest. Viivist arvestatakse alates tasumise tähtajale järgnevast päevast.</w:t>
      </w:r>
    </w:p>
    <w:p w14:paraId="4984593D" w14:textId="77777777" w:rsidR="00836D4E" w:rsidRDefault="00836D4E" w:rsidP="00836D4E">
      <w:pPr>
        <w:jc w:val="both"/>
        <w:rPr>
          <w:u w:val="single"/>
        </w:rPr>
      </w:pPr>
    </w:p>
    <w:p w14:paraId="75605EC3" w14:textId="77777777" w:rsidR="00D23BA1" w:rsidRDefault="00875F37" w:rsidP="00836D4E">
      <w:pPr>
        <w:jc w:val="both"/>
        <w:rPr>
          <w:b/>
        </w:rPr>
      </w:pPr>
      <w:r w:rsidRPr="00875F37">
        <w:rPr>
          <w:b/>
        </w:rPr>
        <w:t>8</w:t>
      </w:r>
      <w:r w:rsidR="00836D4E" w:rsidRPr="00875F37">
        <w:rPr>
          <w:b/>
        </w:rPr>
        <w:t xml:space="preserve">. </w:t>
      </w:r>
      <w:r>
        <w:rPr>
          <w:b/>
        </w:rPr>
        <w:t>Vääramatu jõud</w:t>
      </w:r>
    </w:p>
    <w:p w14:paraId="0D20445F" w14:textId="77777777" w:rsidR="00836D4E" w:rsidRDefault="00875F37" w:rsidP="00836D4E">
      <w:pPr>
        <w:jc w:val="both"/>
      </w:pPr>
      <w:r>
        <w:t>8</w:t>
      </w:r>
      <w:r w:rsidR="00836D4E">
        <w:t xml:space="preserve">.1. Kohustuse rikkumine on vabandatav, kui </w:t>
      </w:r>
      <w:r w:rsidR="00FE6838">
        <w:t>p</w:t>
      </w:r>
      <w:r w:rsidR="00836D4E">
        <w:t xml:space="preserve">ool rikkus kohustust vääramatu jõu tõttu. Vääramatu jõud on asjaolu, mida </w:t>
      </w:r>
      <w:r w:rsidR="00FE6838">
        <w:t>p</w:t>
      </w:r>
      <w:r w:rsidR="00836D4E">
        <w:t xml:space="preserve">ool ei saanud mõjutada ja mõistlikkuse põhimõttest lähtudes ei saanud temalt oodata, et ta </w:t>
      </w:r>
      <w:r w:rsidR="00FE6838">
        <w:t>l</w:t>
      </w:r>
      <w:r w:rsidR="00836D4E">
        <w:t xml:space="preserve">epingu sõlmimise või </w:t>
      </w:r>
      <w:r w:rsidR="00FE6838">
        <w:t>l</w:t>
      </w:r>
      <w:r w:rsidR="00836D4E">
        <w:t>epinguvälise kohustuse tekkimise ajal selle asjaoluga arvestaks või seda väldiks või takistava asjaolu või selle tagajärje ületaks.</w:t>
      </w:r>
    </w:p>
    <w:p w14:paraId="29EBA8C9" w14:textId="77777777" w:rsidR="00836D4E" w:rsidRDefault="00875F37" w:rsidP="00836D4E">
      <w:pPr>
        <w:jc w:val="both"/>
      </w:pPr>
      <w:r>
        <w:t>8</w:t>
      </w:r>
      <w:r w:rsidR="00836D4E">
        <w:t xml:space="preserve">.2. Pool, kelle tegevus </w:t>
      </w:r>
      <w:r w:rsidR="00FE6838">
        <w:t>l</w:t>
      </w:r>
      <w:r w:rsidR="00836D4E">
        <w:t xml:space="preserve">epingujärgsete kohustuste täitmisel on takistatud vääramatu jõu tõttu, on kohustatud sellest koheselt kirjalikult teatama teisele </w:t>
      </w:r>
      <w:r w:rsidR="00FE6838">
        <w:t>p</w:t>
      </w:r>
      <w:r w:rsidR="00836D4E">
        <w:t>oolele.</w:t>
      </w:r>
    </w:p>
    <w:p w14:paraId="50B6EA4E" w14:textId="77777777" w:rsidR="00175CE7" w:rsidRDefault="00175CE7" w:rsidP="00836D4E">
      <w:pPr>
        <w:jc w:val="both"/>
        <w:rPr>
          <w:b/>
        </w:rPr>
      </w:pPr>
    </w:p>
    <w:p w14:paraId="651DBDA3" w14:textId="36525954" w:rsidR="00836D4E" w:rsidRDefault="009E2990" w:rsidP="00836D4E">
      <w:pPr>
        <w:pStyle w:val="Lisatekst"/>
        <w:numPr>
          <w:ilvl w:val="0"/>
          <w:numId w:val="0"/>
        </w:numPr>
        <w:tabs>
          <w:tab w:val="clear" w:pos="6521"/>
        </w:tabs>
        <w:spacing w:before="0"/>
        <w:rPr>
          <w:noProof w:val="0"/>
        </w:rPr>
      </w:pPr>
      <w:r>
        <w:rPr>
          <w:b/>
          <w:noProof w:val="0"/>
        </w:rPr>
        <w:t>9</w:t>
      </w:r>
      <w:r w:rsidR="00836D4E" w:rsidRPr="00A829A3">
        <w:rPr>
          <w:b/>
          <w:noProof w:val="0"/>
        </w:rPr>
        <w:t>. L</w:t>
      </w:r>
      <w:r w:rsidR="00A829A3">
        <w:rPr>
          <w:b/>
          <w:noProof w:val="0"/>
        </w:rPr>
        <w:t>epingu muutmine, üle</w:t>
      </w:r>
      <w:r w:rsidR="00936760">
        <w:rPr>
          <w:b/>
          <w:noProof w:val="0"/>
        </w:rPr>
        <w:t>s</w:t>
      </w:r>
      <w:r w:rsidR="00A829A3">
        <w:rPr>
          <w:b/>
          <w:noProof w:val="0"/>
        </w:rPr>
        <w:t xml:space="preserve">ütlemine ja lõppemine </w:t>
      </w:r>
    </w:p>
    <w:p w14:paraId="4100F500" w14:textId="12AB6D5D" w:rsidR="004E5B16" w:rsidRPr="004E5B16" w:rsidRDefault="009E2990" w:rsidP="004E5B16">
      <w:pPr>
        <w:jc w:val="both"/>
      </w:pPr>
      <w:r>
        <w:t>9</w:t>
      </w:r>
      <w:r w:rsidR="00836D4E">
        <w:t xml:space="preserve">.1. </w:t>
      </w:r>
      <w:r w:rsidR="004E5B16">
        <w:t>L</w:t>
      </w:r>
      <w:r w:rsidR="004E5B16" w:rsidRPr="004E5B16">
        <w:t xml:space="preserve">epingut </w:t>
      </w:r>
      <w:r w:rsidR="00391FBE">
        <w:t>võib muuta poolte kirjalikul kokkuleppel.</w:t>
      </w:r>
    </w:p>
    <w:p w14:paraId="5CC3D239" w14:textId="74E7B269" w:rsidR="00836D4E" w:rsidRDefault="009E2990" w:rsidP="00836D4E">
      <w:pPr>
        <w:jc w:val="both"/>
      </w:pPr>
      <w:r>
        <w:t>9</w:t>
      </w:r>
      <w:r w:rsidR="00836D4E">
        <w:t>.2. Leping lõpeb:</w:t>
      </w:r>
    </w:p>
    <w:p w14:paraId="5F64AAA6" w14:textId="5F0F12C5" w:rsidR="00836D4E" w:rsidRDefault="009E2990" w:rsidP="00836D4E">
      <w:pPr>
        <w:jc w:val="both"/>
      </w:pPr>
      <w:r>
        <w:t>9</w:t>
      </w:r>
      <w:r w:rsidR="00836D4E">
        <w:t xml:space="preserve">.2.1. </w:t>
      </w:r>
      <w:r w:rsidR="00875F37">
        <w:t>p</w:t>
      </w:r>
      <w:r w:rsidR="00836D4E">
        <w:t>oolte poolt oma kohustuste nõuetekohase täitmisega;</w:t>
      </w:r>
    </w:p>
    <w:p w14:paraId="33F38942" w14:textId="767A7846" w:rsidR="00836D4E" w:rsidRDefault="009E2990" w:rsidP="00836D4E">
      <w:pPr>
        <w:jc w:val="both"/>
      </w:pPr>
      <w:r>
        <w:t>9</w:t>
      </w:r>
      <w:r w:rsidR="00836D4E">
        <w:t>.2.</w:t>
      </w:r>
      <w:r w:rsidR="00875F37">
        <w:t>2</w:t>
      </w:r>
      <w:r w:rsidR="00836D4E">
        <w:t xml:space="preserve">. muudel </w:t>
      </w:r>
      <w:r w:rsidR="00875F37">
        <w:t>l</w:t>
      </w:r>
      <w:r w:rsidR="00836D4E">
        <w:t>epingus või seaduses sätestatud alustel.</w:t>
      </w:r>
    </w:p>
    <w:p w14:paraId="20E5727C" w14:textId="694EEA56" w:rsidR="00836D4E" w:rsidRDefault="009E2990" w:rsidP="00836D4E">
      <w:pPr>
        <w:jc w:val="both"/>
      </w:pPr>
      <w:r>
        <w:t>9</w:t>
      </w:r>
      <w:r w:rsidR="00836D4E">
        <w:t xml:space="preserve">.3.  </w:t>
      </w:r>
      <w:r w:rsidR="008F1EE6">
        <w:t xml:space="preserve">Tellija võib </w:t>
      </w:r>
      <w:r w:rsidR="00836D4E">
        <w:t xml:space="preserve"> </w:t>
      </w:r>
      <w:r w:rsidR="008F1EE6">
        <w:t>lepingu üles öelda võlaõigusseaduses ettenähtud korras. Lepingu ülesütlemisel töövõtja süül tasub töövõtja tellijale 10% lepingu maksumusest.</w:t>
      </w:r>
    </w:p>
    <w:p w14:paraId="1D65B9CB" w14:textId="50069995" w:rsidR="00836D4E" w:rsidRDefault="009E2990" w:rsidP="00836D4E">
      <w:pPr>
        <w:jc w:val="both"/>
      </w:pPr>
      <w:r>
        <w:t>9</w:t>
      </w:r>
      <w:r w:rsidR="00836D4E">
        <w:t>.</w:t>
      </w:r>
      <w:r w:rsidR="004E5B16">
        <w:t>4</w:t>
      </w:r>
      <w:r w:rsidR="00836D4E">
        <w:t xml:space="preserve">. Ennetähtaegselt võib igal ajal </w:t>
      </w:r>
      <w:r w:rsidR="00875F37">
        <w:t>l</w:t>
      </w:r>
      <w:r w:rsidR="00836D4E">
        <w:t xml:space="preserve">epingu lõpetada </w:t>
      </w:r>
      <w:r w:rsidR="00875F37">
        <w:t>p</w:t>
      </w:r>
      <w:r w:rsidR="00836D4E">
        <w:t>oolte kirjalikul kokkuleppel ja kokkulepitud tingimustel.</w:t>
      </w:r>
    </w:p>
    <w:p w14:paraId="629563CE" w14:textId="77777777" w:rsidR="00836D4E" w:rsidRDefault="00836D4E" w:rsidP="00836D4E">
      <w:pPr>
        <w:jc w:val="both"/>
      </w:pPr>
    </w:p>
    <w:p w14:paraId="1822C57B" w14:textId="09B3A250" w:rsidR="00836D4E" w:rsidRPr="00CD3DBF" w:rsidRDefault="00CD3DBF" w:rsidP="00836D4E">
      <w:pPr>
        <w:jc w:val="both"/>
        <w:rPr>
          <w:b/>
        </w:rPr>
      </w:pPr>
      <w:r w:rsidRPr="00CD3DBF">
        <w:rPr>
          <w:b/>
        </w:rPr>
        <w:t>1</w:t>
      </w:r>
      <w:r w:rsidR="009E2990">
        <w:rPr>
          <w:b/>
        </w:rPr>
        <w:t>0</w:t>
      </w:r>
      <w:r w:rsidR="00836D4E" w:rsidRPr="00CD3DBF">
        <w:rPr>
          <w:b/>
        </w:rPr>
        <w:t xml:space="preserve">. </w:t>
      </w:r>
      <w:r w:rsidRPr="00CD3DBF">
        <w:rPr>
          <w:b/>
        </w:rPr>
        <w:t>Vastutavad isikud</w:t>
      </w:r>
    </w:p>
    <w:p w14:paraId="08FECBE4" w14:textId="3A3666C7" w:rsidR="00043010" w:rsidRDefault="00836D4E" w:rsidP="00836D4E">
      <w:pPr>
        <w:jc w:val="both"/>
      </w:pPr>
      <w:r w:rsidRPr="00FD0B9F">
        <w:lastRenderedPageBreak/>
        <w:t>1</w:t>
      </w:r>
      <w:r w:rsidR="009E2990">
        <w:t>0</w:t>
      </w:r>
      <w:r w:rsidR="00781C7C">
        <w:t>.1. Tellija</w:t>
      </w:r>
      <w:r w:rsidRPr="00FD0B9F">
        <w:t xml:space="preserve"> esinda</w:t>
      </w:r>
      <w:r w:rsidR="00781C7C">
        <w:t xml:space="preserve">ja, kellel on õigus kontrollida töövõtja kohustuste täitmist ning alla kirjutada tehtud tööde aktile on </w:t>
      </w:r>
      <w:r w:rsidR="00FD0B9F">
        <w:t xml:space="preserve"> </w:t>
      </w:r>
      <w:r w:rsidR="00C73082">
        <w:t>teede- ja liikluskorraldu</w:t>
      </w:r>
      <w:r w:rsidR="00043010">
        <w:t>s</w:t>
      </w:r>
      <w:r w:rsidR="00C73082">
        <w:t>s</w:t>
      </w:r>
      <w:r w:rsidR="00043010">
        <w:t>petsialist</w:t>
      </w:r>
      <w:r>
        <w:t xml:space="preserve"> </w:t>
      </w:r>
      <w:r w:rsidR="00043010">
        <w:t>Jaanus Annus</w:t>
      </w:r>
      <w:r>
        <w:t>, tel </w:t>
      </w:r>
      <w:r w:rsidR="00043010">
        <w:t>3229674</w:t>
      </w:r>
      <w:r w:rsidR="00FD0B9F">
        <w:t>, 5510112</w:t>
      </w:r>
      <w:r>
        <w:t xml:space="preserve">, e-post </w:t>
      </w:r>
      <w:hyperlink r:id="rId8" w:history="1">
        <w:r w:rsidR="00043010" w:rsidRPr="0020427B">
          <w:rPr>
            <w:rStyle w:val="Hperlink"/>
          </w:rPr>
          <w:t>jaanus.annus@tapa.ee</w:t>
        </w:r>
      </w:hyperlink>
      <w:r w:rsidR="00043010">
        <w:t>.</w:t>
      </w:r>
    </w:p>
    <w:p w14:paraId="31E092E4" w14:textId="408941F7" w:rsidR="008A5D33" w:rsidRPr="008A5D33" w:rsidRDefault="00836D4E" w:rsidP="008A5D33">
      <w:pPr>
        <w:jc w:val="both"/>
      </w:pPr>
      <w:r w:rsidRPr="00FD0B9F">
        <w:t>1</w:t>
      </w:r>
      <w:r w:rsidR="009E2990">
        <w:t>0</w:t>
      </w:r>
      <w:r w:rsidR="00781C7C">
        <w:t>.2. Töövõtja</w:t>
      </w:r>
      <w:r w:rsidR="00FD0B9F">
        <w:t xml:space="preserve"> </w:t>
      </w:r>
      <w:r w:rsidR="00781C7C">
        <w:t>esindaja</w:t>
      </w:r>
      <w:r w:rsidR="00C73082" w:rsidRPr="00C73082">
        <w:t xml:space="preserve">, kes lahendab tehnilised küsimused ning kellel on </w:t>
      </w:r>
      <w:r w:rsidR="008A5D33">
        <w:t>õigus</w:t>
      </w:r>
      <w:r w:rsidR="00C73082" w:rsidRPr="00C73082">
        <w:t xml:space="preserve"> koostada</w:t>
      </w:r>
      <w:r w:rsidR="00C73082">
        <w:t xml:space="preserve"> t</w:t>
      </w:r>
      <w:r w:rsidR="00C73082" w:rsidRPr="00C73082">
        <w:t>ehtud tööde akt ja neile alla kirjutada on</w:t>
      </w:r>
      <w:r w:rsidR="004317C0" w:rsidRPr="004317C0">
        <w:rPr>
          <w:lang w:eastAsia="ar-SA"/>
        </w:rPr>
        <w:t xml:space="preserve"> </w:t>
      </w:r>
      <w:r w:rsidR="004317C0" w:rsidRPr="004317C0">
        <w:t xml:space="preserve">teehoolde </w:t>
      </w:r>
      <w:r w:rsidR="00BB1990">
        <w:t>projekti</w:t>
      </w:r>
      <w:r w:rsidR="004317C0" w:rsidRPr="004317C0">
        <w:t xml:space="preserve">juht </w:t>
      </w:r>
      <w:r w:rsidR="004317C0">
        <w:t xml:space="preserve">, tel </w:t>
      </w:r>
      <w:r w:rsidR="00BB1990">
        <w:t>…..</w:t>
      </w:r>
      <w:r w:rsidR="004317C0">
        <w:t xml:space="preserve"> e</w:t>
      </w:r>
      <w:r w:rsidR="003F45EB">
        <w:t>-</w:t>
      </w:r>
      <w:r w:rsidR="004317C0">
        <w:t>post</w:t>
      </w:r>
      <w:r w:rsidR="00BB1990">
        <w:t>……….</w:t>
      </w:r>
      <w:r w:rsidR="004317C0">
        <w:t xml:space="preserve">  </w:t>
      </w:r>
      <w:r w:rsidR="00C73082" w:rsidRPr="00C73082">
        <w:t xml:space="preserve"> </w:t>
      </w:r>
    </w:p>
    <w:p w14:paraId="0F6FFCFD" w14:textId="77777777" w:rsidR="00836D4E" w:rsidRDefault="008A5D33" w:rsidP="00836D4E">
      <w:pPr>
        <w:jc w:val="both"/>
      </w:pPr>
      <w:r>
        <w:t xml:space="preserve"> </w:t>
      </w:r>
    </w:p>
    <w:p w14:paraId="56492650" w14:textId="47099001" w:rsidR="00836D4E" w:rsidRDefault="00836D4E" w:rsidP="00836D4E">
      <w:pPr>
        <w:jc w:val="both"/>
      </w:pPr>
      <w:r w:rsidRPr="00403C44">
        <w:rPr>
          <w:b/>
        </w:rPr>
        <w:t>1</w:t>
      </w:r>
      <w:r w:rsidR="009E2990">
        <w:rPr>
          <w:b/>
        </w:rPr>
        <w:t>1</w:t>
      </w:r>
      <w:r w:rsidRPr="00403C44">
        <w:rPr>
          <w:b/>
        </w:rPr>
        <w:t xml:space="preserve">. </w:t>
      </w:r>
      <w:r w:rsidR="00403C44" w:rsidRPr="00403C44">
        <w:rPr>
          <w:b/>
        </w:rPr>
        <w:t>Lõppsätted</w:t>
      </w:r>
      <w:r w:rsidR="00403C44">
        <w:t xml:space="preserve"> </w:t>
      </w:r>
    </w:p>
    <w:p w14:paraId="4F4FB1F0" w14:textId="223DF0F6" w:rsidR="00413D7B" w:rsidRDefault="00413D7B" w:rsidP="00413D7B">
      <w:pPr>
        <w:jc w:val="both"/>
      </w:pPr>
      <w:r>
        <w:t>1</w:t>
      </w:r>
      <w:r w:rsidR="009E2990">
        <w:t>1</w:t>
      </w:r>
      <w:r>
        <w:t>.1. Lepingu täitmisel juhinduvad pooled Eesti Vabariigi kehtivast seadusandlusest.</w:t>
      </w:r>
    </w:p>
    <w:p w14:paraId="3F6A2D16" w14:textId="080EC5BA" w:rsidR="00F30858" w:rsidRDefault="00413D7B" w:rsidP="00875F37">
      <w:pPr>
        <w:jc w:val="both"/>
      </w:pPr>
      <w:r>
        <w:t>1</w:t>
      </w:r>
      <w:r w:rsidR="009E2990">
        <w:t>1</w:t>
      </w:r>
      <w:r>
        <w:t>.</w:t>
      </w:r>
      <w:r w:rsidR="004E5B16">
        <w:t>2</w:t>
      </w:r>
      <w:r>
        <w:t xml:space="preserve">. Vaidlused, mis tekivad lepingu täitmise käigus, lahendatakse läbirääkimiste teel ja kokkuleppel. </w:t>
      </w:r>
      <w:r w:rsidR="00936760">
        <w:t>K</w:t>
      </w:r>
      <w:r>
        <w:t>ui pooled kokkulepet ei saavuta, lahendatakse vaidlus seaduses ettenähtud korras.</w:t>
      </w:r>
    </w:p>
    <w:p w14:paraId="17D36F65" w14:textId="77777777" w:rsidR="004E5B16" w:rsidRDefault="004E5B16" w:rsidP="00875F37">
      <w:pPr>
        <w:jc w:val="both"/>
      </w:pPr>
    </w:p>
    <w:p w14:paraId="2565427F" w14:textId="333D8254" w:rsidR="00CD3DBF" w:rsidRDefault="00CD3DBF" w:rsidP="00CD3DBF">
      <w:pPr>
        <w:pStyle w:val="NoParagraphStyle"/>
        <w:tabs>
          <w:tab w:val="left" w:pos="227"/>
        </w:tabs>
        <w:jc w:val="both"/>
        <w:rPr>
          <w:rFonts w:ascii="Times New Roman" w:hAnsi="Times New Roman" w:cs="Times New Roman"/>
          <w:lang w:val="et-EE"/>
        </w:rPr>
      </w:pPr>
      <w:r>
        <w:rPr>
          <w:rFonts w:ascii="Times New Roman" w:hAnsi="Times New Roman" w:cs="Times New Roman"/>
          <w:b/>
          <w:bCs/>
          <w:lang w:val="et-EE"/>
        </w:rPr>
        <w:t>1</w:t>
      </w:r>
      <w:r w:rsidR="009E2990">
        <w:rPr>
          <w:rFonts w:ascii="Times New Roman" w:hAnsi="Times New Roman" w:cs="Times New Roman"/>
          <w:b/>
          <w:bCs/>
          <w:lang w:val="et-EE"/>
        </w:rPr>
        <w:t>2</w:t>
      </w:r>
      <w:r w:rsidRPr="00464B93">
        <w:rPr>
          <w:rFonts w:ascii="Times New Roman" w:hAnsi="Times New Roman" w:cs="Times New Roman"/>
          <w:b/>
          <w:bCs/>
          <w:lang w:val="et-EE"/>
        </w:rPr>
        <w:t>. Poolte allkirjad</w:t>
      </w:r>
    </w:p>
    <w:p w14:paraId="38B4BC95" w14:textId="77777777" w:rsidR="008A5D33" w:rsidRDefault="008A5D33" w:rsidP="00CD3DBF">
      <w:pPr>
        <w:pStyle w:val="NoParagraphStyle"/>
        <w:tabs>
          <w:tab w:val="left" w:pos="227"/>
        </w:tabs>
        <w:jc w:val="both"/>
        <w:rPr>
          <w:rFonts w:ascii="Times New Roman" w:hAnsi="Times New Roman" w:cs="Times New Roman"/>
          <w:i/>
          <w:sz w:val="22"/>
          <w:szCs w:val="22"/>
          <w:lang w:val="et-EE"/>
        </w:rPr>
      </w:pPr>
    </w:p>
    <w:p w14:paraId="08B36DAF" w14:textId="77777777" w:rsidR="00CD3DBF" w:rsidRDefault="008A5D33" w:rsidP="00CD3DBF">
      <w:pPr>
        <w:pStyle w:val="NoParagraphStyle"/>
        <w:tabs>
          <w:tab w:val="left" w:pos="227"/>
        </w:tabs>
        <w:jc w:val="both"/>
        <w:rPr>
          <w:rFonts w:ascii="Times New Roman" w:hAnsi="Times New Roman" w:cs="Times New Roman"/>
          <w:lang w:val="et-EE"/>
        </w:rPr>
      </w:pPr>
      <w:r>
        <w:rPr>
          <w:rFonts w:ascii="Times New Roman" w:hAnsi="Times New Roman" w:cs="Times New Roman"/>
          <w:i/>
          <w:sz w:val="22"/>
          <w:szCs w:val="22"/>
          <w:lang w:val="et-EE"/>
        </w:rPr>
        <w:t>(</w:t>
      </w:r>
      <w:r w:rsidR="00CD3DBF"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r w:rsidR="00CD3DBF" w:rsidRPr="00441A32">
        <w:rPr>
          <w:rFonts w:ascii="Times New Roman" w:hAnsi="Times New Roman" w:cs="Times New Roman"/>
          <w:i/>
          <w:sz w:val="22"/>
          <w:szCs w:val="22"/>
          <w:lang w:val="et-EE"/>
        </w:rPr>
        <w:tab/>
      </w:r>
      <w:r w:rsidR="00CD3DBF">
        <w:rPr>
          <w:rFonts w:ascii="Times New Roman" w:hAnsi="Times New Roman" w:cs="Times New Roman"/>
          <w:sz w:val="22"/>
          <w:szCs w:val="22"/>
          <w:lang w:val="et-EE"/>
        </w:rPr>
        <w:tab/>
      </w:r>
      <w:r w:rsidR="00CD3DBF">
        <w:rPr>
          <w:rFonts w:ascii="Times New Roman" w:hAnsi="Times New Roman" w:cs="Times New Roman"/>
          <w:sz w:val="22"/>
          <w:szCs w:val="22"/>
          <w:lang w:val="et-EE"/>
        </w:rPr>
        <w:tab/>
      </w:r>
      <w:r w:rsidR="00CD3DBF">
        <w:rPr>
          <w:rFonts w:ascii="Times New Roman" w:hAnsi="Times New Roman" w:cs="Times New Roman"/>
          <w:sz w:val="22"/>
          <w:szCs w:val="22"/>
          <w:lang w:val="et-EE"/>
        </w:rPr>
        <w:tab/>
      </w:r>
      <w:r>
        <w:rPr>
          <w:rFonts w:ascii="Times New Roman" w:hAnsi="Times New Roman" w:cs="Times New Roman"/>
          <w:i/>
          <w:sz w:val="22"/>
          <w:szCs w:val="22"/>
          <w:lang w:val="et-EE"/>
        </w:rPr>
        <w:t>(</w:t>
      </w:r>
      <w:r w:rsidR="00CD3DBF" w:rsidRPr="00441A32">
        <w:rPr>
          <w:rFonts w:ascii="Times New Roman" w:hAnsi="Times New Roman" w:cs="Times New Roman"/>
          <w:i/>
          <w:sz w:val="22"/>
          <w:szCs w:val="22"/>
          <w:lang w:val="et-EE"/>
        </w:rPr>
        <w:t>allkirjastatud digitaalselt</w:t>
      </w:r>
      <w:r>
        <w:rPr>
          <w:rFonts w:ascii="Times New Roman" w:hAnsi="Times New Roman" w:cs="Times New Roman"/>
          <w:i/>
          <w:sz w:val="22"/>
          <w:szCs w:val="22"/>
          <w:lang w:val="et-EE"/>
        </w:rPr>
        <w:t>)</w:t>
      </w:r>
    </w:p>
    <w:p w14:paraId="668385F9" w14:textId="77777777" w:rsidR="00CD3DBF" w:rsidRPr="00464B93" w:rsidRDefault="00CD3DBF" w:rsidP="00CD3DBF">
      <w:pPr>
        <w:pStyle w:val="NoParagraphStyle"/>
        <w:tabs>
          <w:tab w:val="left" w:pos="3380"/>
        </w:tabs>
        <w:jc w:val="both"/>
        <w:rPr>
          <w:rFonts w:ascii="Times New Roman" w:hAnsi="Times New Roman" w:cs="Times New Roman"/>
          <w:lang w:val="et-EE"/>
        </w:rPr>
      </w:pPr>
      <w:r w:rsidRPr="00464B93">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p>
    <w:p w14:paraId="5EB79286" w14:textId="77777777" w:rsidR="00CD3DBF" w:rsidRPr="00836D4E" w:rsidRDefault="00CD3DBF" w:rsidP="00D23BA1">
      <w:pPr>
        <w:pStyle w:val="NoParagraphStyle"/>
        <w:tabs>
          <w:tab w:val="left" w:pos="3360"/>
        </w:tabs>
        <w:jc w:val="both"/>
      </w:pPr>
      <w:r w:rsidRPr="00441A32">
        <w:rPr>
          <w:rFonts w:ascii="Times New Roman" w:hAnsi="Times New Roman" w:cs="Times New Roman"/>
          <w:iCs/>
          <w:lang w:val="et-EE"/>
        </w:rPr>
        <w:t>Tellija</w:t>
      </w:r>
      <w:r w:rsidRPr="00464B93">
        <w:rPr>
          <w:rFonts w:ascii="Times New Roman" w:hAnsi="Times New Roman" w:cs="Times New Roman"/>
          <w:i/>
          <w:iCs/>
          <w:lang w:val="et-EE"/>
        </w:rPr>
        <w:tab/>
      </w:r>
      <w:r>
        <w:rPr>
          <w:rFonts w:ascii="Times New Roman" w:hAnsi="Times New Roman" w:cs="Times New Roman"/>
          <w:i/>
          <w:iCs/>
          <w:lang w:val="et-EE"/>
        </w:rPr>
        <w:tab/>
      </w:r>
      <w:r>
        <w:rPr>
          <w:rFonts w:ascii="Times New Roman" w:hAnsi="Times New Roman" w:cs="Times New Roman"/>
          <w:i/>
          <w:iCs/>
          <w:lang w:val="et-EE"/>
        </w:rPr>
        <w:tab/>
      </w:r>
      <w:r>
        <w:rPr>
          <w:rFonts w:ascii="Times New Roman" w:hAnsi="Times New Roman" w:cs="Times New Roman"/>
          <w:i/>
          <w:iCs/>
          <w:lang w:val="et-EE"/>
        </w:rPr>
        <w:tab/>
      </w:r>
      <w:r w:rsidRPr="00441A32">
        <w:rPr>
          <w:rFonts w:ascii="Times New Roman" w:hAnsi="Times New Roman" w:cs="Times New Roman"/>
          <w:iCs/>
          <w:lang w:val="et-EE"/>
        </w:rPr>
        <w:t>Töövõtja</w:t>
      </w:r>
    </w:p>
    <w:sectPr w:rsidR="00CD3DBF" w:rsidRPr="00836D4E" w:rsidSect="004F33AC">
      <w:pgSz w:w="11906" w:h="16838"/>
      <w:pgMar w:top="1134" w:right="99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50539" w14:textId="77777777" w:rsidR="009A4CC9" w:rsidRDefault="009A4CC9" w:rsidP="007163FB">
      <w:r>
        <w:separator/>
      </w:r>
    </w:p>
  </w:endnote>
  <w:endnote w:type="continuationSeparator" w:id="0">
    <w:p w14:paraId="73A6931B" w14:textId="77777777" w:rsidR="009A4CC9" w:rsidRDefault="009A4CC9" w:rsidP="0071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8C2C" w14:textId="77777777" w:rsidR="009A4CC9" w:rsidRDefault="009A4CC9" w:rsidP="007163FB">
      <w:r>
        <w:separator/>
      </w:r>
    </w:p>
  </w:footnote>
  <w:footnote w:type="continuationSeparator" w:id="0">
    <w:p w14:paraId="21444A2D" w14:textId="77777777" w:rsidR="009A4CC9" w:rsidRDefault="009A4CC9" w:rsidP="0071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rPr>
    </w:lvl>
    <w:lvl w:ilvl="1">
      <w:start w:val="1"/>
      <w:numFmt w:val="decimal"/>
      <w:pStyle w:val="Bodyt"/>
      <w:suff w:val="space"/>
      <w:lvlText w:val="%1.%2"/>
      <w:lvlJc w:val="left"/>
      <w:rPr>
        <w:rFonts w:ascii="Times New Roman" w:hAnsi="Times New Roman" w:cs="Times New Roman" w:hint="default"/>
      </w:rPr>
    </w:lvl>
    <w:lvl w:ilvl="2">
      <w:start w:val="1"/>
      <w:numFmt w:val="decimal"/>
      <w:suff w:val="space"/>
      <w:lvlText w:val="%1.%2.%3"/>
      <w:lvlJc w:val="left"/>
      <w:rPr>
        <w:rFonts w:ascii="Times New Roman" w:hAnsi="Times New Roman" w:cs="Times New Roman" w:hint="default"/>
      </w:rPr>
    </w:lvl>
    <w:lvl w:ilvl="3">
      <w:start w:val="1"/>
      <w:numFmt w:val="decimal"/>
      <w:suff w:val="space"/>
      <w:lvlText w:val="%1.%2.%3.%4"/>
      <w:lvlJc w:val="left"/>
      <w:rPr>
        <w:rFonts w:ascii="Times New Roman" w:hAnsi="Times New Roman" w:cs="Times New Roman" w:hint="default"/>
      </w:rPr>
    </w:lvl>
    <w:lvl w:ilvl="4">
      <w:start w:val="1"/>
      <w:numFmt w:val="decimal"/>
      <w:suff w:val="space"/>
      <w:lvlText w:val="%1.%2.%3.%4.%5"/>
      <w:lvlJc w:val="left"/>
      <w:rPr>
        <w:rFonts w:ascii="Times New Roman" w:hAnsi="Times New Roman" w:cs="Times New Roman" w:hint="default"/>
      </w:rPr>
    </w:lvl>
    <w:lvl w:ilvl="5">
      <w:start w:val="1"/>
      <w:numFmt w:val="decimal"/>
      <w:suff w:val="space"/>
      <w:lvlText w:val="%1.%2.%3.%4.%5.%6"/>
      <w:lvlJc w:val="left"/>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num w:numId="1" w16cid:durableId="63105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4E"/>
    <w:rsid w:val="00026038"/>
    <w:rsid w:val="0003139C"/>
    <w:rsid w:val="000323B7"/>
    <w:rsid w:val="00043010"/>
    <w:rsid w:val="00043173"/>
    <w:rsid w:val="000446C0"/>
    <w:rsid w:val="00046FE9"/>
    <w:rsid w:val="000738D6"/>
    <w:rsid w:val="000802A4"/>
    <w:rsid w:val="00081E4F"/>
    <w:rsid w:val="00090BE9"/>
    <w:rsid w:val="00096B88"/>
    <w:rsid w:val="000A1188"/>
    <w:rsid w:val="000D62FD"/>
    <w:rsid w:val="000F11F5"/>
    <w:rsid w:val="000F2F09"/>
    <w:rsid w:val="00106C03"/>
    <w:rsid w:val="00106FEC"/>
    <w:rsid w:val="00123404"/>
    <w:rsid w:val="001635E0"/>
    <w:rsid w:val="00175CE7"/>
    <w:rsid w:val="00181413"/>
    <w:rsid w:val="001B65B7"/>
    <w:rsid w:val="001D1C1E"/>
    <w:rsid w:val="001E035B"/>
    <w:rsid w:val="00212BEE"/>
    <w:rsid w:val="00216A20"/>
    <w:rsid w:val="002222B0"/>
    <w:rsid w:val="002C425A"/>
    <w:rsid w:val="002E1908"/>
    <w:rsid w:val="00304E41"/>
    <w:rsid w:val="00316E62"/>
    <w:rsid w:val="0037475D"/>
    <w:rsid w:val="00380611"/>
    <w:rsid w:val="00391FBE"/>
    <w:rsid w:val="003A58D1"/>
    <w:rsid w:val="003B408F"/>
    <w:rsid w:val="003B5946"/>
    <w:rsid w:val="003D42D8"/>
    <w:rsid w:val="003F45EB"/>
    <w:rsid w:val="004037C0"/>
    <w:rsid w:val="00403C44"/>
    <w:rsid w:val="00413D7B"/>
    <w:rsid w:val="0042327E"/>
    <w:rsid w:val="004317C0"/>
    <w:rsid w:val="00472F9D"/>
    <w:rsid w:val="00474298"/>
    <w:rsid w:val="004C25D3"/>
    <w:rsid w:val="004C2D62"/>
    <w:rsid w:val="004D3FDF"/>
    <w:rsid w:val="004E5B16"/>
    <w:rsid w:val="004F33AC"/>
    <w:rsid w:val="0053712F"/>
    <w:rsid w:val="005406E2"/>
    <w:rsid w:val="00567289"/>
    <w:rsid w:val="00567EDA"/>
    <w:rsid w:val="00582885"/>
    <w:rsid w:val="005E1CF4"/>
    <w:rsid w:val="005E59E3"/>
    <w:rsid w:val="005E6B26"/>
    <w:rsid w:val="005F1167"/>
    <w:rsid w:val="006012BE"/>
    <w:rsid w:val="00633E1E"/>
    <w:rsid w:val="00635B87"/>
    <w:rsid w:val="006743ED"/>
    <w:rsid w:val="006977B4"/>
    <w:rsid w:val="006B7FD8"/>
    <w:rsid w:val="006D5AFC"/>
    <w:rsid w:val="006F6062"/>
    <w:rsid w:val="00705C11"/>
    <w:rsid w:val="00705DAB"/>
    <w:rsid w:val="007163FB"/>
    <w:rsid w:val="0072021E"/>
    <w:rsid w:val="0073385F"/>
    <w:rsid w:val="00735779"/>
    <w:rsid w:val="0075647C"/>
    <w:rsid w:val="00756AB6"/>
    <w:rsid w:val="0075711F"/>
    <w:rsid w:val="00781C7C"/>
    <w:rsid w:val="007A1B8F"/>
    <w:rsid w:val="007B55E7"/>
    <w:rsid w:val="00803A6D"/>
    <w:rsid w:val="00836D4E"/>
    <w:rsid w:val="00875F37"/>
    <w:rsid w:val="00896944"/>
    <w:rsid w:val="008A1D0D"/>
    <w:rsid w:val="008A2C1A"/>
    <w:rsid w:val="008A5D33"/>
    <w:rsid w:val="008B140D"/>
    <w:rsid w:val="008D7258"/>
    <w:rsid w:val="008E788D"/>
    <w:rsid w:val="008F1EE6"/>
    <w:rsid w:val="008F559B"/>
    <w:rsid w:val="00900DAE"/>
    <w:rsid w:val="009145AA"/>
    <w:rsid w:val="009163E2"/>
    <w:rsid w:val="009332EE"/>
    <w:rsid w:val="00936760"/>
    <w:rsid w:val="009565A0"/>
    <w:rsid w:val="00957AB1"/>
    <w:rsid w:val="009621A7"/>
    <w:rsid w:val="00977CFD"/>
    <w:rsid w:val="009A4CC9"/>
    <w:rsid w:val="009B1667"/>
    <w:rsid w:val="009C03FC"/>
    <w:rsid w:val="009D63F6"/>
    <w:rsid w:val="009E071B"/>
    <w:rsid w:val="009E2990"/>
    <w:rsid w:val="00A2191F"/>
    <w:rsid w:val="00A43001"/>
    <w:rsid w:val="00A635A7"/>
    <w:rsid w:val="00A6656F"/>
    <w:rsid w:val="00A73E5C"/>
    <w:rsid w:val="00A829A3"/>
    <w:rsid w:val="00A974FC"/>
    <w:rsid w:val="00AB7928"/>
    <w:rsid w:val="00B1766C"/>
    <w:rsid w:val="00B2085F"/>
    <w:rsid w:val="00B279FC"/>
    <w:rsid w:val="00B87C11"/>
    <w:rsid w:val="00B97364"/>
    <w:rsid w:val="00BB1990"/>
    <w:rsid w:val="00BE105C"/>
    <w:rsid w:val="00BF1F7E"/>
    <w:rsid w:val="00BF6571"/>
    <w:rsid w:val="00BF67B8"/>
    <w:rsid w:val="00C34D14"/>
    <w:rsid w:val="00C35C44"/>
    <w:rsid w:val="00C550AA"/>
    <w:rsid w:val="00C73082"/>
    <w:rsid w:val="00C77DFB"/>
    <w:rsid w:val="00C85CB1"/>
    <w:rsid w:val="00CB6991"/>
    <w:rsid w:val="00CD0641"/>
    <w:rsid w:val="00CD3DBF"/>
    <w:rsid w:val="00CD502E"/>
    <w:rsid w:val="00CF45A6"/>
    <w:rsid w:val="00D14CF8"/>
    <w:rsid w:val="00D228FC"/>
    <w:rsid w:val="00D23BA1"/>
    <w:rsid w:val="00D631C8"/>
    <w:rsid w:val="00D65983"/>
    <w:rsid w:val="00D97AB8"/>
    <w:rsid w:val="00DA60B3"/>
    <w:rsid w:val="00DD3689"/>
    <w:rsid w:val="00DE0E7B"/>
    <w:rsid w:val="00DE22DC"/>
    <w:rsid w:val="00E1774E"/>
    <w:rsid w:val="00E22B7D"/>
    <w:rsid w:val="00E258D9"/>
    <w:rsid w:val="00E33C8B"/>
    <w:rsid w:val="00E3527D"/>
    <w:rsid w:val="00E42853"/>
    <w:rsid w:val="00E44B90"/>
    <w:rsid w:val="00E61742"/>
    <w:rsid w:val="00E6439E"/>
    <w:rsid w:val="00E80FC4"/>
    <w:rsid w:val="00E82CB5"/>
    <w:rsid w:val="00ED35AA"/>
    <w:rsid w:val="00EE46F5"/>
    <w:rsid w:val="00F12EDE"/>
    <w:rsid w:val="00F145D0"/>
    <w:rsid w:val="00F30858"/>
    <w:rsid w:val="00F33E6D"/>
    <w:rsid w:val="00F70EE1"/>
    <w:rsid w:val="00F93D66"/>
    <w:rsid w:val="00F95136"/>
    <w:rsid w:val="00FA28C7"/>
    <w:rsid w:val="00FC5907"/>
    <w:rsid w:val="00FD0B9F"/>
    <w:rsid w:val="00FE1593"/>
    <w:rsid w:val="00FE34F0"/>
    <w:rsid w:val="00FE673E"/>
    <w:rsid w:val="00FE6838"/>
    <w:rsid w:val="00FF53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EB94"/>
  <w15:docId w15:val="{DD311AA1-3D5E-44B1-85A0-00D2A3CB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6D4E"/>
    <w:rPr>
      <w:rFonts w:ascii="Times New Roman" w:eastAsia="Times New Roman" w:hAnsi="Times New Roman"/>
      <w:sz w:val="24"/>
      <w:szCs w:val="24"/>
      <w:lang w:eastAsia="en-US"/>
    </w:rPr>
  </w:style>
  <w:style w:type="paragraph" w:styleId="Pealkiri2">
    <w:name w:val="heading 2"/>
    <w:basedOn w:val="Normaallaad"/>
    <w:next w:val="Normaallaad"/>
    <w:link w:val="Pealkiri2Mrk"/>
    <w:qFormat/>
    <w:rsid w:val="00836D4E"/>
    <w:pPr>
      <w:keepNext/>
      <w:autoSpaceDE w:val="0"/>
      <w:autoSpaceDN w:val="0"/>
      <w:outlineLvl w:val="1"/>
    </w:pPr>
    <w:rPr>
      <w:b/>
      <w:bCs/>
      <w:noProof/>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36D4E"/>
    <w:rPr>
      <w:rFonts w:ascii="Times New Roman" w:eastAsia="Times New Roman" w:hAnsi="Times New Roman" w:cs="Times New Roman"/>
      <w:b/>
      <w:bCs/>
      <w:noProof/>
      <w:sz w:val="24"/>
      <w:szCs w:val="24"/>
      <w:lang w:eastAsia="et-EE"/>
    </w:rPr>
  </w:style>
  <w:style w:type="paragraph" w:customStyle="1" w:styleId="Lisatekst">
    <w:name w:val="Lisatekst"/>
    <w:basedOn w:val="Kehatekst"/>
    <w:rsid w:val="00836D4E"/>
    <w:pPr>
      <w:widowControl/>
      <w:numPr>
        <w:numId w:val="1"/>
      </w:numPr>
      <w:tabs>
        <w:tab w:val="left" w:pos="6521"/>
      </w:tabs>
      <w:autoSpaceDE/>
      <w:autoSpaceDN/>
      <w:spacing w:before="120"/>
      <w:jc w:val="both"/>
    </w:pPr>
    <w:rPr>
      <w:color w:val="auto"/>
      <w:lang w:eastAsia="en-US"/>
    </w:rPr>
  </w:style>
  <w:style w:type="paragraph" w:styleId="Kehatekst">
    <w:name w:val="Body Text"/>
    <w:basedOn w:val="Normaallaad"/>
    <w:link w:val="KehatekstMrk"/>
    <w:semiHidden/>
    <w:rsid w:val="00836D4E"/>
    <w:pPr>
      <w:widowControl w:val="0"/>
      <w:autoSpaceDE w:val="0"/>
      <w:autoSpaceDN w:val="0"/>
    </w:pPr>
    <w:rPr>
      <w:noProof/>
      <w:color w:val="000000"/>
      <w:lang w:eastAsia="et-EE"/>
    </w:rPr>
  </w:style>
  <w:style w:type="character" w:customStyle="1" w:styleId="KehatekstMrk">
    <w:name w:val="Kehatekst Märk"/>
    <w:basedOn w:val="Liguvaikefont"/>
    <w:link w:val="Kehatekst"/>
    <w:semiHidden/>
    <w:rsid w:val="00836D4E"/>
    <w:rPr>
      <w:rFonts w:ascii="Times New Roman" w:eastAsia="Times New Roman" w:hAnsi="Times New Roman" w:cs="Times New Roman"/>
      <w:noProof/>
      <w:color w:val="000000"/>
      <w:sz w:val="24"/>
      <w:szCs w:val="24"/>
      <w:lang w:eastAsia="et-EE"/>
    </w:rPr>
  </w:style>
  <w:style w:type="paragraph" w:customStyle="1" w:styleId="Bodyt">
    <w:name w:val="Bodyt"/>
    <w:basedOn w:val="Kehatekst"/>
    <w:rsid w:val="00836D4E"/>
    <w:pPr>
      <w:widowControl/>
      <w:numPr>
        <w:ilvl w:val="1"/>
        <w:numId w:val="1"/>
      </w:numPr>
      <w:autoSpaceDE/>
      <w:autoSpaceDN/>
      <w:jc w:val="both"/>
    </w:pPr>
    <w:rPr>
      <w:color w:val="auto"/>
      <w:lang w:eastAsia="en-US"/>
    </w:rPr>
  </w:style>
  <w:style w:type="character" w:styleId="Hperlink">
    <w:name w:val="Hyperlink"/>
    <w:semiHidden/>
    <w:rsid w:val="00836D4E"/>
    <w:rPr>
      <w:rFonts w:ascii="Times New Roman" w:hAnsi="Times New Roman" w:cs="Times New Roman"/>
      <w:color w:val="0000FF"/>
      <w:u w:val="single"/>
    </w:rPr>
  </w:style>
  <w:style w:type="paragraph" w:styleId="Taandegakehatekst2">
    <w:name w:val="Body Text Indent 2"/>
    <w:basedOn w:val="Normaallaad"/>
    <w:link w:val="Taandegakehatekst2Mrk"/>
    <w:semiHidden/>
    <w:rsid w:val="00836D4E"/>
    <w:pPr>
      <w:ind w:left="360"/>
      <w:jc w:val="both"/>
    </w:pPr>
  </w:style>
  <w:style w:type="character" w:customStyle="1" w:styleId="Taandegakehatekst2Mrk">
    <w:name w:val="Taandega kehatekst 2 Märk"/>
    <w:basedOn w:val="Liguvaikefont"/>
    <w:link w:val="Taandegakehatekst2"/>
    <w:semiHidden/>
    <w:rsid w:val="00836D4E"/>
    <w:rPr>
      <w:rFonts w:ascii="Times New Roman" w:eastAsia="Times New Roman" w:hAnsi="Times New Roman" w:cs="Times New Roman"/>
      <w:sz w:val="24"/>
      <w:szCs w:val="24"/>
    </w:rPr>
  </w:style>
  <w:style w:type="character" w:styleId="Kommentaariviide">
    <w:name w:val="annotation reference"/>
    <w:basedOn w:val="Liguvaikefont"/>
    <w:uiPriority w:val="99"/>
    <w:semiHidden/>
    <w:unhideWhenUsed/>
    <w:rsid w:val="008B140D"/>
    <w:rPr>
      <w:sz w:val="16"/>
      <w:szCs w:val="16"/>
    </w:rPr>
  </w:style>
  <w:style w:type="paragraph" w:styleId="Kommentaaritekst">
    <w:name w:val="annotation text"/>
    <w:basedOn w:val="Normaallaad"/>
    <w:link w:val="KommentaaritekstMrk"/>
    <w:uiPriority w:val="99"/>
    <w:semiHidden/>
    <w:unhideWhenUsed/>
    <w:rsid w:val="008B140D"/>
    <w:rPr>
      <w:sz w:val="20"/>
      <w:szCs w:val="20"/>
    </w:rPr>
  </w:style>
  <w:style w:type="character" w:customStyle="1" w:styleId="KommentaaritekstMrk">
    <w:name w:val="Kommentaari tekst Märk"/>
    <w:basedOn w:val="Liguvaikefont"/>
    <w:link w:val="Kommentaaritekst"/>
    <w:uiPriority w:val="99"/>
    <w:semiHidden/>
    <w:rsid w:val="008B140D"/>
    <w:rPr>
      <w:rFonts w:ascii="Times New Roman" w:eastAsia="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8B140D"/>
    <w:rPr>
      <w:b/>
      <w:bCs/>
    </w:rPr>
  </w:style>
  <w:style w:type="character" w:customStyle="1" w:styleId="KommentaariteemaMrk">
    <w:name w:val="Kommentaari teema Märk"/>
    <w:basedOn w:val="KommentaaritekstMrk"/>
    <w:link w:val="Kommentaariteema"/>
    <w:uiPriority w:val="99"/>
    <w:semiHidden/>
    <w:rsid w:val="008B140D"/>
    <w:rPr>
      <w:rFonts w:ascii="Times New Roman" w:eastAsia="Times New Roman" w:hAnsi="Times New Roman"/>
      <w:b/>
      <w:bCs/>
      <w:lang w:eastAsia="en-US"/>
    </w:rPr>
  </w:style>
  <w:style w:type="paragraph" w:styleId="Jutumullitekst">
    <w:name w:val="Balloon Text"/>
    <w:basedOn w:val="Normaallaad"/>
    <w:link w:val="JutumullitekstMrk"/>
    <w:uiPriority w:val="99"/>
    <w:semiHidden/>
    <w:unhideWhenUsed/>
    <w:rsid w:val="008B140D"/>
    <w:rPr>
      <w:rFonts w:ascii="Tahoma" w:hAnsi="Tahoma" w:cs="Tahoma"/>
      <w:sz w:val="16"/>
      <w:szCs w:val="16"/>
    </w:rPr>
  </w:style>
  <w:style w:type="character" w:customStyle="1" w:styleId="JutumullitekstMrk">
    <w:name w:val="Jutumullitekst Märk"/>
    <w:basedOn w:val="Liguvaikefont"/>
    <w:link w:val="Jutumullitekst"/>
    <w:uiPriority w:val="99"/>
    <w:semiHidden/>
    <w:rsid w:val="008B140D"/>
    <w:rPr>
      <w:rFonts w:ascii="Tahoma" w:eastAsia="Times New Roman" w:hAnsi="Tahoma" w:cs="Tahoma"/>
      <w:sz w:val="16"/>
      <w:szCs w:val="16"/>
      <w:lang w:eastAsia="en-US"/>
    </w:rPr>
  </w:style>
  <w:style w:type="paragraph" w:styleId="Kehatekst2">
    <w:name w:val="Body Text 2"/>
    <w:basedOn w:val="Normaallaad"/>
    <w:link w:val="Kehatekst2Mrk"/>
    <w:uiPriority w:val="99"/>
    <w:semiHidden/>
    <w:unhideWhenUsed/>
    <w:rsid w:val="00106FEC"/>
    <w:pPr>
      <w:spacing w:after="120" w:line="480" w:lineRule="auto"/>
    </w:pPr>
  </w:style>
  <w:style w:type="character" w:customStyle="1" w:styleId="Kehatekst2Mrk">
    <w:name w:val="Kehatekst 2 Märk"/>
    <w:basedOn w:val="Liguvaikefont"/>
    <w:link w:val="Kehatekst2"/>
    <w:uiPriority w:val="99"/>
    <w:semiHidden/>
    <w:rsid w:val="00106FEC"/>
    <w:rPr>
      <w:rFonts w:ascii="Times New Roman" w:eastAsia="Times New Roman" w:hAnsi="Times New Roman"/>
      <w:sz w:val="24"/>
      <w:szCs w:val="24"/>
      <w:lang w:eastAsia="en-US"/>
    </w:rPr>
  </w:style>
  <w:style w:type="paragraph" w:customStyle="1" w:styleId="Tekstotsetaandreata">
    <w:name w:val="Tekst otse taandreata"/>
    <w:basedOn w:val="Normaallaad"/>
    <w:rsid w:val="00106FEC"/>
    <w:pPr>
      <w:jc w:val="both"/>
    </w:pPr>
  </w:style>
  <w:style w:type="paragraph" w:customStyle="1" w:styleId="NoParagraphStyle">
    <w:name w:val="[No Paragraph Style]"/>
    <w:rsid w:val="00106FEC"/>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styleId="Pis">
    <w:name w:val="header"/>
    <w:basedOn w:val="Normaallaad"/>
    <w:link w:val="PisMrk"/>
    <w:uiPriority w:val="99"/>
    <w:semiHidden/>
    <w:unhideWhenUsed/>
    <w:rsid w:val="00977CFD"/>
    <w:pPr>
      <w:tabs>
        <w:tab w:val="center" w:pos="4536"/>
        <w:tab w:val="right" w:pos="9072"/>
      </w:tabs>
    </w:pPr>
  </w:style>
  <w:style w:type="character" w:customStyle="1" w:styleId="PisMrk">
    <w:name w:val="Päis Märk"/>
    <w:basedOn w:val="Liguvaikefont"/>
    <w:link w:val="Pis"/>
    <w:uiPriority w:val="99"/>
    <w:semiHidden/>
    <w:rsid w:val="00977CFD"/>
    <w:rPr>
      <w:rFonts w:ascii="Times New Roman" w:eastAsia="Times New Roman" w:hAnsi="Times New Roman"/>
      <w:sz w:val="24"/>
      <w:szCs w:val="24"/>
      <w:lang w:eastAsia="en-US"/>
    </w:rPr>
  </w:style>
  <w:style w:type="paragraph" w:styleId="Jalus">
    <w:name w:val="footer"/>
    <w:basedOn w:val="Normaallaad"/>
    <w:link w:val="JalusMrk"/>
    <w:uiPriority w:val="99"/>
    <w:semiHidden/>
    <w:unhideWhenUsed/>
    <w:rsid w:val="00977CFD"/>
    <w:pPr>
      <w:tabs>
        <w:tab w:val="center" w:pos="4536"/>
        <w:tab w:val="right" w:pos="9072"/>
      </w:tabs>
    </w:pPr>
  </w:style>
  <w:style w:type="character" w:customStyle="1" w:styleId="JalusMrk">
    <w:name w:val="Jalus Märk"/>
    <w:basedOn w:val="Liguvaikefont"/>
    <w:link w:val="Jalus"/>
    <w:uiPriority w:val="99"/>
    <w:semiHidden/>
    <w:rsid w:val="00977CFD"/>
    <w:rPr>
      <w:rFonts w:ascii="Times New Roman" w:eastAsia="Times New Roman" w:hAnsi="Times New Roman"/>
      <w:sz w:val="24"/>
      <w:szCs w:val="24"/>
      <w:lang w:eastAsia="en-US"/>
    </w:rPr>
  </w:style>
  <w:style w:type="character" w:styleId="Lahendamatamainimine">
    <w:name w:val="Unresolved Mention"/>
    <w:basedOn w:val="Liguvaikefont"/>
    <w:uiPriority w:val="99"/>
    <w:semiHidden/>
    <w:unhideWhenUsed/>
    <w:rsid w:val="00E82C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97929">
      <w:bodyDiv w:val="1"/>
      <w:marLeft w:val="0"/>
      <w:marRight w:val="0"/>
      <w:marTop w:val="0"/>
      <w:marBottom w:val="0"/>
      <w:divBdr>
        <w:top w:val="none" w:sz="0" w:space="0" w:color="auto"/>
        <w:left w:val="none" w:sz="0" w:space="0" w:color="auto"/>
        <w:bottom w:val="none" w:sz="0" w:space="0" w:color="auto"/>
        <w:right w:val="none" w:sz="0" w:space="0" w:color="auto"/>
      </w:divBdr>
    </w:div>
    <w:div w:id="11349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us.annus@tap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EC04E-CA3E-410F-B368-690AFE13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1551</Words>
  <Characters>8998</Characters>
  <Application>Microsoft Office Word</Application>
  <DocSecurity>0</DocSecurity>
  <Lines>74</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EneO</dc:creator>
  <cp:lastModifiedBy>Jaanus Annus</cp:lastModifiedBy>
  <cp:revision>5</cp:revision>
  <dcterms:created xsi:type="dcterms:W3CDTF">2025-09-15T11:53:00Z</dcterms:created>
  <dcterms:modified xsi:type="dcterms:W3CDTF">2025-09-17T08:34:00Z</dcterms:modified>
</cp:coreProperties>
</file>